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B" w:rsidRDefault="00F5297B" w:rsidP="00F5297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Anderl, Lisa [mailto:Lisa.Anderl@qwest.com]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June 16, 2010 4:17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'Anthony McNamer';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Torem, Adam (UTC); Joseph Dicks; Deborah </w:t>
      </w:r>
      <w:proofErr w:type="spellStart"/>
      <w:r>
        <w:rPr>
          <w:rFonts w:ascii="Tahoma" w:eastAsia="Times New Roman" w:hAnsi="Tahoma" w:cs="Tahoma"/>
          <w:sz w:val="20"/>
          <w:szCs w:val="20"/>
        </w:rPr>
        <w:t>Gumm</w:t>
      </w:r>
      <w:proofErr w:type="spellEnd"/>
      <w:r>
        <w:rPr>
          <w:rFonts w:ascii="Tahoma" w:eastAsia="Times New Roman" w:hAnsi="Tahoma" w:cs="Tahoma"/>
          <w:sz w:val="20"/>
          <w:szCs w:val="20"/>
        </w:rPr>
        <w:t xml:space="preserve">; Todd Lesser; </w:t>
      </w:r>
      <w:proofErr w:type="spellStart"/>
      <w:r>
        <w:rPr>
          <w:rFonts w:ascii="Tahoma" w:eastAsia="Times New Roman" w:hAnsi="Tahoma" w:cs="Tahoma"/>
          <w:sz w:val="20"/>
          <w:szCs w:val="20"/>
        </w:rPr>
        <w:t>Nodland</w:t>
      </w:r>
      <w:proofErr w:type="spellEnd"/>
      <w:r>
        <w:rPr>
          <w:rFonts w:ascii="Tahoma" w:eastAsia="Times New Roman" w:hAnsi="Tahoma" w:cs="Tahoma"/>
          <w:sz w:val="20"/>
          <w:szCs w:val="20"/>
        </w:rPr>
        <w:t>, Jeff</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In the Matter of Quest Corporation's Petition for Arbitration; Docket UT-093035; NCC's Motion to Compel</w:t>
      </w:r>
    </w:p>
    <w:p w:rsidR="00F5297B" w:rsidRDefault="00F5297B" w:rsidP="00F5297B"/>
    <w:p w:rsidR="00F5297B" w:rsidRDefault="00F5297B" w:rsidP="00F5297B">
      <w:pPr>
        <w:rPr>
          <w:rFonts w:ascii="Arial" w:hAnsi="Arial" w:cs="Arial"/>
          <w:color w:val="000080"/>
          <w:sz w:val="20"/>
          <w:szCs w:val="20"/>
        </w:rPr>
      </w:pPr>
      <w:r>
        <w:rPr>
          <w:rFonts w:ascii="Arial" w:hAnsi="Arial" w:cs="Arial"/>
          <w:color w:val="000080"/>
          <w:sz w:val="20"/>
          <w:szCs w:val="20"/>
        </w:rPr>
        <w:t>Judge Torem:</w:t>
      </w:r>
    </w:p>
    <w:p w:rsidR="00F5297B" w:rsidRDefault="00F5297B" w:rsidP="00F5297B">
      <w:pPr>
        <w:rPr>
          <w:rFonts w:ascii="Arial" w:hAnsi="Arial" w:cs="Arial"/>
          <w:color w:val="000080"/>
          <w:sz w:val="20"/>
          <w:szCs w:val="20"/>
        </w:rPr>
      </w:pPr>
    </w:p>
    <w:p w:rsidR="00F5297B" w:rsidRDefault="00F5297B" w:rsidP="00F5297B">
      <w:pPr>
        <w:rPr>
          <w:rFonts w:ascii="Arial" w:hAnsi="Arial" w:cs="Arial"/>
          <w:color w:val="000080"/>
          <w:sz w:val="20"/>
          <w:szCs w:val="20"/>
        </w:rPr>
      </w:pPr>
      <w:r>
        <w:rPr>
          <w:rFonts w:ascii="Arial" w:hAnsi="Arial" w:cs="Arial"/>
          <w:color w:val="000080"/>
          <w:sz w:val="20"/>
          <w:szCs w:val="20"/>
        </w:rPr>
        <w:t xml:space="preserve">Qwest opposes NCC’s motion to compel, opposes NCC’s request for a continuance or for leave to file supplemental testimony, and notes that NCC has failed to comply with </w:t>
      </w:r>
      <w:hyperlink r:id="rId4" w:history="1">
        <w:r>
          <w:rPr>
            <w:rStyle w:val="Hyperlink"/>
            <w:rFonts w:ascii="Arial" w:hAnsi="Arial" w:cs="Arial"/>
            <w:sz w:val="20"/>
            <w:szCs w:val="20"/>
          </w:rPr>
          <w:t>WAC 480-07-425(1),</w:t>
        </w:r>
      </w:hyperlink>
      <w:r>
        <w:rPr>
          <w:rFonts w:ascii="Arial" w:hAnsi="Arial" w:cs="Arial"/>
          <w:color w:val="000080"/>
          <w:sz w:val="20"/>
          <w:szCs w:val="20"/>
        </w:rPr>
        <w:t xml:space="preserve"> which requires parties to attempt to informally resolve discovery disputes prior to bringing the dispute to the Commission.  Qwest will file this response with the records center in hard copy on June 17, 2010, and will respond to the motion to compel within five (5) business day, or as otherwise ordered by the </w:t>
      </w:r>
      <w:smartTag w:uri="urn:schemas-microsoft-com:office:smarttags" w:element="PersonName">
        <w:r>
          <w:rPr>
            <w:rFonts w:ascii="Arial" w:hAnsi="Arial" w:cs="Arial"/>
            <w:color w:val="000080"/>
            <w:sz w:val="20"/>
            <w:szCs w:val="20"/>
          </w:rPr>
          <w:t>Admin</w:t>
        </w:r>
      </w:smartTag>
      <w:r>
        <w:rPr>
          <w:rFonts w:ascii="Arial" w:hAnsi="Arial" w:cs="Arial"/>
          <w:color w:val="000080"/>
          <w:sz w:val="20"/>
          <w:szCs w:val="20"/>
        </w:rPr>
        <w:t xml:space="preserve">istrative Law Judge.  </w:t>
      </w:r>
    </w:p>
    <w:p w:rsidR="00F5297B" w:rsidRDefault="00F5297B" w:rsidP="00F5297B">
      <w:pPr>
        <w:rPr>
          <w:rFonts w:ascii="Arial" w:hAnsi="Arial" w:cs="Arial"/>
          <w:color w:val="000080"/>
          <w:sz w:val="20"/>
          <w:szCs w:val="20"/>
        </w:rPr>
      </w:pPr>
    </w:p>
    <w:p w:rsidR="00F5297B" w:rsidRDefault="00F5297B" w:rsidP="00F5297B">
      <w:pPr>
        <w:rPr>
          <w:rFonts w:ascii="Arial" w:hAnsi="Arial" w:cs="Arial"/>
          <w:color w:val="000080"/>
          <w:sz w:val="20"/>
          <w:szCs w:val="20"/>
        </w:rPr>
      </w:pPr>
      <w:r>
        <w:rPr>
          <w:rFonts w:ascii="Arial" w:hAnsi="Arial" w:cs="Arial"/>
          <w:color w:val="000080"/>
          <w:sz w:val="20"/>
          <w:szCs w:val="20"/>
        </w:rPr>
        <w:t>Thank you.</w:t>
      </w:r>
    </w:p>
    <w:p w:rsidR="00F5297B" w:rsidRDefault="00F5297B" w:rsidP="00F5297B">
      <w:pPr>
        <w:rPr>
          <w:rFonts w:ascii="Arial" w:hAnsi="Arial" w:cs="Arial"/>
          <w:color w:val="000080"/>
          <w:sz w:val="20"/>
          <w:szCs w:val="20"/>
        </w:rPr>
      </w:pPr>
    </w:p>
    <w:p w:rsidR="00F5297B" w:rsidRDefault="00F5297B" w:rsidP="00F5297B">
      <w:pPr>
        <w:rPr>
          <w:color w:val="000080"/>
        </w:rPr>
      </w:pPr>
      <w:r>
        <w:rPr>
          <w:rFonts w:ascii="Arial" w:hAnsi="Arial" w:cs="Arial"/>
          <w:color w:val="0000FF"/>
          <w:sz w:val="20"/>
          <w:szCs w:val="20"/>
        </w:rPr>
        <w:t xml:space="preserve">Lisa Anderl </w:t>
      </w:r>
    </w:p>
    <w:p w:rsidR="00F5297B" w:rsidRDefault="00F5297B" w:rsidP="00F5297B">
      <w:r>
        <w:rPr>
          <w:rFonts w:ascii="Arial" w:hAnsi="Arial" w:cs="Arial"/>
          <w:color w:val="0000FF"/>
          <w:sz w:val="20"/>
          <w:szCs w:val="20"/>
        </w:rPr>
        <w:t>206-345-1574</w:t>
      </w:r>
    </w:p>
    <w:p w:rsidR="00F5297B" w:rsidRDefault="00F5297B" w:rsidP="00F5297B">
      <w:pPr>
        <w:jc w:val="center"/>
        <w:rPr>
          <w:rFonts w:eastAsia="Times New Roman"/>
        </w:rPr>
      </w:pPr>
      <w:r>
        <w:rPr>
          <w:rFonts w:eastAsia="Times New Roman"/>
        </w:rPr>
        <w:pict>
          <v:rect id="_x0000_i1025" style="width:468pt;height:1.5pt" o:hralign="center" o:hrstd="t" o:hr="t" fillcolor="gray" stroked="f"/>
        </w:pict>
      </w:r>
    </w:p>
    <w:p w:rsidR="00F5297B" w:rsidRDefault="00F5297B" w:rsidP="00F5297B">
      <w:r>
        <w:rPr>
          <w:rFonts w:ascii="Tahoma" w:hAnsi="Tahoma" w:cs="Tahoma"/>
          <w:b/>
          <w:bCs/>
          <w:sz w:val="20"/>
          <w:szCs w:val="20"/>
        </w:rPr>
        <w:t>From:</w:t>
      </w:r>
      <w:r>
        <w:rPr>
          <w:rFonts w:ascii="Tahoma" w:hAnsi="Tahoma" w:cs="Tahoma"/>
          <w:sz w:val="20"/>
          <w:szCs w:val="20"/>
        </w:rPr>
        <w:t xml:space="preserve"> Anthony McNamer [mailto:anthony@mcnamerlaw.com]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June 16, 2010 3:59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records@utc.wa.gov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atorem@utc.wa.gov; Anderl, Lisa; </w:t>
      </w:r>
      <w:smartTag w:uri="urn:schemas-microsoft-com:office:smarttags" w:element="PersonName">
        <w:r>
          <w:rPr>
            <w:rFonts w:ascii="Tahoma" w:hAnsi="Tahoma" w:cs="Tahoma"/>
            <w:sz w:val="20"/>
            <w:szCs w:val="20"/>
          </w:rPr>
          <w:t>Joseph Dicks</w:t>
        </w:r>
      </w:smartTag>
      <w:r>
        <w:rPr>
          <w:rFonts w:ascii="Tahoma" w:hAnsi="Tahoma" w:cs="Tahoma"/>
          <w:sz w:val="20"/>
          <w:szCs w:val="20"/>
        </w:rPr>
        <w:t xml:space="preserve">; </w:t>
      </w:r>
      <w:smartTag w:uri="urn:schemas-microsoft-com:office:smarttags" w:element="PersonName">
        <w:r>
          <w:rPr>
            <w:rFonts w:ascii="Tahoma" w:hAnsi="Tahoma" w:cs="Tahoma"/>
            <w:sz w:val="20"/>
            <w:szCs w:val="20"/>
          </w:rPr>
          <w:t xml:space="preserve">Deborah </w:t>
        </w:r>
        <w:proofErr w:type="spellStart"/>
        <w:r>
          <w:rPr>
            <w:rFonts w:ascii="Tahoma" w:hAnsi="Tahoma" w:cs="Tahoma"/>
            <w:sz w:val="20"/>
            <w:szCs w:val="20"/>
          </w:rPr>
          <w:t>Gumm</w:t>
        </w:r>
      </w:smartTag>
      <w:proofErr w:type="spellEnd"/>
      <w:r>
        <w:rPr>
          <w:rFonts w:ascii="Tahoma" w:hAnsi="Tahoma" w:cs="Tahoma"/>
          <w:sz w:val="20"/>
          <w:szCs w:val="20"/>
        </w:rPr>
        <w:t xml:space="preserve">; Anthony McNamer; </w:t>
      </w:r>
      <w:smartTag w:uri="urn:schemas-microsoft-com:office:smarttags" w:element="PersonName">
        <w:r>
          <w:rPr>
            <w:rFonts w:ascii="Tahoma" w:hAnsi="Tahoma" w:cs="Tahoma"/>
            <w:sz w:val="20"/>
            <w:szCs w:val="20"/>
          </w:rPr>
          <w:t>Todd Lesser</w:t>
        </w:r>
      </w:smartTag>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In the Matter of Quest Corporation's Petition for Arbitration; Docket UT-093035; NCC's Motion to Compel</w:t>
      </w:r>
    </w:p>
    <w:p w:rsidR="00F5297B" w:rsidRDefault="00F5297B" w:rsidP="00F5297B"/>
    <w:p w:rsidR="00F5297B" w:rsidRDefault="00F5297B" w:rsidP="00F5297B">
      <w:r>
        <w:t xml:space="preserve">Attached please find </w:t>
      </w:r>
      <w:smartTag w:uri="urn:schemas-microsoft-com:office:smarttags" w:element="place">
        <w:smartTag w:uri="urn:schemas-microsoft-com:office:smarttags" w:element="PlaceName">
          <w:r>
            <w:t>North</w:t>
          </w:r>
        </w:smartTag>
        <w:r>
          <w:t xml:space="preserve"> </w:t>
        </w:r>
        <w:smartTag w:uri="urn:schemas-microsoft-com:office:smarttags" w:element="PlaceType">
          <w:r>
            <w:t>County</w:t>
          </w:r>
        </w:smartTag>
      </w:smartTag>
      <w:r>
        <w:t>'s Motion to Compel and Enclosure (Qwest's Responses to NCC's First Data Request).</w:t>
      </w:r>
    </w:p>
    <w:p w:rsidR="00F5297B" w:rsidRDefault="00F5297B" w:rsidP="00F5297B"/>
    <w:p w:rsidR="00F5297B" w:rsidRDefault="00F5297B" w:rsidP="00F5297B">
      <w:pPr>
        <w:rPr>
          <w:rFonts w:eastAsia="Times New Roman"/>
        </w:rPr>
      </w:pPr>
    </w:p>
    <w:p w:rsidR="00F5297B" w:rsidRDefault="00F5297B" w:rsidP="00F5297B">
      <w:pPr>
        <w:jc w:val="center"/>
        <w:rPr>
          <w:rFonts w:eastAsia="Times New Roman"/>
        </w:rPr>
      </w:pPr>
      <w:r>
        <w:rPr>
          <w:rFonts w:eastAsia="Times New Roman"/>
        </w:rPr>
        <w:pict>
          <v:rect id="_x0000_i1026" style="width:468pt;height:1.5pt" o:hralign="center" o:hrstd="t" o:hr="t" fillcolor="gray" stroked="f"/>
        </w:pict>
      </w:r>
    </w:p>
    <w:p w:rsidR="00F5297B" w:rsidRDefault="00F5297B" w:rsidP="00F5297B">
      <w:pPr>
        <w:rPr>
          <w:rFonts w:eastAsia="Times New Roman"/>
        </w:rPr>
      </w:pPr>
      <w:r>
        <w:rPr>
          <w:rFonts w:ascii="Arial" w:eastAsia="Times New Roman" w:hAnsi="Arial" w:cs="Arial"/>
          <w:color w:val="808080"/>
          <w:sz w:val="15"/>
          <w:szCs w:val="15"/>
        </w:rPr>
        <w:t>This communication is the property of Qwest and may contain confidential or</w:t>
      </w:r>
      <w:r>
        <w:rPr>
          <w:rFonts w:ascii="Arial" w:eastAsia="Times New Roman" w:hAnsi="Arial" w:cs="Arial"/>
          <w:color w:val="808080"/>
          <w:sz w:val="15"/>
          <w:szCs w:val="15"/>
        </w:rPr>
        <w:br/>
        <w:t>privileged information. Unauthorized use of this communication is strictly</w:t>
      </w:r>
      <w:r>
        <w:rPr>
          <w:rFonts w:ascii="Arial" w:eastAsia="Times New Roman" w:hAnsi="Arial" w:cs="Arial"/>
          <w:color w:val="808080"/>
          <w:sz w:val="15"/>
          <w:szCs w:val="15"/>
        </w:rPr>
        <w:br/>
        <w:t>prohibited and may be unlawful. If you have received this communication</w:t>
      </w:r>
      <w:r>
        <w:rPr>
          <w:rFonts w:ascii="Arial" w:eastAsia="Times New Roman" w:hAnsi="Arial" w:cs="Arial"/>
          <w:color w:val="808080"/>
          <w:sz w:val="15"/>
          <w:szCs w:val="15"/>
        </w:rPr>
        <w:br/>
        <w:t>in error, please immediately notify the sender by reply e-mail and destroy</w:t>
      </w:r>
      <w:r>
        <w:rPr>
          <w:rFonts w:ascii="Arial" w:eastAsia="Times New Roman" w:hAnsi="Arial" w:cs="Arial"/>
          <w:color w:val="808080"/>
          <w:sz w:val="15"/>
          <w:szCs w:val="15"/>
        </w:rPr>
        <w:br/>
        <w:t>all copies of the communication and any attachments.</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5297B"/>
    <w:rsid w:val="00215F6E"/>
    <w:rsid w:val="002B5A7B"/>
    <w:rsid w:val="00301910"/>
    <w:rsid w:val="003861FD"/>
    <w:rsid w:val="004315FC"/>
    <w:rsid w:val="004603E3"/>
    <w:rsid w:val="005E4586"/>
    <w:rsid w:val="006B78AF"/>
    <w:rsid w:val="006D5A59"/>
    <w:rsid w:val="006F42F4"/>
    <w:rsid w:val="00740981"/>
    <w:rsid w:val="007507E2"/>
    <w:rsid w:val="00757AA1"/>
    <w:rsid w:val="007A759A"/>
    <w:rsid w:val="007E7383"/>
    <w:rsid w:val="00813CA3"/>
    <w:rsid w:val="00833A1A"/>
    <w:rsid w:val="00921EBB"/>
    <w:rsid w:val="009D10EC"/>
    <w:rsid w:val="00A30F69"/>
    <w:rsid w:val="00A360D0"/>
    <w:rsid w:val="00B40402"/>
    <w:rsid w:val="00B572F3"/>
    <w:rsid w:val="00B87604"/>
    <w:rsid w:val="00BD4D0A"/>
    <w:rsid w:val="00C02F26"/>
    <w:rsid w:val="00C23DD5"/>
    <w:rsid w:val="00C42022"/>
    <w:rsid w:val="00CD739B"/>
    <w:rsid w:val="00D73845"/>
    <w:rsid w:val="00DA03FE"/>
    <w:rsid w:val="00DA3631"/>
    <w:rsid w:val="00DF2A20"/>
    <w:rsid w:val="00EE3B6B"/>
    <w:rsid w:val="00F330EF"/>
    <w:rsid w:val="00F5297B"/>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97B"/>
    <w:rPr>
      <w:color w:val="0000FF"/>
      <w:u w:val="single"/>
    </w:rPr>
  </w:style>
</w:styles>
</file>

<file path=word/webSettings.xml><?xml version="1.0" encoding="utf-8"?>
<w:webSettings xmlns:r="http://schemas.openxmlformats.org/officeDocument/2006/relationships" xmlns:w="http://schemas.openxmlformats.org/wordprocessingml/2006/main">
  <w:divs>
    <w:div w:id="8326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apps.leg.wa.gov/WAC/default.aspx?cite=480-07-42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52C7F-4378-4342-8E44-C178EFBB21E5}"/>
</file>

<file path=customXml/itemProps2.xml><?xml version="1.0" encoding="utf-8"?>
<ds:datastoreItem xmlns:ds="http://schemas.openxmlformats.org/officeDocument/2006/customXml" ds:itemID="{48998951-984B-4866-914A-BC2A417AB43E}"/>
</file>

<file path=customXml/itemProps3.xml><?xml version="1.0" encoding="utf-8"?>
<ds:datastoreItem xmlns:ds="http://schemas.openxmlformats.org/officeDocument/2006/customXml" ds:itemID="{C6F62454-72EC-421F-B31F-93B46D57DD30}"/>
</file>

<file path=customXml/itemProps4.xml><?xml version="1.0" encoding="utf-8"?>
<ds:datastoreItem xmlns:ds="http://schemas.openxmlformats.org/officeDocument/2006/customXml" ds:itemID="{4DD35C97-0AFB-4C5B-833A-ED35190C3854}"/>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2010-06-17T16:28:00Z</dcterms:created>
  <dcterms:modified xsi:type="dcterms:W3CDTF">2010-06-17T16:29:00Z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