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90" w:rsidRDefault="00B42D90" w:rsidP="00BC4553">
      <w:pPr>
        <w:tabs>
          <w:tab w:val="center" w:pos="4680"/>
        </w:tabs>
        <w:ind w:left="-360" w:right="-252"/>
        <w:jc w:val="center"/>
      </w:pPr>
    </w:p>
    <w:p w:rsidR="00B42D90" w:rsidRDefault="00B42D90" w:rsidP="00BC4553">
      <w:pPr>
        <w:tabs>
          <w:tab w:val="center" w:pos="4680"/>
        </w:tabs>
        <w:ind w:left="-360" w:right="-252"/>
        <w:jc w:val="center"/>
      </w:pPr>
    </w:p>
    <w:p w:rsidR="00B42D90" w:rsidRDefault="00B42D90" w:rsidP="00BC4553">
      <w:pPr>
        <w:tabs>
          <w:tab w:val="center" w:pos="4680"/>
        </w:tabs>
        <w:ind w:left="-360" w:right="-252"/>
        <w:jc w:val="center"/>
      </w:pPr>
    </w:p>
    <w:p w:rsidR="00D40850" w:rsidRDefault="00D40850" w:rsidP="00BC4553">
      <w:pPr>
        <w:tabs>
          <w:tab w:val="center" w:pos="4680"/>
        </w:tabs>
        <w:ind w:left="-360" w:right="-252"/>
        <w:jc w:val="center"/>
      </w:pPr>
    </w:p>
    <w:p w:rsidR="00D40850" w:rsidRDefault="00D40850" w:rsidP="00BC4553">
      <w:pPr>
        <w:tabs>
          <w:tab w:val="center" w:pos="4680"/>
        </w:tabs>
        <w:ind w:left="-360" w:right="-252"/>
        <w:jc w:val="center"/>
      </w:pPr>
    </w:p>
    <w:p w:rsidR="00B42D90" w:rsidRDefault="00B42D90" w:rsidP="00BC4553">
      <w:pPr>
        <w:tabs>
          <w:tab w:val="center" w:pos="4680"/>
        </w:tabs>
        <w:ind w:left="-360" w:right="-252"/>
        <w:jc w:val="center"/>
      </w:pPr>
    </w:p>
    <w:p w:rsidR="00B42D90" w:rsidRDefault="00B42D90" w:rsidP="00BC4553">
      <w:pPr>
        <w:tabs>
          <w:tab w:val="center" w:pos="4680"/>
        </w:tabs>
        <w:ind w:left="-360" w:right="-252"/>
        <w:jc w:val="center"/>
      </w:pPr>
    </w:p>
    <w:p w:rsidR="00BC4553" w:rsidRPr="002B0FF4" w:rsidRDefault="00BC4553" w:rsidP="00BC4553">
      <w:pPr>
        <w:tabs>
          <w:tab w:val="center" w:pos="4680"/>
        </w:tabs>
        <w:ind w:left="-360" w:right="-252"/>
        <w:jc w:val="center"/>
      </w:pPr>
      <w:r w:rsidRPr="002B0FF4">
        <w:t>BEFORE THE WASHINGTON UTILITIES AND TRANSPORTATION COMMISSION</w:t>
      </w:r>
    </w:p>
    <w:p w:rsidR="00BC4553" w:rsidRPr="002B0FF4" w:rsidRDefault="00BC4553" w:rsidP="00BC4553">
      <w:pPr>
        <w:jc w:val="both"/>
      </w:pPr>
    </w:p>
    <w:p w:rsidR="00BC4553" w:rsidRPr="002B0FF4" w:rsidRDefault="00BC4553" w:rsidP="00BC4553">
      <w:pPr>
        <w:jc w:val="both"/>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C4553" w:rsidRPr="002B0FF4" w:rsidTr="00660974">
        <w:tc>
          <w:tcPr>
            <w:tcW w:w="4590" w:type="dxa"/>
            <w:tcBorders>
              <w:top w:val="single" w:sz="6" w:space="0" w:color="FFFFFF"/>
              <w:left w:val="single" w:sz="6" w:space="0" w:color="FFFFFF"/>
              <w:bottom w:val="single" w:sz="7" w:space="0" w:color="000000"/>
              <w:right w:val="single" w:sz="6" w:space="0" w:color="FFFFFF"/>
            </w:tcBorders>
          </w:tcPr>
          <w:p w:rsidR="00BC4553" w:rsidRPr="002B0FF4" w:rsidRDefault="00BC4553" w:rsidP="00660974">
            <w:r w:rsidRPr="002B0FF4">
              <w:t xml:space="preserve">WASHINGTON UTILITIES AND TRANSPORTATION COMMISSION, </w:t>
            </w:r>
          </w:p>
          <w:p w:rsidR="00BC4553" w:rsidRPr="002B0FF4" w:rsidRDefault="00BC4553" w:rsidP="00660974"/>
          <w:p w:rsidR="00BC4553" w:rsidRPr="002B0FF4" w:rsidRDefault="00BC4553" w:rsidP="00660974">
            <w:r w:rsidRPr="002B0FF4">
              <w:tab/>
            </w:r>
            <w:r w:rsidRPr="002B0FF4">
              <w:tab/>
              <w:t>Complainant,</w:t>
            </w:r>
          </w:p>
          <w:p w:rsidR="00BC4553" w:rsidRPr="002B0FF4" w:rsidRDefault="00BC4553" w:rsidP="00660974"/>
          <w:p w:rsidR="00BC4553" w:rsidRPr="002B0FF4" w:rsidRDefault="00BC4553" w:rsidP="00660974">
            <w:r w:rsidRPr="002B0FF4">
              <w:tab/>
              <w:t>v.</w:t>
            </w:r>
          </w:p>
          <w:p w:rsidR="00BC4553" w:rsidRPr="002B0FF4" w:rsidRDefault="00BC4553" w:rsidP="00660974"/>
          <w:p w:rsidR="00BC4553" w:rsidRPr="002B0FF4" w:rsidRDefault="00BC4553" w:rsidP="00660974">
            <w:r w:rsidRPr="002B0FF4">
              <w:t xml:space="preserve">PUGET SOUND ENERGY, INC., </w:t>
            </w:r>
          </w:p>
          <w:p w:rsidR="00BC4553" w:rsidRPr="002B0FF4" w:rsidRDefault="00BC4553" w:rsidP="00660974"/>
          <w:p w:rsidR="00BC4553" w:rsidRPr="002B0FF4" w:rsidRDefault="00BC4553" w:rsidP="00660974">
            <w:pPr>
              <w:spacing w:after="19"/>
            </w:pPr>
            <w:r w:rsidRPr="002B0FF4">
              <w:tab/>
            </w:r>
            <w:r w:rsidRPr="002B0FF4">
              <w:tab/>
              <w:t>Respondent.</w:t>
            </w:r>
          </w:p>
          <w:p w:rsidR="00BC4553" w:rsidRPr="002B0FF4" w:rsidRDefault="00BC4553" w:rsidP="00660974">
            <w:pPr>
              <w:spacing w:after="19"/>
            </w:pPr>
          </w:p>
        </w:tc>
        <w:tc>
          <w:tcPr>
            <w:tcW w:w="4590" w:type="dxa"/>
            <w:tcBorders>
              <w:top w:val="single" w:sz="6" w:space="0" w:color="FFFFFF"/>
              <w:left w:val="single" w:sz="7" w:space="0" w:color="000000"/>
              <w:bottom w:val="single" w:sz="6" w:space="0" w:color="FFFFFF"/>
              <w:right w:val="single" w:sz="6" w:space="0" w:color="FFFFFF"/>
            </w:tcBorders>
          </w:tcPr>
          <w:p w:rsidR="00BC4553" w:rsidRPr="002B0FF4" w:rsidRDefault="00BC4553" w:rsidP="00BC4553">
            <w:pPr>
              <w:ind w:left="776"/>
            </w:pPr>
            <w:r w:rsidRPr="002B0FF4">
              <w:t>DOCKETS UE-072300 and UG-072301 (consolidated)</w:t>
            </w:r>
          </w:p>
          <w:p w:rsidR="00BC4553" w:rsidRPr="002B0FF4" w:rsidRDefault="00BC4553" w:rsidP="00660974">
            <w:pPr>
              <w:ind w:left="776"/>
            </w:pPr>
          </w:p>
          <w:p w:rsidR="00D40850" w:rsidRDefault="00D40850" w:rsidP="00D40850">
            <w:pPr>
              <w:ind w:left="776"/>
            </w:pPr>
            <w:r>
              <w:t>COMMISSION STAFF’S RESPONSE TO PUGET SOUND ENERGY, INC.’S PETITION FOR EXCLUSION OF JANUARY 2012 STORM EVENT FROM SQI-3 PERFORMANCE CALCULATION</w:t>
            </w:r>
          </w:p>
          <w:p w:rsidR="00BC4553" w:rsidRPr="002B0FF4" w:rsidRDefault="00BC4553" w:rsidP="00660974">
            <w:pPr>
              <w:spacing w:after="19"/>
              <w:ind w:left="776"/>
            </w:pPr>
          </w:p>
        </w:tc>
      </w:tr>
    </w:tbl>
    <w:p w:rsidR="00660974" w:rsidRDefault="00660974"/>
    <w:p w:rsidR="00D40850" w:rsidRPr="00D40850" w:rsidRDefault="00B42D90" w:rsidP="00D40850">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b/>
      </w:r>
      <w:r w:rsidR="00D40850" w:rsidRPr="00D40850">
        <w:rPr>
          <w:rFonts w:ascii="Times New Roman" w:hAnsi="Times New Roman" w:cs="Times New Roman"/>
          <w:sz w:val="24"/>
          <w:szCs w:val="24"/>
        </w:rPr>
        <w:t xml:space="preserve">Commission Staff has reviewed the petition of Puget Sound Energy, Inc. (PSE) for an order authorizing PSE to exclude the customer outage minutes, associated with the unusual January 2012 snow, wind, and ice storm weather events, from the performance calculation of PSE’s Service Quality Index (SQI) No. 3-System Average Interruption Duration Index (SAIDI) for SQI years 2012 and after, as described in the petition.  The total SQI effect of the customer outage minutes associated with the January 2012 weather events is 1,269 SAIDI minutes.  </w:t>
      </w:r>
      <w:bookmarkStart w:id="0" w:name="_GoBack"/>
      <w:bookmarkEnd w:id="0"/>
      <w:r w:rsidR="00D40850" w:rsidRPr="00D40850">
        <w:rPr>
          <w:rFonts w:ascii="Times New Roman" w:hAnsi="Times New Roman" w:cs="Times New Roman"/>
          <w:sz w:val="24"/>
          <w:szCs w:val="24"/>
        </w:rPr>
        <w:t xml:space="preserve">Staff has no objection to PSE’s petition.  Staff further notes, in this regard, that the Commission previously granted a similar request by PSE in this docket, pertaining to exclusion of the effects of the 2006 Hanukah Eve Storm.  </w:t>
      </w:r>
      <w:r w:rsidR="00D40850" w:rsidRPr="00D40850">
        <w:rPr>
          <w:rFonts w:ascii="Times New Roman" w:hAnsi="Times New Roman" w:cs="Times New Roman"/>
          <w:i/>
          <w:iCs/>
          <w:sz w:val="24"/>
          <w:szCs w:val="24"/>
        </w:rPr>
        <w:t xml:space="preserve">See </w:t>
      </w:r>
      <w:r w:rsidR="00D40850" w:rsidRPr="00D40850">
        <w:rPr>
          <w:rFonts w:ascii="Times New Roman" w:hAnsi="Times New Roman" w:cs="Times New Roman"/>
          <w:sz w:val="24"/>
          <w:szCs w:val="24"/>
        </w:rPr>
        <w:t xml:space="preserve">Order 17, </w:t>
      </w:r>
      <w:r w:rsidR="00D40850" w:rsidRPr="00D40850">
        <w:rPr>
          <w:rFonts w:ascii="Times New Roman" w:hAnsi="Times New Roman" w:cs="Times New Roman"/>
          <w:i/>
          <w:iCs/>
          <w:sz w:val="24"/>
          <w:szCs w:val="24"/>
        </w:rPr>
        <w:t>Granting PSE’s Petition for Approval of Modifications to Its Service Quality Index Program</w:t>
      </w:r>
      <w:r w:rsidR="00D40850" w:rsidRPr="00D40850">
        <w:rPr>
          <w:rFonts w:ascii="Times New Roman" w:hAnsi="Times New Roman" w:cs="Times New Roman"/>
          <w:sz w:val="24"/>
          <w:szCs w:val="24"/>
        </w:rPr>
        <w:t>, November 29, 2010, at paragraph 27 (“Puget Sound Energy’s request to exclude the effect of 2006 total SAID results of 2,636 minutes from the five year rolling performance calculation for the 2010 reporting year is granted.”)</w:t>
      </w:r>
    </w:p>
    <w:p w:rsidR="00B42D90" w:rsidRPr="006A2DDA" w:rsidRDefault="00B42D90" w:rsidP="00B42D90">
      <w:r>
        <w:tab/>
      </w:r>
      <w:proofErr w:type="gramStart"/>
      <w:r w:rsidRPr="006A2DDA">
        <w:t xml:space="preserve">DATED this </w:t>
      </w:r>
      <w:r w:rsidR="00D40850">
        <w:t>26</w:t>
      </w:r>
      <w:r>
        <w:rPr>
          <w:vertAlign w:val="superscript"/>
        </w:rPr>
        <w:t xml:space="preserve">th </w:t>
      </w:r>
      <w:r>
        <w:t xml:space="preserve">day of </w:t>
      </w:r>
      <w:r w:rsidR="00D40850">
        <w:t>September,</w:t>
      </w:r>
      <w:r>
        <w:t xml:space="preserve"> 2012</w:t>
      </w:r>
      <w:r w:rsidRPr="006A2DDA">
        <w:t>.</w:t>
      </w:r>
      <w:proofErr w:type="gramEnd"/>
    </w:p>
    <w:p w:rsidR="00B42D90" w:rsidRPr="006A2DDA" w:rsidRDefault="00B42D90" w:rsidP="00B42D90">
      <w:pPr>
        <w:ind w:left="4320"/>
      </w:pPr>
    </w:p>
    <w:p w:rsidR="00B42D90" w:rsidRPr="006A2DDA" w:rsidRDefault="00B42D90" w:rsidP="00B42D90">
      <w:pPr>
        <w:ind w:left="4320"/>
      </w:pPr>
      <w:r w:rsidRPr="006A2DDA">
        <w:t xml:space="preserve">Respectfully submitted, </w:t>
      </w:r>
    </w:p>
    <w:p w:rsidR="00B42D90" w:rsidRPr="006A2DDA" w:rsidRDefault="00B42D90" w:rsidP="00B42D90">
      <w:pPr>
        <w:pStyle w:val="BodyTextIndent2"/>
        <w:spacing w:after="0" w:line="240" w:lineRule="auto"/>
        <w:ind w:left="4320"/>
        <w:rPr>
          <w:rFonts w:ascii="Times New Roman" w:hAnsi="Times New Roman" w:cs="Times New Roman"/>
        </w:rPr>
      </w:pPr>
    </w:p>
    <w:p w:rsidR="00B42D90" w:rsidRPr="006A2DDA" w:rsidRDefault="00B42D90" w:rsidP="00B42D90">
      <w:pPr>
        <w:ind w:left="4320"/>
        <w:jc w:val="both"/>
      </w:pPr>
      <w:r w:rsidRPr="006A2DDA">
        <w:t xml:space="preserve">ROBERT M. MCKENNA </w:t>
      </w:r>
    </w:p>
    <w:p w:rsidR="00B42D90" w:rsidRPr="006A2DDA" w:rsidRDefault="00B42D90" w:rsidP="00B42D90">
      <w:pPr>
        <w:ind w:left="4320"/>
        <w:jc w:val="both"/>
      </w:pPr>
      <w:r w:rsidRPr="006A2DDA">
        <w:t>Attorney General</w:t>
      </w:r>
    </w:p>
    <w:p w:rsidR="00B42D90" w:rsidRPr="006A2DDA" w:rsidRDefault="00B42D90" w:rsidP="00B42D90">
      <w:pPr>
        <w:ind w:left="4320"/>
        <w:jc w:val="both"/>
      </w:pPr>
    </w:p>
    <w:p w:rsidR="00B42D90" w:rsidRPr="006A2DDA" w:rsidRDefault="00B42D90" w:rsidP="00B42D90">
      <w:pPr>
        <w:ind w:left="4320"/>
        <w:jc w:val="both"/>
      </w:pPr>
    </w:p>
    <w:p w:rsidR="00B42D90" w:rsidRPr="006A2DDA" w:rsidRDefault="00B42D90" w:rsidP="00B42D90">
      <w:pPr>
        <w:ind w:left="4320"/>
        <w:jc w:val="both"/>
      </w:pPr>
    </w:p>
    <w:p w:rsidR="00B42D90" w:rsidRPr="006A2DDA" w:rsidRDefault="00B42D90" w:rsidP="00B42D90">
      <w:pPr>
        <w:ind w:left="4320"/>
        <w:jc w:val="both"/>
      </w:pPr>
      <w:r w:rsidRPr="006A2DDA">
        <w:t>______________________________</w:t>
      </w:r>
    </w:p>
    <w:p w:rsidR="00B42D90" w:rsidRPr="006A2DDA" w:rsidRDefault="00D40850" w:rsidP="00B42D90">
      <w:pPr>
        <w:ind w:left="4320"/>
        <w:jc w:val="both"/>
      </w:pPr>
      <w:r>
        <w:t>GREGORY J. TRAUTMAN</w:t>
      </w:r>
    </w:p>
    <w:p w:rsidR="00B42D90" w:rsidRPr="006A2DDA" w:rsidRDefault="00D40850" w:rsidP="00B42D90">
      <w:pPr>
        <w:ind w:left="4320"/>
        <w:jc w:val="both"/>
      </w:pPr>
      <w:r>
        <w:t>Senior Counsel</w:t>
      </w:r>
    </w:p>
    <w:p w:rsidR="00B42D90" w:rsidRPr="006A2DDA" w:rsidRDefault="00B42D90" w:rsidP="00B42D90">
      <w:pPr>
        <w:ind w:left="4320"/>
        <w:jc w:val="both"/>
      </w:pPr>
      <w:r w:rsidRPr="006A2DDA">
        <w:t>Counsel for Washington Utilities and</w:t>
      </w:r>
    </w:p>
    <w:p w:rsidR="00B42D90" w:rsidRPr="006A2DDA" w:rsidRDefault="00B42D90" w:rsidP="00B42D90">
      <w:pPr>
        <w:ind w:left="4320"/>
        <w:jc w:val="both"/>
      </w:pPr>
      <w:r w:rsidRPr="006A2DDA">
        <w:t>Transportation Commission Staff</w:t>
      </w:r>
    </w:p>
    <w:p w:rsidR="00AD0647" w:rsidRDefault="00AD0647" w:rsidP="00220088">
      <w:pPr>
        <w:spacing w:line="480" w:lineRule="auto"/>
      </w:pPr>
    </w:p>
    <w:sectPr w:rsidR="00AD0647" w:rsidSect="00B42D90">
      <w:footerReference w:type="default" r:id="rId9"/>
      <w:pgSz w:w="12240" w:h="15840" w:code="1"/>
      <w:pgMar w:top="1440" w:right="1440" w:bottom="1440" w:left="1872"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974" w:rsidRDefault="00660974" w:rsidP="00660974">
      <w:r>
        <w:separator/>
      </w:r>
    </w:p>
  </w:endnote>
  <w:endnote w:type="continuationSeparator" w:id="0">
    <w:p w:rsidR="00660974" w:rsidRDefault="00660974" w:rsidP="0066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90" w:rsidRPr="00B42D90" w:rsidRDefault="00B42D90">
    <w:pPr>
      <w:pStyle w:val="Footer"/>
      <w:rPr>
        <w:sz w:val="20"/>
        <w:szCs w:val="20"/>
      </w:rPr>
    </w:pPr>
  </w:p>
  <w:p w:rsidR="00D40850" w:rsidRDefault="00D40850">
    <w:pPr>
      <w:pStyle w:val="Footer"/>
      <w:rPr>
        <w:sz w:val="22"/>
        <w:szCs w:val="22"/>
      </w:rPr>
    </w:pPr>
    <w:r w:rsidRPr="00D40850">
      <w:rPr>
        <w:sz w:val="22"/>
        <w:szCs w:val="22"/>
      </w:rPr>
      <w:t>STAFF’S RESPONSE TO P</w:t>
    </w:r>
    <w:r>
      <w:rPr>
        <w:sz w:val="22"/>
        <w:szCs w:val="22"/>
      </w:rPr>
      <w:t>SE</w:t>
    </w:r>
    <w:r w:rsidRPr="00D40850">
      <w:rPr>
        <w:sz w:val="22"/>
        <w:szCs w:val="22"/>
      </w:rPr>
      <w:t>’S PETITION FOR</w:t>
    </w:r>
  </w:p>
  <w:p w:rsidR="00B42D90" w:rsidRPr="00D40850" w:rsidRDefault="00D40850">
    <w:pPr>
      <w:pStyle w:val="Footer"/>
      <w:rPr>
        <w:sz w:val="22"/>
        <w:szCs w:val="22"/>
      </w:rPr>
    </w:pPr>
    <w:r w:rsidRPr="00D40850">
      <w:rPr>
        <w:sz w:val="22"/>
        <w:szCs w:val="22"/>
      </w:rPr>
      <w:t xml:space="preserve">EXCLUSION OF JANUARY 2012 STORM EVENT </w:t>
    </w:r>
    <w:r w:rsidR="00B42D90" w:rsidRPr="00D40850">
      <w:rPr>
        <w:sz w:val="22"/>
        <w:szCs w:val="22"/>
      </w:rPr>
      <w:t xml:space="preserve">- </w:t>
    </w:r>
    <w:r w:rsidR="00B42D90" w:rsidRPr="00D40850">
      <w:rPr>
        <w:sz w:val="22"/>
        <w:szCs w:val="22"/>
      </w:rPr>
      <w:fldChar w:fldCharType="begin"/>
    </w:r>
    <w:r w:rsidR="00B42D90" w:rsidRPr="00D40850">
      <w:rPr>
        <w:sz w:val="22"/>
        <w:szCs w:val="22"/>
      </w:rPr>
      <w:instrText xml:space="preserve"> PAGE   \* MERGEFORMAT </w:instrText>
    </w:r>
    <w:r w:rsidR="00B42D90" w:rsidRPr="00D40850">
      <w:rPr>
        <w:sz w:val="22"/>
        <w:szCs w:val="22"/>
      </w:rPr>
      <w:fldChar w:fldCharType="separate"/>
    </w:r>
    <w:r>
      <w:rPr>
        <w:noProof/>
        <w:sz w:val="22"/>
        <w:szCs w:val="22"/>
      </w:rPr>
      <w:t>2</w:t>
    </w:r>
    <w:r w:rsidR="00B42D90" w:rsidRPr="00D40850">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974" w:rsidRDefault="00660974" w:rsidP="00660974">
      <w:r>
        <w:separator/>
      </w:r>
    </w:p>
  </w:footnote>
  <w:footnote w:type="continuationSeparator" w:id="0">
    <w:p w:rsidR="00660974" w:rsidRDefault="00660974" w:rsidP="00660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B17"/>
    <w:multiLevelType w:val="hybridMultilevel"/>
    <w:tmpl w:val="8DEE4AB0"/>
    <w:lvl w:ilvl="0" w:tplc="B78E3056">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E7B46E3"/>
    <w:multiLevelType w:val="hybridMultilevel"/>
    <w:tmpl w:val="69CE78C6"/>
    <w:lvl w:ilvl="0" w:tplc="25F80696">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8B009F"/>
    <w:multiLevelType w:val="hybridMultilevel"/>
    <w:tmpl w:val="F8B835E2"/>
    <w:lvl w:ilvl="0" w:tplc="B78E3056">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53"/>
    <w:rsid w:val="00087850"/>
    <w:rsid w:val="000A6B52"/>
    <w:rsid w:val="00220088"/>
    <w:rsid w:val="002B0FF4"/>
    <w:rsid w:val="003C7D42"/>
    <w:rsid w:val="00511BB0"/>
    <w:rsid w:val="00660974"/>
    <w:rsid w:val="00905D2E"/>
    <w:rsid w:val="00AD0647"/>
    <w:rsid w:val="00B42D90"/>
    <w:rsid w:val="00BC4553"/>
    <w:rsid w:val="00C97EB5"/>
    <w:rsid w:val="00CD28F6"/>
    <w:rsid w:val="00D40850"/>
    <w:rsid w:val="00D449F6"/>
    <w:rsid w:val="00DF34FE"/>
    <w:rsid w:val="00EB64E9"/>
    <w:rsid w:val="00F700F9"/>
    <w:rsid w:val="00FB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53"/>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9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60974"/>
    <w:rPr>
      <w:rFonts w:asciiTheme="minorHAnsi" w:hAnsiTheme="minorHAnsi"/>
      <w:sz w:val="20"/>
      <w:szCs w:val="20"/>
    </w:rPr>
  </w:style>
  <w:style w:type="character" w:styleId="FootnoteReference">
    <w:name w:val="footnote reference"/>
    <w:basedOn w:val="DefaultParagraphFont"/>
    <w:uiPriority w:val="99"/>
    <w:semiHidden/>
    <w:unhideWhenUsed/>
    <w:rsid w:val="00660974"/>
    <w:rPr>
      <w:vertAlign w:val="superscript"/>
    </w:rPr>
  </w:style>
  <w:style w:type="paragraph" w:styleId="ListParagraph">
    <w:name w:val="List Paragraph"/>
    <w:basedOn w:val="Normal"/>
    <w:uiPriority w:val="34"/>
    <w:qFormat/>
    <w:rsid w:val="00660974"/>
    <w:pPr>
      <w:ind w:left="720"/>
      <w:contextualSpacing/>
    </w:pPr>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semiHidden/>
    <w:unhideWhenUsed/>
    <w:rsid w:val="00B42D90"/>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B42D90"/>
    <w:rPr>
      <w:rFonts w:asciiTheme="minorHAnsi" w:hAnsiTheme="minorHAnsi"/>
      <w:sz w:val="22"/>
    </w:rPr>
  </w:style>
  <w:style w:type="paragraph" w:styleId="Header">
    <w:name w:val="header"/>
    <w:basedOn w:val="Normal"/>
    <w:link w:val="HeaderChar"/>
    <w:uiPriority w:val="99"/>
    <w:unhideWhenUsed/>
    <w:rsid w:val="00B42D90"/>
    <w:pPr>
      <w:tabs>
        <w:tab w:val="center" w:pos="4680"/>
        <w:tab w:val="right" w:pos="9360"/>
      </w:tabs>
    </w:pPr>
  </w:style>
  <w:style w:type="character" w:customStyle="1" w:styleId="HeaderChar">
    <w:name w:val="Header Char"/>
    <w:basedOn w:val="DefaultParagraphFont"/>
    <w:link w:val="Header"/>
    <w:uiPriority w:val="99"/>
    <w:rsid w:val="00B42D90"/>
    <w:rPr>
      <w:rFonts w:eastAsia="Times New Roman" w:cs="Times New Roman"/>
      <w:szCs w:val="24"/>
    </w:rPr>
  </w:style>
  <w:style w:type="paragraph" w:styleId="Footer">
    <w:name w:val="footer"/>
    <w:basedOn w:val="Normal"/>
    <w:link w:val="FooterChar"/>
    <w:uiPriority w:val="99"/>
    <w:unhideWhenUsed/>
    <w:rsid w:val="00B42D90"/>
    <w:pPr>
      <w:tabs>
        <w:tab w:val="center" w:pos="4680"/>
        <w:tab w:val="right" w:pos="9360"/>
      </w:tabs>
    </w:pPr>
  </w:style>
  <w:style w:type="character" w:customStyle="1" w:styleId="FooterChar">
    <w:name w:val="Footer Char"/>
    <w:basedOn w:val="DefaultParagraphFont"/>
    <w:link w:val="Footer"/>
    <w:uiPriority w:val="99"/>
    <w:rsid w:val="00B42D90"/>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53"/>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9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60974"/>
    <w:rPr>
      <w:rFonts w:asciiTheme="minorHAnsi" w:hAnsiTheme="minorHAnsi"/>
      <w:sz w:val="20"/>
      <w:szCs w:val="20"/>
    </w:rPr>
  </w:style>
  <w:style w:type="character" w:styleId="FootnoteReference">
    <w:name w:val="footnote reference"/>
    <w:basedOn w:val="DefaultParagraphFont"/>
    <w:uiPriority w:val="99"/>
    <w:semiHidden/>
    <w:unhideWhenUsed/>
    <w:rsid w:val="00660974"/>
    <w:rPr>
      <w:vertAlign w:val="superscript"/>
    </w:rPr>
  </w:style>
  <w:style w:type="paragraph" w:styleId="ListParagraph">
    <w:name w:val="List Paragraph"/>
    <w:basedOn w:val="Normal"/>
    <w:uiPriority w:val="34"/>
    <w:qFormat/>
    <w:rsid w:val="00660974"/>
    <w:pPr>
      <w:ind w:left="720"/>
      <w:contextualSpacing/>
    </w:pPr>
    <w:rPr>
      <w:rFonts w:asciiTheme="minorHAnsi" w:eastAsiaTheme="minorHAnsi" w:hAnsiTheme="minorHAnsi" w:cstheme="minorBidi"/>
      <w:sz w:val="22"/>
      <w:szCs w:val="22"/>
    </w:rPr>
  </w:style>
  <w:style w:type="paragraph" w:styleId="BodyTextIndent2">
    <w:name w:val="Body Text Indent 2"/>
    <w:basedOn w:val="Normal"/>
    <w:link w:val="BodyTextIndent2Char"/>
    <w:uiPriority w:val="99"/>
    <w:semiHidden/>
    <w:unhideWhenUsed/>
    <w:rsid w:val="00B42D90"/>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B42D90"/>
    <w:rPr>
      <w:rFonts w:asciiTheme="minorHAnsi" w:hAnsiTheme="minorHAnsi"/>
      <w:sz w:val="22"/>
    </w:rPr>
  </w:style>
  <w:style w:type="paragraph" w:styleId="Header">
    <w:name w:val="header"/>
    <w:basedOn w:val="Normal"/>
    <w:link w:val="HeaderChar"/>
    <w:uiPriority w:val="99"/>
    <w:unhideWhenUsed/>
    <w:rsid w:val="00B42D90"/>
    <w:pPr>
      <w:tabs>
        <w:tab w:val="center" w:pos="4680"/>
        <w:tab w:val="right" w:pos="9360"/>
      </w:tabs>
    </w:pPr>
  </w:style>
  <w:style w:type="character" w:customStyle="1" w:styleId="HeaderChar">
    <w:name w:val="Header Char"/>
    <w:basedOn w:val="DefaultParagraphFont"/>
    <w:link w:val="Header"/>
    <w:uiPriority w:val="99"/>
    <w:rsid w:val="00B42D90"/>
    <w:rPr>
      <w:rFonts w:eastAsia="Times New Roman" w:cs="Times New Roman"/>
      <w:szCs w:val="24"/>
    </w:rPr>
  </w:style>
  <w:style w:type="paragraph" w:styleId="Footer">
    <w:name w:val="footer"/>
    <w:basedOn w:val="Normal"/>
    <w:link w:val="FooterChar"/>
    <w:uiPriority w:val="99"/>
    <w:unhideWhenUsed/>
    <w:rsid w:val="00B42D90"/>
    <w:pPr>
      <w:tabs>
        <w:tab w:val="center" w:pos="4680"/>
        <w:tab w:val="right" w:pos="9360"/>
      </w:tabs>
    </w:pPr>
  </w:style>
  <w:style w:type="character" w:customStyle="1" w:styleId="FooterChar">
    <w:name w:val="Footer Char"/>
    <w:basedOn w:val="DefaultParagraphFont"/>
    <w:link w:val="Footer"/>
    <w:uiPriority w:val="99"/>
    <w:rsid w:val="00B42D9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65921">
      <w:bodyDiv w:val="1"/>
      <w:marLeft w:val="0"/>
      <w:marRight w:val="0"/>
      <w:marTop w:val="0"/>
      <w:marBottom w:val="0"/>
      <w:divBdr>
        <w:top w:val="none" w:sz="0" w:space="0" w:color="auto"/>
        <w:left w:val="none" w:sz="0" w:space="0" w:color="auto"/>
        <w:bottom w:val="none" w:sz="0" w:space="0" w:color="auto"/>
        <w:right w:val="none" w:sz="0" w:space="0" w:color="auto"/>
      </w:divBdr>
    </w:div>
    <w:div w:id="612522031">
      <w:bodyDiv w:val="1"/>
      <w:marLeft w:val="0"/>
      <w:marRight w:val="0"/>
      <w:marTop w:val="0"/>
      <w:marBottom w:val="0"/>
      <w:divBdr>
        <w:top w:val="none" w:sz="0" w:space="0" w:color="auto"/>
        <w:left w:val="none" w:sz="0" w:space="0" w:color="auto"/>
        <w:bottom w:val="none" w:sz="0" w:space="0" w:color="auto"/>
        <w:right w:val="none" w:sz="0" w:space="0" w:color="auto"/>
      </w:divBdr>
    </w:div>
    <w:div w:id="747729019">
      <w:bodyDiv w:val="1"/>
      <w:marLeft w:val="0"/>
      <w:marRight w:val="0"/>
      <w:marTop w:val="0"/>
      <w:marBottom w:val="0"/>
      <w:divBdr>
        <w:top w:val="none" w:sz="0" w:space="0" w:color="auto"/>
        <w:left w:val="none" w:sz="0" w:space="0" w:color="auto"/>
        <w:bottom w:val="none" w:sz="0" w:space="0" w:color="auto"/>
        <w:right w:val="none" w:sz="0" w:space="0" w:color="auto"/>
      </w:divBdr>
    </w:div>
    <w:div w:id="808132401">
      <w:bodyDiv w:val="1"/>
      <w:marLeft w:val="0"/>
      <w:marRight w:val="0"/>
      <w:marTop w:val="0"/>
      <w:marBottom w:val="0"/>
      <w:divBdr>
        <w:top w:val="none" w:sz="0" w:space="0" w:color="auto"/>
        <w:left w:val="none" w:sz="0" w:space="0" w:color="auto"/>
        <w:bottom w:val="none" w:sz="0" w:space="0" w:color="auto"/>
        <w:right w:val="none" w:sz="0" w:space="0" w:color="auto"/>
      </w:divBdr>
    </w:div>
    <w:div w:id="18983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2007-12-03T08:00:00+00:00</OpenedDate>
    <Date1 xmlns="dc463f71-b30c-4ab2-9473-d307f9d35888">2012-09-26T07:00:00+00:00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072300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F887D659DE22543A2760D28314F79CB" ma:contentTypeVersion="132" ma:contentTypeDescription="" ma:contentTypeScope="" ma:versionID="4a96f96fb5d3ed2f60b433e89abd5b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6236E-D069-40A5-ABF4-12F80A788DE0}"/>
</file>

<file path=customXml/itemProps2.xml><?xml version="1.0" encoding="utf-8"?>
<ds:datastoreItem xmlns:ds="http://schemas.openxmlformats.org/officeDocument/2006/customXml" ds:itemID="{983B793E-FB18-4F3E-81DD-3DB02C4BD212}"/>
</file>

<file path=customXml/itemProps3.xml><?xml version="1.0" encoding="utf-8"?>
<ds:datastoreItem xmlns:ds="http://schemas.openxmlformats.org/officeDocument/2006/customXml" ds:itemID="{77ABA1DA-A1B4-468F-A1A8-DCAB7EF4064F}"/>
</file>

<file path=customXml/itemProps4.xml><?xml version="1.0" encoding="utf-8"?>
<ds:datastoreItem xmlns:ds="http://schemas.openxmlformats.org/officeDocument/2006/customXml" ds:itemID="{3711DD10-23FD-4F12-B47B-FF16AC6C4A4E}"/>
</file>

<file path=customXml/itemProps5.xml><?xml version="1.0" encoding="utf-8"?>
<ds:datastoreItem xmlns:ds="http://schemas.openxmlformats.org/officeDocument/2006/customXml" ds:itemID="{CD0C8FD2-0E8C-411F-B61C-2070AC7B6B4C}"/>
</file>

<file path=docProps/app.xml><?xml version="1.0" encoding="utf-8"?>
<Properties xmlns="http://schemas.openxmlformats.org/officeDocument/2006/extended-properties" xmlns:vt="http://schemas.openxmlformats.org/officeDocument/2006/docPropsVTypes">
  <Template>Normal.dotm</Template>
  <TotalTime>5</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Cedarbaum, Bob (UTC)</dc:creator>
  <cp:lastModifiedBy>DeMarco, Betsy (UTC)</cp:lastModifiedBy>
  <cp:revision>3</cp:revision>
  <dcterms:created xsi:type="dcterms:W3CDTF">2012-09-26T20:01:00Z</dcterms:created>
  <dcterms:modified xsi:type="dcterms:W3CDTF">2012-09-26T20:06:00Z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0x0101006E56B4D1795A2E4DB2F0B01679ED314A00CF887D659DE22543A2760D28314F79CB</vt:lpwstr>
  </property>
  <property fmtid="{D5CDD505-2E9C-101B-9397-08002B2CF9AE}" pid="3" name="_docset_NoMedatataSyncRequired">
    <vt:lpwstr>False</vt:lpwstr>
  </property>
</Properties>
</file>