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249" w:rsidRPr="00F73AE0" w:rsidRDefault="009B0249" w:rsidP="009B0249">
      <w:pPr>
        <w:widowControl w:val="0"/>
        <w:spacing w:line="240" w:lineRule="auto"/>
        <w:ind w:firstLine="0"/>
        <w:jc w:val="center"/>
        <w:rPr>
          <w:szCs w:val="24"/>
        </w:rPr>
      </w:pPr>
      <w:r w:rsidRPr="00F73AE0">
        <w:rPr>
          <w:szCs w:val="24"/>
        </w:rPr>
        <w:t xml:space="preserve">BEFORE THE </w:t>
      </w:r>
      <w:r w:rsidR="004126D1" w:rsidRPr="00F73AE0">
        <w:rPr>
          <w:szCs w:val="24"/>
        </w:rPr>
        <w:t xml:space="preserve">WASHINGTON </w:t>
      </w:r>
    </w:p>
    <w:p w:rsidR="00F73AE0" w:rsidRPr="00F73AE0" w:rsidRDefault="004126D1" w:rsidP="00090E1E">
      <w:pPr>
        <w:widowControl w:val="0"/>
        <w:spacing w:line="240" w:lineRule="auto"/>
        <w:ind w:firstLine="0"/>
        <w:jc w:val="center"/>
        <w:rPr>
          <w:szCs w:val="24"/>
        </w:rPr>
      </w:pPr>
      <w:r w:rsidRPr="00F73AE0">
        <w:rPr>
          <w:szCs w:val="24"/>
        </w:rPr>
        <w:t>UTILITIES AND TRANSPORTATION COMMISSION</w:t>
      </w:r>
    </w:p>
    <w:tbl>
      <w:tblPr>
        <w:tblW w:w="0" w:type="auto"/>
        <w:tblLayout w:type="fixed"/>
        <w:tblLook w:val="0000" w:firstRow="0" w:lastRow="0" w:firstColumn="0" w:lastColumn="0" w:noHBand="0" w:noVBand="0"/>
      </w:tblPr>
      <w:tblGrid>
        <w:gridCol w:w="4536"/>
        <w:gridCol w:w="4545"/>
      </w:tblGrid>
      <w:tr w:rsidR="004126D1" w:rsidRPr="00F73AE0" w:rsidTr="00F73AE0">
        <w:tc>
          <w:tcPr>
            <w:tcW w:w="4536" w:type="dxa"/>
            <w:tcBorders>
              <w:bottom w:val="single" w:sz="4" w:space="0" w:color="auto"/>
              <w:right w:val="single" w:sz="4" w:space="0" w:color="auto"/>
            </w:tcBorders>
          </w:tcPr>
          <w:p w:rsidR="004126D1" w:rsidRPr="00F73AE0" w:rsidRDefault="004126D1">
            <w:pPr>
              <w:spacing w:before="240" w:line="240" w:lineRule="atLeast"/>
              <w:ind w:firstLine="0"/>
              <w:rPr>
                <w:szCs w:val="24"/>
              </w:rPr>
            </w:pPr>
            <w:r w:rsidRPr="00F73AE0">
              <w:rPr>
                <w:szCs w:val="24"/>
              </w:rPr>
              <w:t>WASHINGTON UTILITIES AND TRANSPORTATION COMMISSION,</w:t>
            </w:r>
          </w:p>
          <w:p w:rsidR="004126D1" w:rsidRPr="00F73AE0" w:rsidRDefault="004126D1">
            <w:pPr>
              <w:spacing w:before="240" w:line="240" w:lineRule="atLeast"/>
              <w:ind w:firstLine="0"/>
              <w:rPr>
                <w:szCs w:val="24"/>
              </w:rPr>
            </w:pPr>
            <w:r w:rsidRPr="00F73AE0">
              <w:rPr>
                <w:szCs w:val="24"/>
              </w:rPr>
              <w:tab/>
            </w:r>
            <w:r w:rsidR="00CE438A" w:rsidRPr="00F73AE0">
              <w:rPr>
                <w:szCs w:val="24"/>
              </w:rPr>
              <w:tab/>
            </w:r>
            <w:r w:rsidR="00CE438A" w:rsidRPr="00F73AE0">
              <w:rPr>
                <w:szCs w:val="24"/>
              </w:rPr>
              <w:tab/>
            </w:r>
            <w:r w:rsidRPr="00F73AE0">
              <w:rPr>
                <w:szCs w:val="24"/>
              </w:rPr>
              <w:t>Complainant,</w:t>
            </w:r>
          </w:p>
          <w:p w:rsidR="004126D1" w:rsidRPr="00F73AE0" w:rsidRDefault="00CE438A">
            <w:pPr>
              <w:spacing w:before="240" w:line="240" w:lineRule="atLeast"/>
              <w:ind w:firstLine="0"/>
              <w:rPr>
                <w:szCs w:val="24"/>
              </w:rPr>
            </w:pPr>
            <w:r w:rsidRPr="00F73AE0">
              <w:rPr>
                <w:szCs w:val="24"/>
              </w:rPr>
              <w:tab/>
            </w:r>
            <w:r w:rsidRPr="00F73AE0">
              <w:rPr>
                <w:szCs w:val="24"/>
              </w:rPr>
              <w:tab/>
            </w:r>
            <w:proofErr w:type="gramStart"/>
            <w:r w:rsidRPr="00F73AE0">
              <w:rPr>
                <w:szCs w:val="24"/>
              </w:rPr>
              <w:t>v</w:t>
            </w:r>
            <w:proofErr w:type="gramEnd"/>
            <w:r w:rsidR="004126D1" w:rsidRPr="00F73AE0">
              <w:rPr>
                <w:szCs w:val="24"/>
              </w:rPr>
              <w:t>.</w:t>
            </w:r>
          </w:p>
          <w:p w:rsidR="004126D1" w:rsidRPr="00F73AE0" w:rsidRDefault="004126D1">
            <w:pPr>
              <w:spacing w:before="240" w:line="240" w:lineRule="atLeast"/>
              <w:ind w:firstLine="0"/>
              <w:rPr>
                <w:szCs w:val="24"/>
              </w:rPr>
            </w:pPr>
            <w:r w:rsidRPr="00F73AE0">
              <w:rPr>
                <w:szCs w:val="24"/>
              </w:rPr>
              <w:t xml:space="preserve">PUGET SOUND ENERGY, </w:t>
            </w:r>
          </w:p>
          <w:p w:rsidR="004126D1" w:rsidRPr="00F73AE0" w:rsidRDefault="004126D1">
            <w:pPr>
              <w:spacing w:before="240" w:line="240" w:lineRule="atLeast"/>
              <w:ind w:firstLine="0"/>
              <w:rPr>
                <w:szCs w:val="24"/>
              </w:rPr>
            </w:pPr>
            <w:r w:rsidRPr="00F73AE0">
              <w:rPr>
                <w:szCs w:val="24"/>
              </w:rPr>
              <w:tab/>
            </w:r>
            <w:r w:rsidR="00CE438A" w:rsidRPr="00F73AE0">
              <w:rPr>
                <w:szCs w:val="24"/>
              </w:rPr>
              <w:tab/>
            </w:r>
            <w:r w:rsidR="00CE438A" w:rsidRPr="00F73AE0">
              <w:rPr>
                <w:szCs w:val="24"/>
              </w:rPr>
              <w:tab/>
            </w:r>
            <w:r w:rsidRPr="00F73AE0">
              <w:rPr>
                <w:szCs w:val="24"/>
              </w:rPr>
              <w:t>Respondent.</w:t>
            </w:r>
          </w:p>
        </w:tc>
        <w:tc>
          <w:tcPr>
            <w:tcW w:w="4545" w:type="dxa"/>
            <w:tcBorders>
              <w:left w:val="nil"/>
            </w:tcBorders>
            <w:shd w:val="clear" w:color="auto" w:fill="auto"/>
            <w:vAlign w:val="center"/>
          </w:tcPr>
          <w:p w:rsidR="004126D1" w:rsidRPr="00F95348" w:rsidRDefault="004126D1" w:rsidP="008623E3">
            <w:pPr>
              <w:keepNext/>
              <w:keepLines/>
              <w:spacing w:before="240" w:line="240" w:lineRule="atLeast"/>
              <w:ind w:left="324" w:firstLine="0"/>
              <w:rPr>
                <w:caps/>
                <w:szCs w:val="24"/>
              </w:rPr>
            </w:pPr>
            <w:r w:rsidRPr="00F95348">
              <w:rPr>
                <w:caps/>
                <w:szCs w:val="24"/>
              </w:rPr>
              <w:t xml:space="preserve">Docket </w:t>
            </w:r>
            <w:r w:rsidR="007F2413" w:rsidRPr="00F95348">
              <w:rPr>
                <w:caps/>
                <w:szCs w:val="24"/>
              </w:rPr>
              <w:t>PG-160924</w:t>
            </w:r>
          </w:p>
          <w:p w:rsidR="00F73AE0" w:rsidRPr="00F73AE0" w:rsidRDefault="00F73AE0" w:rsidP="004341CB">
            <w:pPr>
              <w:keepNext/>
              <w:keepLines/>
              <w:spacing w:line="240" w:lineRule="auto"/>
              <w:ind w:left="331" w:firstLine="0"/>
              <w:rPr>
                <w:szCs w:val="24"/>
              </w:rPr>
            </w:pPr>
          </w:p>
          <w:p w:rsidR="004126D1" w:rsidRDefault="00C61B4B" w:rsidP="004341CB">
            <w:pPr>
              <w:keepNext/>
              <w:keepLines/>
              <w:spacing w:line="240" w:lineRule="atLeast"/>
              <w:ind w:left="331" w:firstLine="0"/>
              <w:rPr>
                <w:szCs w:val="24"/>
              </w:rPr>
            </w:pPr>
            <w:r w:rsidRPr="00F73AE0">
              <w:rPr>
                <w:szCs w:val="24"/>
              </w:rPr>
              <w:t>DECLARATION OF</w:t>
            </w:r>
            <w:r w:rsidRPr="00F73AE0">
              <w:rPr>
                <w:szCs w:val="24"/>
              </w:rPr>
              <w:br/>
            </w:r>
            <w:r w:rsidR="007F2413" w:rsidRPr="00F73AE0">
              <w:rPr>
                <w:szCs w:val="24"/>
              </w:rPr>
              <w:t>SEBASTIAN COPPOLA IN OPPOSITION TO STAFF AND PUGET SOUND ENERGY MOTIONS TO STRIKE TESTIMONY</w:t>
            </w:r>
          </w:p>
          <w:p w:rsidR="004341CB" w:rsidRDefault="004341CB" w:rsidP="004341CB">
            <w:pPr>
              <w:keepNext/>
              <w:keepLines/>
              <w:spacing w:line="240" w:lineRule="atLeast"/>
              <w:ind w:left="331" w:firstLine="0"/>
              <w:rPr>
                <w:szCs w:val="24"/>
              </w:rPr>
            </w:pPr>
          </w:p>
          <w:p w:rsidR="004341CB" w:rsidRPr="00F73AE0" w:rsidRDefault="004341CB" w:rsidP="004341CB">
            <w:pPr>
              <w:keepNext/>
              <w:keepLines/>
              <w:spacing w:line="240" w:lineRule="atLeast"/>
              <w:ind w:left="331" w:firstLine="0"/>
              <w:rPr>
                <w:szCs w:val="24"/>
              </w:rPr>
            </w:pPr>
          </w:p>
        </w:tc>
      </w:tr>
    </w:tbl>
    <w:p w:rsidR="00B82418" w:rsidRPr="00F73AE0" w:rsidRDefault="00B82418" w:rsidP="00F73AE0">
      <w:pPr>
        <w:spacing w:line="240" w:lineRule="auto"/>
        <w:ind w:hanging="720"/>
        <w:rPr>
          <w:i/>
          <w:szCs w:val="24"/>
        </w:rPr>
      </w:pPr>
    </w:p>
    <w:p w:rsidR="00F73AE0" w:rsidRPr="00F73AE0" w:rsidRDefault="00F73AE0" w:rsidP="00F73AE0">
      <w:pPr>
        <w:pStyle w:val="ParNumber"/>
      </w:pPr>
      <w:r w:rsidRPr="00F73AE0">
        <w:tab/>
      </w:r>
      <w:r w:rsidR="004126D1" w:rsidRPr="00F73AE0">
        <w:t xml:space="preserve">I, </w:t>
      </w:r>
      <w:r w:rsidR="007F2413" w:rsidRPr="00F73AE0">
        <w:t>SEBASTIAN COPPOLA</w:t>
      </w:r>
      <w:r w:rsidR="004126D1" w:rsidRPr="00F73AE0">
        <w:t>, hereby declare under penalty of perjury under the laws of the State of Washington that the following are true and correct:</w:t>
      </w:r>
    </w:p>
    <w:p w:rsidR="00F73AE0" w:rsidRPr="00F73AE0" w:rsidRDefault="00F73AE0" w:rsidP="00F73AE0">
      <w:pPr>
        <w:pStyle w:val="ParNumber"/>
      </w:pPr>
      <w:r w:rsidRPr="00F73AE0">
        <w:tab/>
      </w:r>
      <w:r w:rsidR="004126D1" w:rsidRPr="00F73AE0">
        <w:t>I am</w:t>
      </w:r>
      <w:r w:rsidR="009B0249" w:rsidRPr="00F73AE0">
        <w:t xml:space="preserve"> over the age of 18 years and a resident of </w:t>
      </w:r>
      <w:r w:rsidRPr="00F73AE0">
        <w:t>Rochester, Michigan</w:t>
      </w:r>
      <w:r w:rsidR="004126D1" w:rsidRPr="00F73AE0">
        <w:t xml:space="preserve">.  </w:t>
      </w:r>
      <w:r w:rsidR="004341CB">
        <w:t>I am</w:t>
      </w:r>
      <w:r w:rsidR="00F95348">
        <w:t xml:space="preserve"> President of</w:t>
      </w:r>
      <w:r w:rsidR="00580FA4">
        <w:t xml:space="preserve"> an</w:t>
      </w:r>
      <w:r w:rsidR="00D73D0E">
        <w:t xml:space="preserve"> independent energy business consulting firm called</w:t>
      </w:r>
      <w:r w:rsidR="00F95348">
        <w:t xml:space="preserve"> Corporate Analytics</w:t>
      </w:r>
      <w:r w:rsidR="004341CB">
        <w:t>, Inc</w:t>
      </w:r>
      <w:r w:rsidR="00AB3F1D" w:rsidRPr="00F73AE0">
        <w:t xml:space="preserve">.  </w:t>
      </w:r>
      <w:r w:rsidR="004126D1" w:rsidRPr="00F73AE0">
        <w:t xml:space="preserve">I have personal knowledge of the matters set forth in this Declaration and, as to matters that call for an opinion, state such opinion on information and belief based on my experience in the industry. </w:t>
      </w:r>
    </w:p>
    <w:p w:rsidR="00F73AE0" w:rsidRPr="00F73AE0" w:rsidRDefault="00F73AE0" w:rsidP="00F73AE0">
      <w:pPr>
        <w:pStyle w:val="ParNumber"/>
      </w:pPr>
      <w:r w:rsidRPr="00F73AE0">
        <w:tab/>
        <w:t>In preparing my testimony filed on April 24, 2017</w:t>
      </w:r>
      <w:r w:rsidR="009840A8">
        <w:t>,</w:t>
      </w:r>
      <w:r w:rsidRPr="00F73AE0">
        <w:t xml:space="preserve"> in Docket PG-160924, I perfor</w:t>
      </w:r>
      <w:r w:rsidR="009840A8">
        <w:t>med a review and analysis of Puget Sound Energy</w:t>
      </w:r>
      <w:r w:rsidRPr="00F73AE0">
        <w:t>’s</w:t>
      </w:r>
      <w:r w:rsidR="009840A8">
        <w:t xml:space="preserve"> (PSE)</w:t>
      </w:r>
      <w:r w:rsidRPr="00F73AE0">
        <w:t xml:space="preserve"> actions and the failure to properly</w:t>
      </w:r>
      <w:r w:rsidR="009840A8">
        <w:t xml:space="preserve"> abandon</w:t>
      </w:r>
      <w:r w:rsidRPr="00F73AE0">
        <w:t xml:space="preserve"> a service line in the vicinity of 8411 Greenwood Ave</w:t>
      </w:r>
      <w:r w:rsidR="009840A8">
        <w:t>nue</w:t>
      </w:r>
      <w:r w:rsidRPr="00F73AE0">
        <w:t xml:space="preserve"> N</w:t>
      </w:r>
      <w:r w:rsidR="009840A8">
        <w:t>orth</w:t>
      </w:r>
      <w:r w:rsidRPr="00F73AE0">
        <w:t xml:space="preserve">. </w:t>
      </w:r>
      <w:r w:rsidR="009840A8">
        <w:t xml:space="preserve"> </w:t>
      </w:r>
      <w:r w:rsidRPr="00F73AE0">
        <w:t xml:space="preserve">The review also assessed the Company’s failure to follow its own written procedures and the various </w:t>
      </w:r>
      <w:r w:rsidR="009840A8">
        <w:t>state and f</w:t>
      </w:r>
      <w:r w:rsidRPr="00F73AE0">
        <w:t xml:space="preserve">ederal rules and regulations with which PSE is required to comply.  Based on the Company’s response to multiple discovery requests, many of which have been included as exhibits to my testimony, it was a simple matter of determining if the Company followed its own written procedures and complied with the various rules and regulations in order to ensure the safe operation of its system.  </w:t>
      </w:r>
    </w:p>
    <w:p w:rsidR="00580FA4" w:rsidRDefault="00F73AE0" w:rsidP="00580FA4">
      <w:pPr>
        <w:pStyle w:val="ParNumber"/>
      </w:pPr>
      <w:r w:rsidRPr="00F73AE0">
        <w:lastRenderedPageBreak/>
        <w:tab/>
        <w:t xml:space="preserve">This review process requires working knowledge of utility industry practices and procedures.  It does not require a technical degree, such as a degree in Engineering, to determine that PSE failed to follow the specific procedure of purging a gas line when the evidence shows that it was not done.  It also does not require a high technical degree or technical expertise to determine that the Company failed to disconnect and remove the aboveground gas line that supposedly was abandoned, when the Company’s own procedure requires that this be done. </w:t>
      </w:r>
      <w:r w:rsidR="009840A8">
        <w:t xml:space="preserve"> </w:t>
      </w:r>
      <w:r w:rsidRPr="00F73AE0">
        <w:t>The Company has admitted in response to discovery that it failed to follow its own procedures.</w:t>
      </w:r>
      <w:bookmarkStart w:id="0" w:name="_GoBack"/>
      <w:bookmarkEnd w:id="0"/>
      <w:r w:rsidRPr="00F73AE0">
        <w:t xml:space="preserve">  It simply requires common sense and industry knowledge to determine that the Company failed to com</w:t>
      </w:r>
      <w:r w:rsidR="009840A8">
        <w:t>ply with various WAC rules and f</w:t>
      </w:r>
      <w:r w:rsidRPr="00F73AE0">
        <w:t>ederal safety standards as detailed in the Complaint and in my testimony.</w:t>
      </w:r>
    </w:p>
    <w:p w:rsidR="00F73AE0" w:rsidRPr="00F73AE0" w:rsidRDefault="00580FA4" w:rsidP="00580FA4">
      <w:pPr>
        <w:pStyle w:val="ParNumber"/>
      </w:pPr>
      <w:r>
        <w:tab/>
      </w:r>
      <w:r w:rsidR="00F73AE0" w:rsidRPr="00F73AE0">
        <w:t>Nevertheless, my professional experience has provided me with clear knowledge of natural gas utility operations, well beyond the scope of financial expertise. During my 37-year career working for two gas utilities and then as an expert witness in more than 100 utility cases involving not only financial issues but also operating issues regarding the safety risks and replacement of old pipelines and service lines, I have developed a deep and broad knowledge of how gas utilities should operate.  In addition to my financial background, over my 26-year career at two gas utilities, I worked closely with operating areas of those utilities that installed pipelines, service lines</w:t>
      </w:r>
      <w:r w:rsidR="00163BD1">
        <w:t>,</w:t>
      </w:r>
      <w:r w:rsidR="00F73AE0" w:rsidRPr="00F73AE0">
        <w:t xml:space="preserve"> and gas meters.  Moreover, during my tenure at SEMCO Energy, I was responsible for gas storage and pipeline operations. </w:t>
      </w:r>
      <w:r w:rsidR="00163BD1">
        <w:t xml:space="preserve"> </w:t>
      </w:r>
      <w:r w:rsidR="00F73AE0" w:rsidRPr="00F73AE0">
        <w:t>I have a very thorough knowledge of the procedures and processes involved in not only installing these facilities but also the safe removal of old pipe, service lines</w:t>
      </w:r>
      <w:r w:rsidR="00163BD1">
        <w:t>, and the cut-and-</w:t>
      </w:r>
      <w:r w:rsidR="00F73AE0" w:rsidRPr="00F73AE0">
        <w:t>cap procedures.  I have witnessed the process of the installing and removing pipe and service lines during site visits.</w:t>
      </w:r>
    </w:p>
    <w:p w:rsidR="00F73AE0" w:rsidRPr="00F73AE0" w:rsidRDefault="00F73AE0" w:rsidP="00A80DAC">
      <w:pPr>
        <w:pStyle w:val="ParNumber"/>
      </w:pPr>
      <w:r w:rsidRPr="00F73AE0">
        <w:lastRenderedPageBreak/>
        <w:tab/>
        <w:t xml:space="preserve">As an expert witness, I have filed testimony and </w:t>
      </w:r>
      <w:r w:rsidR="00721838">
        <w:t>have</w:t>
      </w:r>
      <w:r w:rsidRPr="00F73AE0">
        <w:t xml:space="preserve"> assessed cast iron, ductile iron, bare steel, and at-risk pipe replacement programs in several cases before regulatory commissions in Illinois and Michigan.</w:t>
      </w:r>
      <w:r w:rsidR="00481CE1">
        <w:rPr>
          <w:rStyle w:val="FootnoteReference"/>
        </w:rPr>
        <w:footnoteReference w:id="1"/>
      </w:r>
      <w:r w:rsidRPr="00F73AE0">
        <w:t xml:space="preserve">  The industry knowledge required to make those assessments is significantly higher than was necessary in this case. </w:t>
      </w:r>
      <w:r w:rsidR="00163BD1">
        <w:t xml:space="preserve"> </w:t>
      </w:r>
      <w:r w:rsidRPr="00F73AE0">
        <w:t xml:space="preserve">With regard to this case, my gas utility industry knowledge and experience is more than sufficient to be able to determine unequivocally that PSE failed to follow its own service line abandonment procedures and certain </w:t>
      </w:r>
      <w:r w:rsidR="00D10A75">
        <w:t>state and f</w:t>
      </w:r>
      <w:r w:rsidRPr="00F73AE0">
        <w:t>ederal safety rules based the information that the Company disclosed to Staff and Public Counsel in discovery responses.  For an outside expert</w:t>
      </w:r>
      <w:r w:rsidR="00D10A75">
        <w:t>,</w:t>
      </w:r>
      <w:r w:rsidRPr="00F73AE0">
        <w:t xml:space="preserve"> it is not necessary to know every aspect of a utility’s operation in order to be able to make an assessment of whether or not that utility complied with its own procedures and other rules and regulation</w:t>
      </w:r>
      <w:r w:rsidR="00721838">
        <w:t>s</w:t>
      </w:r>
      <w:r w:rsidRPr="00F73AE0">
        <w:t xml:space="preserve">.  It is simply a matter of factual determination based on the evidence and documents presented.  </w:t>
      </w:r>
    </w:p>
    <w:p w:rsidR="00CC3685" w:rsidRPr="00F73AE0" w:rsidRDefault="00A80DAC" w:rsidP="00A80DAC">
      <w:pPr>
        <w:pStyle w:val="ParNumber"/>
      </w:pPr>
      <w:r>
        <w:tab/>
      </w:r>
      <w:r w:rsidR="00F73AE0" w:rsidRPr="00F73AE0">
        <w:t>The evidence in this case is undisputable.  The Company did not to comply with its own p</w:t>
      </w:r>
      <w:r w:rsidR="00D10A75">
        <w:t>rocedures in performing the cut-and-</w:t>
      </w:r>
      <w:r w:rsidR="00F73AE0" w:rsidRPr="00F73AE0">
        <w:t xml:space="preserve">cap of the service line, </w:t>
      </w:r>
      <w:r w:rsidR="00721838">
        <w:t xml:space="preserve">in failing to </w:t>
      </w:r>
      <w:proofErr w:type="spellStart"/>
      <w:r w:rsidR="00721838">
        <w:t>perfrom</w:t>
      </w:r>
      <w:proofErr w:type="spellEnd"/>
      <w:r w:rsidR="00721838">
        <w:t xml:space="preserve"> a p</w:t>
      </w:r>
      <w:r w:rsidR="00F73AE0" w:rsidRPr="00F73AE0">
        <w:t xml:space="preserve">roper on-site inspection, </w:t>
      </w:r>
      <w:r w:rsidR="00721838">
        <w:t xml:space="preserve">in </w:t>
      </w:r>
      <w:r w:rsidR="00F73AE0" w:rsidRPr="00F73AE0">
        <w:t xml:space="preserve">failing to remove the abandoned aboveground service line, and subsequently failing to perform periodic safety inspections </w:t>
      </w:r>
      <w:r w:rsidR="00D10A75">
        <w:t>under state and f</w:t>
      </w:r>
      <w:r w:rsidR="00F73AE0" w:rsidRPr="00F73AE0">
        <w:t xml:space="preserve">ederal </w:t>
      </w:r>
      <w:r w:rsidR="00F73AE0">
        <w:t>rules and regulations.</w:t>
      </w:r>
    </w:p>
    <w:p w:rsidR="00CC3685" w:rsidRPr="00D6099C" w:rsidRDefault="00A80DAC" w:rsidP="00090E1E">
      <w:pPr>
        <w:pStyle w:val="ParNumber"/>
      </w:pPr>
      <w:r>
        <w:tab/>
      </w:r>
      <w:r w:rsidR="004126D1" w:rsidRPr="00F73AE0">
        <w:t xml:space="preserve">Executed this _____ day of </w:t>
      </w:r>
      <w:r w:rsidR="007F2413" w:rsidRPr="00F73AE0">
        <w:t>May</w:t>
      </w:r>
      <w:r w:rsidR="00F008AD" w:rsidRPr="00F73AE0">
        <w:t>,</w:t>
      </w:r>
      <w:r w:rsidR="004126D1" w:rsidRPr="00F73AE0">
        <w:t xml:space="preserve"> 20</w:t>
      </w:r>
      <w:r w:rsidR="00F9746D" w:rsidRPr="00F73AE0">
        <w:t>17</w:t>
      </w:r>
      <w:r w:rsidR="00F73AE0">
        <w:t>, at Rochester</w:t>
      </w:r>
      <w:r w:rsidR="004126D1" w:rsidRPr="00F73AE0">
        <w:t xml:space="preserve">, </w:t>
      </w:r>
      <w:r w:rsidR="007F2413" w:rsidRPr="00F73AE0">
        <w:t>Michigan</w:t>
      </w:r>
      <w:r w:rsidR="004126D1" w:rsidRPr="00F73AE0">
        <w:t>.</w:t>
      </w:r>
    </w:p>
    <w:p w:rsidR="00D6099C" w:rsidRPr="00090E1E" w:rsidRDefault="00D6099C" w:rsidP="00D6099C">
      <w:pPr>
        <w:pStyle w:val="ParNumber"/>
        <w:numPr>
          <w:ilvl w:val="0"/>
          <w:numId w:val="0"/>
        </w:numPr>
      </w:pPr>
    </w:p>
    <w:p w:rsidR="004126D1" w:rsidRDefault="004126D1">
      <w:pPr>
        <w:pStyle w:val="righthalf"/>
        <w:keepLines w:val="0"/>
        <w:spacing w:before="240" w:line="240" w:lineRule="exact"/>
        <w:rPr>
          <w:caps/>
          <w:szCs w:val="24"/>
        </w:rPr>
      </w:pPr>
      <w:r w:rsidRPr="00D10A75">
        <w:rPr>
          <w:szCs w:val="24"/>
        </w:rPr>
        <w:tab/>
      </w:r>
      <w:r w:rsidRPr="00F73AE0">
        <w:rPr>
          <w:szCs w:val="24"/>
          <w:u w:val="single"/>
        </w:rPr>
        <w:tab/>
      </w:r>
      <w:r w:rsidRPr="00F73AE0">
        <w:rPr>
          <w:szCs w:val="24"/>
        </w:rPr>
        <w:br/>
      </w:r>
      <w:r w:rsidR="00D10A75">
        <w:rPr>
          <w:caps/>
          <w:szCs w:val="24"/>
        </w:rPr>
        <w:tab/>
      </w:r>
      <w:r w:rsidR="007F2413" w:rsidRPr="00F73AE0">
        <w:rPr>
          <w:caps/>
          <w:szCs w:val="24"/>
        </w:rPr>
        <w:t>Sebastian Coppola</w:t>
      </w:r>
    </w:p>
    <w:p w:rsidR="00F73AE0" w:rsidRPr="00F73AE0" w:rsidRDefault="00F73AE0">
      <w:pPr>
        <w:pStyle w:val="righthalf"/>
        <w:keepLines w:val="0"/>
        <w:spacing w:before="240" w:line="240" w:lineRule="exact"/>
        <w:rPr>
          <w:caps/>
          <w:szCs w:val="24"/>
        </w:rPr>
      </w:pPr>
    </w:p>
    <w:sectPr w:rsidR="00F73AE0" w:rsidRPr="00F73AE0" w:rsidSect="00090ED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008" w:gutter="86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263" w:rsidRDefault="006B7263">
      <w:r>
        <w:separator/>
      </w:r>
    </w:p>
  </w:endnote>
  <w:endnote w:type="continuationSeparator" w:id="0">
    <w:p w:rsidR="006B7263" w:rsidRDefault="006B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F02" w:rsidRDefault="00F46F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ED6" w:rsidRPr="00F73AE0" w:rsidRDefault="00090ED6">
    <w:pPr>
      <w:pStyle w:val="normalblock"/>
      <w:spacing w:line="240" w:lineRule="auto"/>
      <w:rPr>
        <w:rStyle w:val="PageNumber"/>
        <w:sz w:val="20"/>
      </w:rPr>
    </w:pPr>
  </w:p>
  <w:tbl>
    <w:tblPr>
      <w:tblW w:w="0" w:type="auto"/>
      <w:tblLayout w:type="fixed"/>
      <w:tblLook w:val="04A0" w:firstRow="1" w:lastRow="0" w:firstColumn="1" w:lastColumn="0" w:noHBand="0" w:noVBand="1"/>
    </w:tblPr>
    <w:tblGrid>
      <w:gridCol w:w="4068"/>
      <w:gridCol w:w="1159"/>
      <w:gridCol w:w="4140"/>
    </w:tblGrid>
    <w:tr w:rsidR="00A80DAC" w:rsidRPr="00090ED6" w:rsidTr="00580FA4">
      <w:tc>
        <w:tcPr>
          <w:tcW w:w="4068" w:type="dxa"/>
          <w:shd w:val="clear" w:color="auto" w:fill="auto"/>
        </w:tcPr>
        <w:p w:rsidR="00090ED6" w:rsidRPr="00090ED6" w:rsidRDefault="00090ED6" w:rsidP="00090ED6">
          <w:pPr>
            <w:pStyle w:val="normalblock"/>
            <w:spacing w:line="240" w:lineRule="auto"/>
            <w:rPr>
              <w:sz w:val="20"/>
            </w:rPr>
          </w:pPr>
          <w:r w:rsidRPr="00090ED6">
            <w:rPr>
              <w:sz w:val="20"/>
            </w:rPr>
            <w:t xml:space="preserve">DECLARATION OF </w:t>
          </w:r>
          <w:r w:rsidRPr="00090ED6">
            <w:rPr>
              <w:sz w:val="20"/>
            </w:rPr>
            <w:br/>
            <w:t>SEBASTIAN COPPOLA</w:t>
          </w:r>
        </w:p>
        <w:p w:rsidR="00090ED6" w:rsidRPr="00090ED6" w:rsidRDefault="00090ED6" w:rsidP="00F46F02">
          <w:pPr>
            <w:pStyle w:val="normalblock"/>
            <w:spacing w:line="200" w:lineRule="exact"/>
            <w:rPr>
              <w:sz w:val="20"/>
            </w:rPr>
          </w:pPr>
          <w:r w:rsidRPr="00090ED6">
            <w:rPr>
              <w:sz w:val="20"/>
            </w:rPr>
            <w:t>DOCKET PG-160924</w:t>
          </w:r>
        </w:p>
      </w:tc>
      <w:tc>
        <w:tcPr>
          <w:tcW w:w="1159" w:type="dxa"/>
          <w:shd w:val="clear" w:color="auto" w:fill="auto"/>
        </w:tcPr>
        <w:p w:rsidR="00090ED6" w:rsidRPr="00090ED6" w:rsidRDefault="00090ED6" w:rsidP="00F46F02">
          <w:pPr>
            <w:pStyle w:val="normalblock"/>
            <w:spacing w:line="200" w:lineRule="exact"/>
            <w:jc w:val="center"/>
            <w:rPr>
              <w:sz w:val="20"/>
            </w:rPr>
          </w:pPr>
          <w:r w:rsidRPr="00090ED6">
            <w:rPr>
              <w:sz w:val="20"/>
            </w:rPr>
            <w:t>-</w:t>
          </w:r>
          <w:r w:rsidRPr="00090ED6">
            <w:rPr>
              <w:sz w:val="20"/>
            </w:rPr>
            <w:fldChar w:fldCharType="begin"/>
          </w:r>
          <w:r w:rsidRPr="00090ED6">
            <w:rPr>
              <w:sz w:val="20"/>
            </w:rPr>
            <w:instrText xml:space="preserve"> PAGE   \* MERGEFORMAT </w:instrText>
          </w:r>
          <w:r w:rsidRPr="00090ED6">
            <w:rPr>
              <w:sz w:val="20"/>
            </w:rPr>
            <w:fldChar w:fldCharType="separate"/>
          </w:r>
          <w:r w:rsidR="00B30C53">
            <w:rPr>
              <w:noProof/>
              <w:sz w:val="20"/>
            </w:rPr>
            <w:t>2</w:t>
          </w:r>
          <w:r w:rsidRPr="00090ED6">
            <w:rPr>
              <w:noProof/>
              <w:sz w:val="20"/>
            </w:rPr>
            <w:fldChar w:fldCharType="end"/>
          </w:r>
          <w:r w:rsidRPr="00090ED6">
            <w:rPr>
              <w:noProof/>
              <w:sz w:val="20"/>
            </w:rPr>
            <w:t>-</w:t>
          </w:r>
        </w:p>
      </w:tc>
      <w:tc>
        <w:tcPr>
          <w:tcW w:w="4140" w:type="dxa"/>
          <w:shd w:val="clear" w:color="auto" w:fill="auto"/>
        </w:tcPr>
        <w:p w:rsidR="00090ED6" w:rsidRPr="00090ED6" w:rsidRDefault="00090ED6" w:rsidP="00F46F02">
          <w:pPr>
            <w:pStyle w:val="normalblock"/>
            <w:spacing w:line="200" w:lineRule="exact"/>
            <w:jc w:val="center"/>
            <w:rPr>
              <w:sz w:val="20"/>
            </w:rPr>
          </w:pPr>
          <w:r w:rsidRPr="00090ED6">
            <w:rPr>
              <w:sz w:val="20"/>
            </w:rPr>
            <w:t>ATTORNEY GENERAL OF WASHINGTON</w:t>
          </w:r>
        </w:p>
        <w:p w:rsidR="00090ED6" w:rsidRPr="00090ED6" w:rsidRDefault="00090ED6" w:rsidP="00090ED6">
          <w:pPr>
            <w:pStyle w:val="normalblock"/>
            <w:spacing w:line="200" w:lineRule="exact"/>
            <w:jc w:val="center"/>
            <w:rPr>
              <w:sz w:val="20"/>
            </w:rPr>
          </w:pPr>
          <w:r w:rsidRPr="00090ED6">
            <w:rPr>
              <w:sz w:val="20"/>
            </w:rPr>
            <w:t>PUBLIC COUNSEL UNIT</w:t>
          </w:r>
        </w:p>
        <w:p w:rsidR="00090ED6" w:rsidRPr="00090ED6" w:rsidRDefault="00090ED6" w:rsidP="00090ED6">
          <w:pPr>
            <w:pStyle w:val="normalblock"/>
            <w:spacing w:line="200" w:lineRule="exact"/>
            <w:jc w:val="center"/>
            <w:rPr>
              <w:sz w:val="20"/>
            </w:rPr>
          </w:pPr>
          <w:r w:rsidRPr="00090ED6">
            <w:rPr>
              <w:sz w:val="20"/>
            </w:rPr>
            <w:t>800 FITH AVENUE, SUITE 2000</w:t>
          </w:r>
        </w:p>
        <w:p w:rsidR="00090ED6" w:rsidRPr="00090ED6" w:rsidRDefault="00090ED6" w:rsidP="00090ED6">
          <w:pPr>
            <w:pStyle w:val="normalblock"/>
            <w:spacing w:line="200" w:lineRule="exact"/>
            <w:jc w:val="center"/>
            <w:rPr>
              <w:sz w:val="20"/>
            </w:rPr>
          </w:pPr>
          <w:r w:rsidRPr="00090ED6">
            <w:rPr>
              <w:sz w:val="20"/>
            </w:rPr>
            <w:t>SEATTLE, WA 98104-3188</w:t>
          </w:r>
        </w:p>
        <w:p w:rsidR="00090ED6" w:rsidRPr="00090ED6" w:rsidRDefault="00090ED6" w:rsidP="00090ED6">
          <w:pPr>
            <w:pStyle w:val="normalblock"/>
            <w:spacing w:line="200" w:lineRule="exact"/>
            <w:jc w:val="center"/>
            <w:rPr>
              <w:sz w:val="20"/>
            </w:rPr>
          </w:pPr>
          <w:r w:rsidRPr="00090ED6">
            <w:rPr>
              <w:sz w:val="20"/>
            </w:rPr>
            <w:t>(206) 464-7744</w:t>
          </w:r>
        </w:p>
      </w:tc>
    </w:tr>
  </w:tbl>
  <w:p w:rsidR="00A9564C" w:rsidRPr="00F73AE0" w:rsidRDefault="00A9564C" w:rsidP="00F46F02">
    <w:pPr>
      <w:pStyle w:val="normalblock"/>
      <w:spacing w:line="200" w:lineRule="exact"/>
      <w:rPr>
        <w:sz w:val="20"/>
      </w:rPr>
    </w:pPr>
  </w:p>
  <w:p w:rsidR="006F117B" w:rsidRPr="00F73AE0" w:rsidRDefault="006F117B" w:rsidP="006F117B">
    <w:pPr>
      <w:pStyle w:val="normalblock"/>
      <w:spacing w:line="200" w:lineRule="exact"/>
      <w:rPr>
        <w:rStyle w:val="PageNumbe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AD" w:rsidRDefault="00F008AD">
    <w:pPr>
      <w:pStyle w:val="Footer"/>
      <w:rPr>
        <w:rFonts w:ascii="Univers (WN)" w:hAnsi="Univers (WN)"/>
        <w:color w:val="000000"/>
        <w:sz w:val="16"/>
      </w:rPr>
    </w:pPr>
    <w:r>
      <w:rPr>
        <w:color w:val="000000"/>
      </w:rPr>
      <w:fldChar w:fldCharType="begin"/>
    </w:r>
    <w:r>
      <w:rPr>
        <w:color w:val="0000FF"/>
      </w:rPr>
      <w:instrText>ref shorttitle \* upper \* charformat</w:instrText>
    </w:r>
    <w:r>
      <w:rPr>
        <w:color w:val="000000"/>
      </w:rPr>
      <w:fldChar w:fldCharType="separate"/>
    </w:r>
    <w:r w:rsidR="00580FA4">
      <w:rPr>
        <w:b/>
        <w:bCs/>
        <w:color w:val="000000"/>
      </w:rPr>
      <w:t>Error! Reference source not found.</w:t>
    </w:r>
    <w:r>
      <w:rPr>
        <w:color w:val="000000"/>
      </w:rPr>
      <w:fldChar w:fldCharType="end"/>
    </w:r>
    <w:r>
      <w:rPr>
        <w:color w:val="000000"/>
      </w:rPr>
      <w:t> - </w:t>
    </w:r>
    <w:r>
      <w:rPr>
        <w:color w:val="000000"/>
      </w:rPr>
      <w:fldChar w:fldCharType="begin"/>
    </w:r>
    <w:r>
      <w:rPr>
        <w:color w:val="0000FF"/>
      </w:rPr>
      <w:instrText>page</w:instrText>
    </w:r>
    <w:r>
      <w:rPr>
        <w:color w:val="000000"/>
      </w:rPr>
      <w:fldChar w:fldCharType="separate"/>
    </w:r>
    <w:r>
      <w:rPr>
        <w:noProof/>
        <w:color w:val="0000FF"/>
      </w:rPr>
      <w:t>1</w:t>
    </w:r>
    <w:r>
      <w:rPr>
        <w:color w:val="000000"/>
      </w:rPr>
      <w:fldChar w:fldCharType="end"/>
    </w:r>
    <w:r>
      <w:rPr>
        <w:color w:val="000000"/>
      </w:rPr>
      <w:br/>
    </w:r>
    <w:r>
      <w:rPr>
        <w:rFonts w:ascii="Univers (WN)" w:hAnsi="Univers (WN)"/>
        <w:color w:val="000000"/>
        <w:sz w:val="16"/>
      </w:rPr>
      <w:t>[</w:t>
    </w:r>
    <w:r>
      <w:rPr>
        <w:rFonts w:ascii="Univers (WN)" w:hAnsi="Univers (WN)"/>
        <w:color w:val="000000"/>
        <w:sz w:val="16"/>
      </w:rPr>
      <w:fldChar w:fldCharType="begin"/>
    </w:r>
    <w:r>
      <w:rPr>
        <w:rFonts w:ascii="Univers (WN)" w:hAnsi="Univers (WN)"/>
        <w:color w:val="0000FF"/>
        <w:sz w:val="16"/>
      </w:rPr>
      <w:instrText>keywords</w:instrText>
    </w:r>
    <w:r>
      <w:rPr>
        <w:rFonts w:ascii="Univers (WN)" w:hAnsi="Univers (WN)"/>
        <w:color w:val="000000"/>
        <w:sz w:val="16"/>
      </w:rPr>
      <w:fldChar w:fldCharType="separate"/>
    </w:r>
    <w:r w:rsidR="00580FA4">
      <w:rPr>
        <w:rFonts w:ascii="Univers (WN)" w:hAnsi="Univers (WN)"/>
        <w:color w:val="0000FF"/>
        <w:sz w:val="16"/>
      </w:rPr>
      <w:t>07771-0887</w:t>
    </w:r>
    <w:r>
      <w:rPr>
        <w:rFonts w:ascii="Univers (WN)" w:hAnsi="Univers (WN)"/>
        <w:color w:val="000000"/>
        <w:sz w:val="16"/>
      </w:rPr>
      <w:fldChar w:fldCharType="end"/>
    </w:r>
    <w:r>
      <w:rPr>
        <w:rFonts w:ascii="Univers (WN)" w:hAnsi="Univers (WN)"/>
        <w:color w:val="000000"/>
        <w:sz w:val="16"/>
      </w:rPr>
      <w:t>/</w:t>
    </w:r>
    <w:r>
      <w:rPr>
        <w:rFonts w:ascii="Univers (WN)" w:hAnsi="Univers (WN)"/>
        <w:color w:val="000000"/>
        <w:sz w:val="16"/>
      </w:rPr>
      <w:fldChar w:fldCharType="begin"/>
    </w:r>
    <w:r>
      <w:rPr>
        <w:rFonts w:ascii="Univers (WN)" w:hAnsi="Univers (WN)"/>
        <w:color w:val="0000FF"/>
        <w:sz w:val="16"/>
      </w:rPr>
      <w:instrText>filename</w:instrText>
    </w:r>
    <w:r>
      <w:rPr>
        <w:rFonts w:ascii="Univers (WN)" w:hAnsi="Univers (WN)"/>
        <w:color w:val="000000"/>
        <w:sz w:val="16"/>
      </w:rPr>
      <w:fldChar w:fldCharType="separate"/>
    </w:r>
    <w:r w:rsidR="00580FA4">
      <w:rPr>
        <w:rFonts w:ascii="Univers (WN)" w:hAnsi="Univers (WN)"/>
        <w:noProof/>
        <w:color w:val="0000FF"/>
        <w:sz w:val="16"/>
      </w:rPr>
      <w:t>160924-PC-DECL-SCOPPOLA-5-4-17.doc</w:t>
    </w:r>
    <w:r>
      <w:rPr>
        <w:rFonts w:ascii="Univers (WN)" w:hAnsi="Univers (WN)"/>
        <w:color w:val="000000"/>
        <w:sz w:val="16"/>
      </w:rPr>
      <w:fldChar w:fldCharType="end"/>
    </w:r>
    <w:r>
      <w:rPr>
        <w:rFonts w:ascii="Univers (WN)" w:hAnsi="Univers (WN)"/>
        <w:color w:val="000000"/>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263" w:rsidRDefault="006B7263">
      <w:r>
        <w:separator/>
      </w:r>
    </w:p>
  </w:footnote>
  <w:footnote w:type="continuationSeparator" w:id="0">
    <w:p w:rsidR="006B7263" w:rsidRDefault="006B7263">
      <w:r>
        <w:continuationSeparator/>
      </w:r>
    </w:p>
  </w:footnote>
  <w:footnote w:id="1">
    <w:p w:rsidR="00481CE1" w:rsidRPr="00481CE1" w:rsidRDefault="00481CE1">
      <w:pPr>
        <w:pStyle w:val="FootnoteText"/>
      </w:pPr>
      <w:r>
        <w:rPr>
          <w:rStyle w:val="FootnoteReference"/>
        </w:rPr>
        <w:footnoteRef/>
      </w:r>
      <w:r>
        <w:t xml:space="preserve"> </w:t>
      </w:r>
      <w:r w:rsidRPr="00481CE1">
        <w:rPr>
          <w:i/>
        </w:rPr>
        <w:t>See</w:t>
      </w:r>
      <w:r>
        <w:rPr>
          <w:i/>
        </w:rPr>
        <w:t xml:space="preserve"> </w:t>
      </w:r>
      <w:r w:rsidR="00B30C53">
        <w:t xml:space="preserve">Exhibit No. </w:t>
      </w:r>
      <w:proofErr w:type="gramStart"/>
      <w:r w:rsidR="00B30C53">
        <w:t>SC-2</w:t>
      </w:r>
      <w:r>
        <w:t>.</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F02" w:rsidRDefault="00F46F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F02" w:rsidRDefault="00F46F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F02" w:rsidRDefault="00F46F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67F"/>
    <w:multiLevelType w:val="hybridMultilevel"/>
    <w:tmpl w:val="4F54B71C"/>
    <w:lvl w:ilvl="0" w:tplc="34C6F8A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15174"/>
    <w:multiLevelType w:val="hybridMultilevel"/>
    <w:tmpl w:val="492EDD6A"/>
    <w:lvl w:ilvl="0" w:tplc="AFD0562E">
      <w:start w:val="1"/>
      <w:numFmt w:val="decimal"/>
      <w:pStyle w:val="ParNumber"/>
      <w:lvlText w:val="%1"/>
      <w:lvlJc w:val="left"/>
      <w:pPr>
        <w:ind w:left="0" w:hanging="360"/>
      </w:pPr>
      <w:rPr>
        <w:rFonts w:hint="default"/>
        <w: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embedTrueTypeFonts/>
  <w:saveSubsetFonts/>
  <w:gutterAtTop/>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Footer"/>
    <w:docVar w:name="85TrailerTime" w:val="0"/>
    <w:docVar w:name="85TrailerType" w:val="100"/>
    <w:docVar w:name="MPDocID" w:val="07771-0045/134104293.1"/>
    <w:docVar w:name="MPDocIDTemplate" w:val="%c-|%m/|%n|.%v"/>
    <w:docVar w:name="MPDocIDTemplateDefault" w:val="%c-|%m/|%n|.%v"/>
    <w:docVar w:name="NewDocStampType" w:val="1"/>
  </w:docVars>
  <w:rsids>
    <w:rsidRoot w:val="004126D1"/>
    <w:rsid w:val="00001B98"/>
    <w:rsid w:val="00010F30"/>
    <w:rsid w:val="000419C9"/>
    <w:rsid w:val="00043243"/>
    <w:rsid w:val="00046E90"/>
    <w:rsid w:val="000642AD"/>
    <w:rsid w:val="00065298"/>
    <w:rsid w:val="00073366"/>
    <w:rsid w:val="00085DEA"/>
    <w:rsid w:val="00090E1E"/>
    <w:rsid w:val="00090ED6"/>
    <w:rsid w:val="000A3F4D"/>
    <w:rsid w:val="000A459F"/>
    <w:rsid w:val="000A69D6"/>
    <w:rsid w:val="000A72AD"/>
    <w:rsid w:val="000E4E1E"/>
    <w:rsid w:val="000F33D7"/>
    <w:rsid w:val="000F5608"/>
    <w:rsid w:val="001101E7"/>
    <w:rsid w:val="00123B6E"/>
    <w:rsid w:val="00133AAD"/>
    <w:rsid w:val="00140CB7"/>
    <w:rsid w:val="00154FFA"/>
    <w:rsid w:val="00163BD1"/>
    <w:rsid w:val="001754FB"/>
    <w:rsid w:val="001812CF"/>
    <w:rsid w:val="001922C0"/>
    <w:rsid w:val="00192F9E"/>
    <w:rsid w:val="001A625F"/>
    <w:rsid w:val="001B511D"/>
    <w:rsid w:val="001B729F"/>
    <w:rsid w:val="00211633"/>
    <w:rsid w:val="00222EC6"/>
    <w:rsid w:val="00224B76"/>
    <w:rsid w:val="00225E96"/>
    <w:rsid w:val="002574B3"/>
    <w:rsid w:val="00264797"/>
    <w:rsid w:val="00285BD3"/>
    <w:rsid w:val="00293A8A"/>
    <w:rsid w:val="002C4036"/>
    <w:rsid w:val="002F6A57"/>
    <w:rsid w:val="00316FDD"/>
    <w:rsid w:val="00322DDA"/>
    <w:rsid w:val="00366A95"/>
    <w:rsid w:val="003800DF"/>
    <w:rsid w:val="00380A3F"/>
    <w:rsid w:val="00383A08"/>
    <w:rsid w:val="003876B0"/>
    <w:rsid w:val="003B1B83"/>
    <w:rsid w:val="003C59D0"/>
    <w:rsid w:val="003E0288"/>
    <w:rsid w:val="003E6D66"/>
    <w:rsid w:val="003F1B27"/>
    <w:rsid w:val="003F6A3E"/>
    <w:rsid w:val="004126D1"/>
    <w:rsid w:val="004147C8"/>
    <w:rsid w:val="00416683"/>
    <w:rsid w:val="004175A0"/>
    <w:rsid w:val="004341CB"/>
    <w:rsid w:val="00481CE1"/>
    <w:rsid w:val="004A0CCB"/>
    <w:rsid w:val="004D6A94"/>
    <w:rsid w:val="004F23E1"/>
    <w:rsid w:val="0051502D"/>
    <w:rsid w:val="0053686F"/>
    <w:rsid w:val="00536F84"/>
    <w:rsid w:val="005439E5"/>
    <w:rsid w:val="005467BE"/>
    <w:rsid w:val="0056723D"/>
    <w:rsid w:val="00567BDC"/>
    <w:rsid w:val="0057321B"/>
    <w:rsid w:val="00580FA4"/>
    <w:rsid w:val="0058549D"/>
    <w:rsid w:val="005D62B9"/>
    <w:rsid w:val="005F7A9D"/>
    <w:rsid w:val="00600212"/>
    <w:rsid w:val="00625E6C"/>
    <w:rsid w:val="006336BC"/>
    <w:rsid w:val="00644BF0"/>
    <w:rsid w:val="00660C05"/>
    <w:rsid w:val="006877C8"/>
    <w:rsid w:val="00696FE7"/>
    <w:rsid w:val="006A72C0"/>
    <w:rsid w:val="006B7263"/>
    <w:rsid w:val="006C08EA"/>
    <w:rsid w:val="006F117B"/>
    <w:rsid w:val="00702A7F"/>
    <w:rsid w:val="00721838"/>
    <w:rsid w:val="00726234"/>
    <w:rsid w:val="00734E51"/>
    <w:rsid w:val="007B0049"/>
    <w:rsid w:val="007C0AC7"/>
    <w:rsid w:val="007C7EDA"/>
    <w:rsid w:val="007D07B4"/>
    <w:rsid w:val="007D67FE"/>
    <w:rsid w:val="007D6BB1"/>
    <w:rsid w:val="007E7BEF"/>
    <w:rsid w:val="007F2413"/>
    <w:rsid w:val="00817D52"/>
    <w:rsid w:val="008245DF"/>
    <w:rsid w:val="00841D5C"/>
    <w:rsid w:val="008621F6"/>
    <w:rsid w:val="008623E3"/>
    <w:rsid w:val="008702D1"/>
    <w:rsid w:val="008C10A0"/>
    <w:rsid w:val="008D5D00"/>
    <w:rsid w:val="008F4D98"/>
    <w:rsid w:val="00925A8E"/>
    <w:rsid w:val="00943036"/>
    <w:rsid w:val="009515BB"/>
    <w:rsid w:val="00954A4A"/>
    <w:rsid w:val="00967AC3"/>
    <w:rsid w:val="0097241E"/>
    <w:rsid w:val="009840A8"/>
    <w:rsid w:val="00992EAC"/>
    <w:rsid w:val="00996BE8"/>
    <w:rsid w:val="009B0249"/>
    <w:rsid w:val="009D2895"/>
    <w:rsid w:val="009F1095"/>
    <w:rsid w:val="00A23F93"/>
    <w:rsid w:val="00A33F57"/>
    <w:rsid w:val="00A804A1"/>
    <w:rsid w:val="00A80DAC"/>
    <w:rsid w:val="00A82193"/>
    <w:rsid w:val="00A943D9"/>
    <w:rsid w:val="00A9564C"/>
    <w:rsid w:val="00AA7786"/>
    <w:rsid w:val="00AB3F1D"/>
    <w:rsid w:val="00AC1E00"/>
    <w:rsid w:val="00AC3B47"/>
    <w:rsid w:val="00B30C53"/>
    <w:rsid w:val="00B43DCB"/>
    <w:rsid w:val="00B82418"/>
    <w:rsid w:val="00BB55AF"/>
    <w:rsid w:val="00BD34DC"/>
    <w:rsid w:val="00C028C4"/>
    <w:rsid w:val="00C22209"/>
    <w:rsid w:val="00C46A7A"/>
    <w:rsid w:val="00C61B4B"/>
    <w:rsid w:val="00C72375"/>
    <w:rsid w:val="00CC3685"/>
    <w:rsid w:val="00CD513E"/>
    <w:rsid w:val="00CE438A"/>
    <w:rsid w:val="00D10A75"/>
    <w:rsid w:val="00D20787"/>
    <w:rsid w:val="00D273C0"/>
    <w:rsid w:val="00D6099C"/>
    <w:rsid w:val="00D73D0E"/>
    <w:rsid w:val="00D86930"/>
    <w:rsid w:val="00DD4FE3"/>
    <w:rsid w:val="00E00CF0"/>
    <w:rsid w:val="00E32DD7"/>
    <w:rsid w:val="00E46F00"/>
    <w:rsid w:val="00EB5BCE"/>
    <w:rsid w:val="00EF5D9B"/>
    <w:rsid w:val="00F008AD"/>
    <w:rsid w:val="00F10C01"/>
    <w:rsid w:val="00F40F2D"/>
    <w:rsid w:val="00F46F02"/>
    <w:rsid w:val="00F71AC0"/>
    <w:rsid w:val="00F73AE0"/>
    <w:rsid w:val="00F90B5F"/>
    <w:rsid w:val="00F95348"/>
    <w:rsid w:val="00F9746D"/>
    <w:rsid w:val="00FB6A60"/>
    <w:rsid w:val="00FC7383"/>
    <w:rsid w:val="00FD72FA"/>
    <w:rsid w:val="00FE075C"/>
    <w:rsid w:val="00FF6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480" w:lineRule="atLeast"/>
      <w:ind w:firstLine="720"/>
    </w:pPr>
    <w:rPr>
      <w:rFonts w:ascii="Times New Roman" w:hAnsi="Times New Roman"/>
      <w:sz w:val="24"/>
    </w:rPr>
  </w:style>
  <w:style w:type="paragraph" w:styleId="Heading1">
    <w:name w:val="heading 1"/>
    <w:basedOn w:val="Heading2"/>
    <w:next w:val="Normal"/>
    <w:qFormat/>
    <w:pPr>
      <w:ind w:firstLine="0"/>
      <w:jc w:val="center"/>
      <w:outlineLvl w:val="0"/>
    </w:pPr>
  </w:style>
  <w:style w:type="paragraph" w:styleId="Heading2">
    <w:name w:val="heading 2"/>
    <w:basedOn w:val="single"/>
    <w:next w:val="Normal"/>
    <w:qFormat/>
    <w:pPr>
      <w:keepNext/>
      <w:keepLines/>
      <w:ind w:left="720" w:right="720" w:hanging="720"/>
      <w:outlineLvl w:val="1"/>
    </w:pPr>
    <w:rPr>
      <w:b/>
    </w:rPr>
  </w:style>
  <w:style w:type="paragraph" w:styleId="Heading3">
    <w:name w:val="heading 3"/>
    <w:basedOn w:val="Heading2"/>
    <w:next w:val="Normal"/>
    <w:qFormat/>
    <w:pPr>
      <w:ind w:left="1440"/>
      <w:outlineLvl w:val="2"/>
    </w:pPr>
  </w:style>
  <w:style w:type="paragraph" w:styleId="Heading4">
    <w:name w:val="heading 4"/>
    <w:basedOn w:val="Heading3"/>
    <w:next w:val="Normal"/>
    <w:qFormat/>
    <w:pPr>
      <w:ind w:left="2160"/>
      <w:outlineLvl w:val="3"/>
    </w:pPr>
  </w:style>
  <w:style w:type="paragraph" w:styleId="Heading5">
    <w:name w:val="heading 5"/>
    <w:basedOn w:val="Heading4"/>
    <w:next w:val="Normal"/>
    <w:qFormat/>
    <w:pPr>
      <w:ind w:left="2880"/>
      <w:outlineLvl w:val="4"/>
    </w:pPr>
  </w:style>
  <w:style w:type="paragraph" w:styleId="Heading6">
    <w:name w:val="heading 6"/>
    <w:basedOn w:val="Heading5"/>
    <w:next w:val="Normal"/>
    <w:qFormat/>
    <w:pPr>
      <w:ind w:left="3600"/>
      <w:outlineLvl w:val="5"/>
    </w:pPr>
  </w:style>
  <w:style w:type="paragraph" w:styleId="Heading7">
    <w:name w:val="heading 7"/>
    <w:basedOn w:val="Heading6"/>
    <w:next w:val="Normal"/>
    <w:qFormat/>
    <w:pPr>
      <w:ind w:left="4320"/>
      <w:outlineLvl w:val="6"/>
    </w:pPr>
  </w:style>
  <w:style w:type="paragraph" w:styleId="Heading8">
    <w:name w:val="heading 8"/>
    <w:basedOn w:val="Heading6"/>
    <w:next w:val="Normal"/>
    <w:qFormat/>
    <w:pPr>
      <w:ind w:left="5040"/>
      <w:outlineLvl w:val="7"/>
    </w:pPr>
  </w:style>
  <w:style w:type="paragraph" w:styleId="Heading9">
    <w:name w:val="heading 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
    <w:pPr>
      <w:spacing w:before="240" w:line="240" w:lineRule="atLeast"/>
    </w:pPr>
  </w:style>
  <w:style w:type="character" w:styleId="CommentReference">
    <w:name w:val="annotation reference"/>
    <w:uiPriority w:val="99"/>
    <w:semiHidden/>
    <w:rPr>
      <w:rFonts w:ascii="Univers (WN)" w:hAnsi="Univers (WN)"/>
      <w:position w:val="4"/>
      <w:sz w:val="16"/>
      <w:u w:val="double"/>
    </w:rPr>
  </w:style>
  <w:style w:type="paragraph" w:styleId="CommentText">
    <w:name w:val="annotation text"/>
    <w:basedOn w:val="FootnoteText"/>
    <w:link w:val="CommentTextChar"/>
    <w:uiPriority w:val="99"/>
    <w:semiHidden/>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semiHidden/>
    <w:pPr>
      <w:ind w:left="1440"/>
    </w:pPr>
  </w:style>
  <w:style w:type="paragraph" w:styleId="TOC1">
    <w:name w:val="toc 1"/>
    <w:basedOn w:val="unjustifiedblock"/>
    <w:semiHidden/>
    <w:pPr>
      <w:keepLines/>
      <w:tabs>
        <w:tab w:val="right" w:leader="dot" w:pos="9000"/>
      </w:tabs>
      <w:ind w:left="720" w:right="720" w:hanging="720"/>
    </w:pPr>
    <w:rPr>
      <w:color w:val="0000FF"/>
    </w:r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3">
    <w:name w:val="index 3"/>
    <w:basedOn w:val="Index2"/>
    <w:semiHidden/>
    <w:pPr>
      <w:tabs>
        <w:tab w:val="right" w:pos="9000"/>
      </w:tabs>
      <w:spacing w:before="0"/>
    </w:pPr>
  </w:style>
  <w:style w:type="paragraph" w:styleId="Index2">
    <w:name w:val="index 2"/>
    <w:basedOn w:val="Normal"/>
    <w:next w:val="Normal"/>
    <w:semiHidden/>
    <w:pPr>
      <w:tabs>
        <w:tab w:val="right" w:leader="dot" w:pos="9000"/>
      </w:tabs>
      <w:spacing w:before="240" w:line="240" w:lineRule="atLeast"/>
      <w:ind w:left="360" w:right="1440" w:hanging="360"/>
    </w:pPr>
    <w:rPr>
      <w:color w:val="0000FF"/>
    </w:rPr>
  </w:style>
  <w:style w:type="paragraph" w:styleId="Index1">
    <w:name w:val="index 1"/>
    <w:basedOn w:val="Normal"/>
    <w:next w:val="Normal"/>
    <w:semiHidden/>
    <w:pPr>
      <w:spacing w:before="240" w:line="240" w:lineRule="atLeast"/>
      <w:ind w:firstLine="0"/>
    </w:pPr>
    <w:rPr>
      <w:b/>
      <w:color w:val="0000FF"/>
    </w:rPr>
  </w:style>
  <w:style w:type="paragraph" w:styleId="IndexHeading">
    <w:name w:val="index heading"/>
    <w:basedOn w:val="Normal"/>
    <w:next w:val="Normal"/>
    <w:semiHidden/>
    <w:rPr>
      <w:b/>
    </w:rPr>
  </w:style>
  <w:style w:type="paragraph" w:styleId="Footer">
    <w:name w:val="footer"/>
    <w:basedOn w:val="plain"/>
    <w:link w:val="FooterChar"/>
    <w:uiPriority w:val="99"/>
    <w:pPr>
      <w:tabs>
        <w:tab w:val="center" w:pos="4507"/>
        <w:tab w:val="right" w:pos="9000"/>
      </w:tabs>
      <w:ind w:right="4320"/>
    </w:pPr>
  </w:style>
  <w:style w:type="paragraph" w:customStyle="1" w:styleId="plain">
    <w:name w:val="plain"/>
    <w:basedOn w:val="unjustifiedblock"/>
    <w:pPr>
      <w:spacing w:before="0"/>
    </w:pPr>
  </w:style>
  <w:style w:type="paragraph" w:styleId="Header">
    <w:name w:val="header"/>
    <w:basedOn w:val="plain"/>
    <w:pPr>
      <w:tabs>
        <w:tab w:val="center" w:pos="4507"/>
        <w:tab w:val="right" w:pos="9000"/>
      </w:tabs>
    </w:pPr>
  </w:style>
  <w:style w:type="character" w:styleId="FootnoteReference">
    <w:name w:val="footnote reference"/>
    <w:semiHidden/>
    <w:rPr>
      <w:position w:val="6"/>
      <w:sz w:val="16"/>
    </w:rPr>
  </w:style>
  <w:style w:type="paragraph" w:styleId="NormalIndent">
    <w:name w:val="Normal Indent"/>
    <w:basedOn w:val="singleblock"/>
    <w:pPr>
      <w:ind w:left="1440" w:right="720"/>
    </w:pPr>
  </w:style>
  <w:style w:type="paragraph" w:styleId="BlockText">
    <w:name w:val="Block Text"/>
    <w:basedOn w:val="Normal"/>
    <w:pPr>
      <w:spacing w:after="120"/>
      <w:ind w:left="1440" w:right="1440"/>
    </w:pPr>
  </w:style>
  <w:style w:type="paragraph" w:customStyle="1" w:styleId="normalblock">
    <w:name w:val="normal block"/>
    <w:basedOn w:val="Normal"/>
    <w:pPr>
      <w:ind w:firstLine="0"/>
    </w:pPr>
  </w:style>
  <w:style w:type="paragraph" w:customStyle="1" w:styleId="coverpage">
    <w:name w:val="cover page"/>
    <w:basedOn w:val="unjustifiedblock"/>
    <w:pPr>
      <w:jc w:val="right"/>
    </w:pPr>
  </w:style>
  <w:style w:type="paragraph" w:customStyle="1" w:styleId="center">
    <w:name w:val="center"/>
    <w:basedOn w:val="unjustifiedblock"/>
    <w:pPr>
      <w:keepLines/>
      <w:jc w:val="center"/>
    </w:pPr>
  </w:style>
  <w:style w:type="paragraph" w:customStyle="1" w:styleId="cclist">
    <w:name w:val="cc list"/>
    <w:basedOn w:val="unjustifiedblock"/>
    <w:pPr>
      <w:keepLines/>
      <w:ind w:left="720" w:hanging="72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styleId="Title">
    <w:name w:val="Title"/>
    <w:basedOn w:val="center"/>
    <w:qFormat/>
    <w:pPr>
      <w:keepNext/>
      <w:spacing w:after="240"/>
      <w:ind w:left="720" w:right="720"/>
    </w:pPr>
    <w:rPr>
      <w:b/>
    </w:rPr>
  </w:style>
  <w:style w:type="paragraph" w:customStyle="1" w:styleId="hangingindent">
    <w:name w:val="hanging indent"/>
    <w:basedOn w:val="normalblock"/>
    <w:pPr>
      <w:spacing w:before="240" w:line="240" w:lineRule="atLeast"/>
      <w:ind w:left="720" w:hanging="720"/>
    </w:pPr>
    <w:rPr>
      <w:spacing w:val="8"/>
    </w:rPr>
  </w:style>
  <w:style w:type="paragraph" w:customStyle="1" w:styleId="bulletitem">
    <w:name w:val="bullet item"/>
    <w:basedOn w:val="single"/>
    <w:pPr>
      <w:keepLines/>
      <w:ind w:left="720" w:right="360" w:hanging="720"/>
    </w:pPr>
  </w:style>
  <w:style w:type="paragraph" w:customStyle="1" w:styleId="righthalf">
    <w:name w:val="right half"/>
    <w:basedOn w:val="unjustifiedblock"/>
    <w:pPr>
      <w:keepLines/>
      <w:tabs>
        <w:tab w:val="left" w:pos="4860"/>
        <w:tab w:val="right" w:pos="9090"/>
      </w:tabs>
      <w:spacing w:before="480"/>
      <w:ind w:left="4320" w:right="187"/>
    </w:pPr>
  </w:style>
  <w:style w:type="paragraph" w:customStyle="1" w:styleId="hangingnormal">
    <w:name w:val="hanging normal"/>
    <w:basedOn w:val="normalblock"/>
    <w:pPr>
      <w:tabs>
        <w:tab w:val="right" w:pos="8820"/>
      </w:tabs>
      <w:ind w:left="720" w:hanging="720"/>
    </w:pPr>
  </w:style>
  <w:style w:type="paragraph" w:customStyle="1" w:styleId="hangingsingle">
    <w:name w:val="hanging single"/>
    <w:basedOn w:val="single"/>
    <w:pPr>
      <w:keepLines/>
      <w:tabs>
        <w:tab w:val="right" w:pos="8820"/>
      </w:tabs>
      <w:ind w:left="720" w:right="360" w:hanging="720"/>
    </w:pPr>
  </w:style>
  <w:style w:type="paragraph" w:customStyle="1" w:styleId="hangingunjustified">
    <w:name w:val="hanging unjustified"/>
    <w:basedOn w:val="unjustifiedblock"/>
    <w:pPr>
      <w:keepLines/>
      <w:tabs>
        <w:tab w:val="right" w:pos="8820"/>
      </w:tabs>
      <w:ind w:left="720" w:hanging="720"/>
    </w:pPr>
  </w:style>
  <w:style w:type="paragraph" w:customStyle="1" w:styleId="pleading-linenums">
    <w:name w:val="pleading-line nums"/>
    <w:pPr>
      <w:framePr w:w="360" w:hSpace="144" w:vSpace="144" w:wrap="auto" w:vAnchor="page" w:hAnchor="page" w:x="1081" w:y="2161"/>
      <w:spacing w:line="240" w:lineRule="exact"/>
      <w:jc w:val="right"/>
    </w:pPr>
  </w:style>
  <w:style w:type="paragraph" w:customStyle="1" w:styleId="c">
    <w:name w:val="c"/>
    <w:basedOn w:val="center"/>
  </w:style>
  <w:style w:type="paragraph" w:customStyle="1" w:styleId="response">
    <w:name w:val="response"/>
    <w:basedOn w:val="Normal"/>
    <w:pPr>
      <w:spacing w:after="2880"/>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styleId="EnvelopeAddress">
    <w:name w:val="envelope address"/>
    <w:basedOn w:val="Normal"/>
    <w:pPr>
      <w:framePr w:w="7920" w:h="1987" w:hRule="exact" w:hSpace="187" w:wrap="around" w:hAnchor="page" w:xAlign="center" w:yAlign="bottom"/>
      <w:spacing w:line="240" w:lineRule="auto"/>
      <w:ind w:firstLine="0"/>
    </w:pPr>
  </w:style>
  <w:style w:type="paragraph" w:styleId="EnvelopeReturn">
    <w:name w:val="envelope return"/>
    <w:basedOn w:val="Normal"/>
    <w:pPr>
      <w:spacing w:line="240" w:lineRule="auto"/>
      <w:ind w:firstLine="0"/>
    </w:pPr>
    <w:rPr>
      <w:sz w:val="20"/>
    </w:rPr>
  </w:style>
  <w:style w:type="paragraph" w:styleId="TOAHeading">
    <w:name w:val="toa heading"/>
    <w:basedOn w:val="Normal"/>
    <w:next w:val="Normal"/>
    <w:semiHidden/>
    <w:pPr>
      <w:keepNext/>
      <w:keepLines/>
      <w:spacing w:before="120"/>
      <w:ind w:firstLine="0"/>
    </w:pPr>
    <w:rPr>
      <w:b/>
      <w:color w:val="0000FF"/>
    </w:rPr>
  </w:style>
  <w:style w:type="paragraph" w:styleId="TableofAuthorities">
    <w:name w:val="table of authorities"/>
    <w:basedOn w:val="Normal"/>
    <w:next w:val="Normal"/>
    <w:semiHidden/>
    <w:pPr>
      <w:tabs>
        <w:tab w:val="right" w:leader="dot" w:pos="9000"/>
      </w:tabs>
      <w:spacing w:before="240" w:line="240" w:lineRule="auto"/>
      <w:ind w:left="245" w:right="1440" w:hanging="245"/>
    </w:pPr>
    <w:rPr>
      <w:color w:val="0000FF"/>
    </w:rPr>
  </w:style>
  <w:style w:type="paragraph" w:customStyle="1" w:styleId="cite">
    <w:name w:val="cite"/>
    <w:basedOn w:val="hangingunjustified"/>
    <w:pPr>
      <w:framePr w:wrap="auto" w:hAnchor="text" w:yAlign="bottom"/>
      <w:tabs>
        <w:tab w:val="clear" w:pos="8820"/>
      </w:tabs>
      <w:spacing w:before="0"/>
      <w:ind w:left="360" w:hanging="360"/>
    </w:pPr>
    <w:rPr>
      <w:color w:val="0000FF"/>
    </w:rPr>
  </w:style>
  <w:style w:type="paragraph" w:customStyle="1" w:styleId="plead-firmname">
    <w:name w:val="plead-firm name"/>
    <w:pPr>
      <w:framePr w:w="2880" w:vSpace="360" w:wrap="around" w:vAnchor="page" w:hAnchor="text" w:xAlign="right" w:yAlign="bottom"/>
      <w:spacing w:after="360"/>
      <w:jc w:val="center"/>
    </w:pPr>
    <w:rPr>
      <w:noProof/>
    </w:rPr>
  </w:style>
  <w:style w:type="paragraph" w:customStyle="1" w:styleId="plead-linenums">
    <w:name w:val="plead-line nums"/>
    <w:pPr>
      <w:framePr w:w="360" w:hSpace="144" w:vSpace="144" w:wrap="around" w:vAnchor="page" w:hAnchor="page" w:x="1081" w:y="2161"/>
      <w:spacing w:line="240" w:lineRule="exact"/>
      <w:jc w:val="right"/>
    </w:pPr>
    <w:rPr>
      <w:noProof/>
      <w:color w:val="0000FF"/>
    </w:rPr>
  </w:style>
  <w:style w:type="paragraph" w:customStyle="1" w:styleId="plead-leftrule">
    <w:name w:val="plead-left rule"/>
    <w:basedOn w:val="Normal"/>
    <w:pPr>
      <w:framePr w:w="144" w:wrap="around" w:vAnchor="page" w:hAnchor="page" w:x="1513" w:yAlign="top"/>
      <w:pBdr>
        <w:right w:val="double" w:sz="6" w:space="0" w:color="auto"/>
      </w:pBdr>
      <w:spacing w:after="15600" w:line="240" w:lineRule="exact"/>
      <w:ind w:firstLine="0"/>
    </w:pPr>
    <w:rPr>
      <w:color w:val="0000FF"/>
      <w:sz w:val="20"/>
    </w:rPr>
  </w:style>
  <w:style w:type="paragraph" w:customStyle="1" w:styleId="plead-rightrule">
    <w:name w:val="plead-right rule"/>
    <w:basedOn w:val="plead-leftrule"/>
    <w:pPr>
      <w:framePr w:wrap="around" w:x="11737"/>
      <w:pBdr>
        <w:left w:val="single" w:sz="6" w:space="0" w:color="auto"/>
        <w:right w:val="none" w:sz="0" w:space="0" w:color="auto"/>
      </w:pBdr>
    </w:pPr>
  </w:style>
  <w:style w:type="paragraph" w:customStyle="1" w:styleId="CaptionTitle">
    <w:name w:val="CaptionTitle"/>
    <w:basedOn w:val="Normal"/>
    <w:pPr>
      <w:keepNext/>
      <w:keepLines/>
      <w:spacing w:before="240" w:after="240" w:line="240" w:lineRule="atLeast"/>
      <w:ind w:left="720" w:right="720" w:firstLine="0"/>
      <w:jc w:val="center"/>
    </w:pPr>
  </w:style>
  <w:style w:type="character" w:customStyle="1" w:styleId="Bold">
    <w:name w:val="Bold"/>
    <w:rPr>
      <w:b/>
    </w:rPr>
  </w:style>
  <w:style w:type="paragraph" w:styleId="TOC8">
    <w:name w:val="toc 8"/>
    <w:basedOn w:val="Normal"/>
    <w:next w:val="Normal"/>
    <w:semiHidden/>
    <w:pPr>
      <w:ind w:left="1680"/>
    </w:pPr>
    <w:rPr>
      <w:color w:val="0000FF"/>
    </w:rPr>
  </w:style>
  <w:style w:type="paragraph" w:styleId="TOC9">
    <w:name w:val="toc 9"/>
    <w:basedOn w:val="Normal"/>
    <w:next w:val="Normal"/>
    <w:semiHidden/>
    <w:pPr>
      <w:ind w:left="1920"/>
    </w:pPr>
    <w:rPr>
      <w:color w:val="0000FF"/>
    </w:rPr>
  </w:style>
  <w:style w:type="character" w:customStyle="1" w:styleId="BoldItalics">
    <w:name w:val="Bold Italics"/>
    <w:rPr>
      <w:b/>
      <w:i/>
    </w:rPr>
  </w:style>
  <w:style w:type="character" w:customStyle="1" w:styleId="Underline">
    <w:name w:val="Underline"/>
    <w:rPr>
      <w:u w:val="single"/>
    </w:rPr>
  </w:style>
  <w:style w:type="character" w:customStyle="1" w:styleId="Italics">
    <w:name w:val="Italics"/>
    <w:rPr>
      <w:i/>
    </w:rPr>
  </w:style>
  <w:style w:type="paragraph" w:customStyle="1" w:styleId="Style6">
    <w:name w:val="Style 6"/>
    <w:basedOn w:val="Normal"/>
    <w:pPr>
      <w:widowControl w:val="0"/>
      <w:tabs>
        <w:tab w:val="left" w:pos="1944"/>
      </w:tabs>
      <w:spacing w:line="240" w:lineRule="auto"/>
      <w:ind w:left="1296" w:right="1584" w:firstLine="0"/>
    </w:pPr>
    <w:rPr>
      <w:noProof/>
      <w:color w:val="000000"/>
      <w:sz w:val="20"/>
    </w:rPr>
  </w:style>
  <w:style w:type="paragraph" w:customStyle="1" w:styleId="Style5">
    <w:name w:val="Style 5"/>
    <w:basedOn w:val="Normal"/>
    <w:pPr>
      <w:widowControl w:val="0"/>
      <w:spacing w:line="240" w:lineRule="auto"/>
      <w:ind w:left="648" w:right="864" w:firstLine="0"/>
    </w:pPr>
    <w:rPr>
      <w:noProof/>
      <w:color w:val="000000"/>
      <w:sz w:val="20"/>
    </w:rPr>
  </w:style>
  <w:style w:type="paragraph" w:customStyle="1" w:styleId="Style4">
    <w:name w:val="Style 4"/>
    <w:basedOn w:val="Normal"/>
    <w:pPr>
      <w:widowControl w:val="0"/>
      <w:spacing w:line="240" w:lineRule="auto"/>
      <w:ind w:left="3816" w:firstLine="0"/>
    </w:pPr>
    <w:rPr>
      <w:noProof/>
      <w:color w:val="000000"/>
      <w:sz w:val="20"/>
    </w:rPr>
  </w:style>
  <w:style w:type="paragraph" w:customStyle="1" w:styleId="Style2">
    <w:name w:val="Style 2"/>
    <w:basedOn w:val="Normal"/>
    <w:pPr>
      <w:widowControl w:val="0"/>
      <w:spacing w:line="360" w:lineRule="auto"/>
      <w:ind w:left="72" w:firstLine="648"/>
    </w:pPr>
    <w:rPr>
      <w:noProof/>
      <w:color w:val="000000"/>
      <w:sz w:val="20"/>
    </w:rPr>
  </w:style>
  <w:style w:type="paragraph" w:customStyle="1" w:styleId="Style9">
    <w:name w:val="Style 9"/>
    <w:basedOn w:val="Normal"/>
    <w:pPr>
      <w:widowControl w:val="0"/>
      <w:spacing w:before="720" w:line="240" w:lineRule="auto"/>
      <w:ind w:left="3204" w:firstLine="0"/>
    </w:pPr>
    <w:rPr>
      <w:noProof/>
      <w:color w:val="000000"/>
      <w:sz w:val="20"/>
    </w:rPr>
  </w:style>
  <w:style w:type="paragraph" w:customStyle="1" w:styleId="FirmName">
    <w:name w:val="Firm Name"/>
    <w:basedOn w:val="Normal"/>
    <w:pPr>
      <w:pBdr>
        <w:between w:val="none" w:sz="220" w:space="0" w:color="auto"/>
      </w:pBdr>
      <w:tabs>
        <w:tab w:val="center" w:pos="7776"/>
      </w:tabs>
      <w:spacing w:line="120" w:lineRule="exact"/>
      <w:ind w:firstLine="0"/>
      <w:jc w:val="center"/>
    </w:pPr>
    <w:rPr>
      <w:sz w:val="14"/>
    </w:rPr>
  </w:style>
  <w:style w:type="character" w:styleId="PageNumber">
    <w:name w:val="page number"/>
    <w:basedOn w:val="DefaultParagraphFont"/>
  </w:style>
  <w:style w:type="paragraph" w:customStyle="1" w:styleId="FooterCaption">
    <w:name w:val="FooterCaption"/>
    <w:basedOn w:val="Normal"/>
    <w:pPr>
      <w:pBdr>
        <w:between w:val="none" w:sz="220" w:space="0" w:color="auto"/>
      </w:pBdr>
      <w:tabs>
        <w:tab w:val="left" w:pos="432"/>
        <w:tab w:val="left" w:pos="792"/>
        <w:tab w:val="center" w:pos="4680"/>
      </w:tabs>
      <w:spacing w:line="240" w:lineRule="exact"/>
      <w:ind w:left="792" w:hanging="792"/>
    </w:pPr>
  </w:style>
  <w:style w:type="character" w:customStyle="1" w:styleId="zzmpTrailerItem">
    <w:name w:val="zzmpTrailerItem"/>
    <w:rsid w:val="006F117B"/>
    <w:rPr>
      <w:rFonts w:ascii="Times New Roman" w:hAnsi="Times New Roman" w:cs="Times New Roman"/>
      <w:dstrike w:val="0"/>
      <w:noProof/>
      <w:color w:val="auto"/>
      <w:spacing w:val="0"/>
      <w:position w:val="0"/>
      <w:sz w:val="16"/>
      <w:szCs w:val="16"/>
      <w:u w:val="none"/>
      <w:effect w:val="none"/>
      <w:vertAlign w:val="baseline"/>
    </w:rPr>
  </w:style>
  <w:style w:type="paragraph" w:styleId="CommentSubject">
    <w:name w:val="annotation subject"/>
    <w:basedOn w:val="CommentText"/>
    <w:next w:val="CommentText"/>
    <w:link w:val="CommentSubjectChar"/>
    <w:rsid w:val="00EF5D9B"/>
    <w:pPr>
      <w:spacing w:before="0" w:line="480" w:lineRule="atLeast"/>
    </w:pPr>
    <w:rPr>
      <w:b/>
      <w:bCs/>
      <w:sz w:val="20"/>
    </w:rPr>
  </w:style>
  <w:style w:type="character" w:customStyle="1" w:styleId="singleChar">
    <w:name w:val="single Char"/>
    <w:link w:val="single"/>
    <w:rsid w:val="00EF5D9B"/>
    <w:rPr>
      <w:rFonts w:ascii="Times New Roman" w:hAnsi="Times New Roman"/>
      <w:sz w:val="24"/>
    </w:rPr>
  </w:style>
  <w:style w:type="character" w:customStyle="1" w:styleId="FootnoteTextChar">
    <w:name w:val="Footnote Text Char"/>
    <w:link w:val="FootnoteText"/>
    <w:semiHidden/>
    <w:rsid w:val="00EF5D9B"/>
    <w:rPr>
      <w:rFonts w:ascii="Times New Roman" w:hAnsi="Times New Roman"/>
      <w:sz w:val="22"/>
    </w:rPr>
  </w:style>
  <w:style w:type="character" w:customStyle="1" w:styleId="CommentTextChar">
    <w:name w:val="Comment Text Char"/>
    <w:basedOn w:val="FootnoteTextChar"/>
    <w:link w:val="CommentText"/>
    <w:uiPriority w:val="99"/>
    <w:semiHidden/>
    <w:rsid w:val="00EF5D9B"/>
    <w:rPr>
      <w:rFonts w:ascii="Times New Roman" w:hAnsi="Times New Roman"/>
      <w:sz w:val="22"/>
    </w:rPr>
  </w:style>
  <w:style w:type="character" w:customStyle="1" w:styleId="CommentSubjectChar">
    <w:name w:val="Comment Subject Char"/>
    <w:link w:val="CommentSubject"/>
    <w:rsid w:val="00EF5D9B"/>
    <w:rPr>
      <w:rFonts w:ascii="Times New Roman" w:hAnsi="Times New Roman"/>
      <w:b/>
      <w:bCs/>
      <w:sz w:val="22"/>
    </w:rPr>
  </w:style>
  <w:style w:type="paragraph" w:styleId="BalloonText">
    <w:name w:val="Balloon Text"/>
    <w:basedOn w:val="Normal"/>
    <w:link w:val="BalloonTextChar"/>
    <w:rsid w:val="00EF5D9B"/>
    <w:pPr>
      <w:spacing w:line="240" w:lineRule="auto"/>
    </w:pPr>
    <w:rPr>
      <w:rFonts w:ascii="Tahoma" w:hAnsi="Tahoma" w:cs="Tahoma"/>
      <w:sz w:val="16"/>
      <w:szCs w:val="16"/>
    </w:rPr>
  </w:style>
  <w:style w:type="character" w:customStyle="1" w:styleId="BalloonTextChar">
    <w:name w:val="Balloon Text Char"/>
    <w:link w:val="BalloonText"/>
    <w:rsid w:val="00EF5D9B"/>
    <w:rPr>
      <w:rFonts w:ascii="Tahoma" w:hAnsi="Tahoma" w:cs="Tahoma"/>
      <w:sz w:val="16"/>
      <w:szCs w:val="16"/>
    </w:rPr>
  </w:style>
  <w:style w:type="paragraph" w:customStyle="1" w:styleId="ParNumber">
    <w:name w:val="ParNumber"/>
    <w:basedOn w:val="Normal"/>
    <w:link w:val="ParNumberChar"/>
    <w:qFormat/>
    <w:rsid w:val="00F73AE0"/>
    <w:pPr>
      <w:numPr>
        <w:numId w:val="1"/>
      </w:numPr>
      <w:spacing w:line="480" w:lineRule="exact"/>
      <w:ind w:hanging="720"/>
    </w:pPr>
    <w:rPr>
      <w:szCs w:val="24"/>
    </w:rPr>
  </w:style>
  <w:style w:type="table" w:styleId="TableGrid">
    <w:name w:val="Table Grid"/>
    <w:basedOn w:val="TableNormal"/>
    <w:rsid w:val="00090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NumberChar">
    <w:name w:val="ParNumber Char"/>
    <w:link w:val="ParNumber"/>
    <w:rsid w:val="00F73AE0"/>
    <w:rPr>
      <w:rFonts w:ascii="Times New Roman" w:hAnsi="Times New Roman"/>
      <w:sz w:val="24"/>
      <w:szCs w:val="24"/>
    </w:rPr>
  </w:style>
  <w:style w:type="character" w:customStyle="1" w:styleId="FooterChar">
    <w:name w:val="Footer Char"/>
    <w:link w:val="Footer"/>
    <w:uiPriority w:val="99"/>
    <w:rsid w:val="00090ED6"/>
    <w:rPr>
      <w:rFonts w:ascii="Times New Roman" w:hAnsi="Times New Roman"/>
      <w:sz w:val="24"/>
    </w:rPr>
  </w:style>
  <w:style w:type="paragraph" w:styleId="Revision">
    <w:name w:val="Revision"/>
    <w:hidden/>
    <w:uiPriority w:val="99"/>
    <w:semiHidden/>
    <w:rsid w:val="00163BD1"/>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480" w:lineRule="atLeast"/>
      <w:ind w:firstLine="720"/>
    </w:pPr>
    <w:rPr>
      <w:rFonts w:ascii="Times New Roman" w:hAnsi="Times New Roman"/>
      <w:sz w:val="24"/>
    </w:rPr>
  </w:style>
  <w:style w:type="paragraph" w:styleId="Heading1">
    <w:name w:val="heading 1"/>
    <w:basedOn w:val="Heading2"/>
    <w:next w:val="Normal"/>
    <w:qFormat/>
    <w:pPr>
      <w:ind w:firstLine="0"/>
      <w:jc w:val="center"/>
      <w:outlineLvl w:val="0"/>
    </w:pPr>
  </w:style>
  <w:style w:type="paragraph" w:styleId="Heading2">
    <w:name w:val="heading 2"/>
    <w:basedOn w:val="single"/>
    <w:next w:val="Normal"/>
    <w:qFormat/>
    <w:pPr>
      <w:keepNext/>
      <w:keepLines/>
      <w:ind w:left="720" w:right="720" w:hanging="720"/>
      <w:outlineLvl w:val="1"/>
    </w:pPr>
    <w:rPr>
      <w:b/>
    </w:rPr>
  </w:style>
  <w:style w:type="paragraph" w:styleId="Heading3">
    <w:name w:val="heading 3"/>
    <w:basedOn w:val="Heading2"/>
    <w:next w:val="Normal"/>
    <w:qFormat/>
    <w:pPr>
      <w:ind w:left="1440"/>
      <w:outlineLvl w:val="2"/>
    </w:pPr>
  </w:style>
  <w:style w:type="paragraph" w:styleId="Heading4">
    <w:name w:val="heading 4"/>
    <w:basedOn w:val="Heading3"/>
    <w:next w:val="Normal"/>
    <w:qFormat/>
    <w:pPr>
      <w:ind w:left="2160"/>
      <w:outlineLvl w:val="3"/>
    </w:pPr>
  </w:style>
  <w:style w:type="paragraph" w:styleId="Heading5">
    <w:name w:val="heading 5"/>
    <w:basedOn w:val="Heading4"/>
    <w:next w:val="Normal"/>
    <w:qFormat/>
    <w:pPr>
      <w:ind w:left="2880"/>
      <w:outlineLvl w:val="4"/>
    </w:pPr>
  </w:style>
  <w:style w:type="paragraph" w:styleId="Heading6">
    <w:name w:val="heading 6"/>
    <w:basedOn w:val="Heading5"/>
    <w:next w:val="Normal"/>
    <w:qFormat/>
    <w:pPr>
      <w:ind w:left="3600"/>
      <w:outlineLvl w:val="5"/>
    </w:pPr>
  </w:style>
  <w:style w:type="paragraph" w:styleId="Heading7">
    <w:name w:val="heading 7"/>
    <w:basedOn w:val="Heading6"/>
    <w:next w:val="Normal"/>
    <w:qFormat/>
    <w:pPr>
      <w:ind w:left="4320"/>
      <w:outlineLvl w:val="6"/>
    </w:pPr>
  </w:style>
  <w:style w:type="paragraph" w:styleId="Heading8">
    <w:name w:val="heading 8"/>
    <w:basedOn w:val="Heading6"/>
    <w:next w:val="Normal"/>
    <w:qFormat/>
    <w:pPr>
      <w:ind w:left="5040"/>
      <w:outlineLvl w:val="7"/>
    </w:pPr>
  </w:style>
  <w:style w:type="paragraph" w:styleId="Heading9">
    <w:name w:val="heading 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
    <w:pPr>
      <w:spacing w:before="240" w:line="240" w:lineRule="atLeast"/>
    </w:pPr>
  </w:style>
  <w:style w:type="character" w:styleId="CommentReference">
    <w:name w:val="annotation reference"/>
    <w:uiPriority w:val="99"/>
    <w:semiHidden/>
    <w:rPr>
      <w:rFonts w:ascii="Univers (WN)" w:hAnsi="Univers (WN)"/>
      <w:position w:val="4"/>
      <w:sz w:val="16"/>
      <w:u w:val="double"/>
    </w:rPr>
  </w:style>
  <w:style w:type="paragraph" w:styleId="CommentText">
    <w:name w:val="annotation text"/>
    <w:basedOn w:val="FootnoteText"/>
    <w:link w:val="CommentTextChar"/>
    <w:uiPriority w:val="99"/>
    <w:semiHidden/>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semiHidden/>
    <w:pPr>
      <w:ind w:left="1440"/>
    </w:pPr>
  </w:style>
  <w:style w:type="paragraph" w:styleId="TOC1">
    <w:name w:val="toc 1"/>
    <w:basedOn w:val="unjustifiedblock"/>
    <w:semiHidden/>
    <w:pPr>
      <w:keepLines/>
      <w:tabs>
        <w:tab w:val="right" w:leader="dot" w:pos="9000"/>
      </w:tabs>
      <w:ind w:left="720" w:right="720" w:hanging="720"/>
    </w:pPr>
    <w:rPr>
      <w:color w:val="0000FF"/>
    </w:r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3">
    <w:name w:val="index 3"/>
    <w:basedOn w:val="Index2"/>
    <w:semiHidden/>
    <w:pPr>
      <w:tabs>
        <w:tab w:val="right" w:pos="9000"/>
      </w:tabs>
      <w:spacing w:before="0"/>
    </w:pPr>
  </w:style>
  <w:style w:type="paragraph" w:styleId="Index2">
    <w:name w:val="index 2"/>
    <w:basedOn w:val="Normal"/>
    <w:next w:val="Normal"/>
    <w:semiHidden/>
    <w:pPr>
      <w:tabs>
        <w:tab w:val="right" w:leader="dot" w:pos="9000"/>
      </w:tabs>
      <w:spacing w:before="240" w:line="240" w:lineRule="atLeast"/>
      <w:ind w:left="360" w:right="1440" w:hanging="360"/>
    </w:pPr>
    <w:rPr>
      <w:color w:val="0000FF"/>
    </w:rPr>
  </w:style>
  <w:style w:type="paragraph" w:styleId="Index1">
    <w:name w:val="index 1"/>
    <w:basedOn w:val="Normal"/>
    <w:next w:val="Normal"/>
    <w:semiHidden/>
    <w:pPr>
      <w:spacing w:before="240" w:line="240" w:lineRule="atLeast"/>
      <w:ind w:firstLine="0"/>
    </w:pPr>
    <w:rPr>
      <w:b/>
      <w:color w:val="0000FF"/>
    </w:rPr>
  </w:style>
  <w:style w:type="paragraph" w:styleId="IndexHeading">
    <w:name w:val="index heading"/>
    <w:basedOn w:val="Normal"/>
    <w:next w:val="Normal"/>
    <w:semiHidden/>
    <w:rPr>
      <w:b/>
    </w:rPr>
  </w:style>
  <w:style w:type="paragraph" w:styleId="Footer">
    <w:name w:val="footer"/>
    <w:basedOn w:val="plain"/>
    <w:link w:val="FooterChar"/>
    <w:uiPriority w:val="99"/>
    <w:pPr>
      <w:tabs>
        <w:tab w:val="center" w:pos="4507"/>
        <w:tab w:val="right" w:pos="9000"/>
      </w:tabs>
      <w:ind w:right="4320"/>
    </w:pPr>
  </w:style>
  <w:style w:type="paragraph" w:customStyle="1" w:styleId="plain">
    <w:name w:val="plain"/>
    <w:basedOn w:val="unjustifiedblock"/>
    <w:pPr>
      <w:spacing w:before="0"/>
    </w:pPr>
  </w:style>
  <w:style w:type="paragraph" w:styleId="Header">
    <w:name w:val="header"/>
    <w:basedOn w:val="plain"/>
    <w:pPr>
      <w:tabs>
        <w:tab w:val="center" w:pos="4507"/>
        <w:tab w:val="right" w:pos="9000"/>
      </w:tabs>
    </w:pPr>
  </w:style>
  <w:style w:type="character" w:styleId="FootnoteReference">
    <w:name w:val="footnote reference"/>
    <w:semiHidden/>
    <w:rPr>
      <w:position w:val="6"/>
      <w:sz w:val="16"/>
    </w:rPr>
  </w:style>
  <w:style w:type="paragraph" w:styleId="NormalIndent">
    <w:name w:val="Normal Indent"/>
    <w:basedOn w:val="singleblock"/>
    <w:pPr>
      <w:ind w:left="1440" w:right="720"/>
    </w:pPr>
  </w:style>
  <w:style w:type="paragraph" w:styleId="BlockText">
    <w:name w:val="Block Text"/>
    <w:basedOn w:val="Normal"/>
    <w:pPr>
      <w:spacing w:after="120"/>
      <w:ind w:left="1440" w:right="1440"/>
    </w:pPr>
  </w:style>
  <w:style w:type="paragraph" w:customStyle="1" w:styleId="normalblock">
    <w:name w:val="normal block"/>
    <w:basedOn w:val="Normal"/>
    <w:pPr>
      <w:ind w:firstLine="0"/>
    </w:pPr>
  </w:style>
  <w:style w:type="paragraph" w:customStyle="1" w:styleId="coverpage">
    <w:name w:val="cover page"/>
    <w:basedOn w:val="unjustifiedblock"/>
    <w:pPr>
      <w:jc w:val="right"/>
    </w:pPr>
  </w:style>
  <w:style w:type="paragraph" w:customStyle="1" w:styleId="center">
    <w:name w:val="center"/>
    <w:basedOn w:val="unjustifiedblock"/>
    <w:pPr>
      <w:keepLines/>
      <w:jc w:val="center"/>
    </w:pPr>
  </w:style>
  <w:style w:type="paragraph" w:customStyle="1" w:styleId="cclist">
    <w:name w:val="cc list"/>
    <w:basedOn w:val="unjustifiedblock"/>
    <w:pPr>
      <w:keepLines/>
      <w:ind w:left="720" w:hanging="72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styleId="Title">
    <w:name w:val="Title"/>
    <w:basedOn w:val="center"/>
    <w:qFormat/>
    <w:pPr>
      <w:keepNext/>
      <w:spacing w:after="240"/>
      <w:ind w:left="720" w:right="720"/>
    </w:pPr>
    <w:rPr>
      <w:b/>
    </w:rPr>
  </w:style>
  <w:style w:type="paragraph" w:customStyle="1" w:styleId="hangingindent">
    <w:name w:val="hanging indent"/>
    <w:basedOn w:val="normalblock"/>
    <w:pPr>
      <w:spacing w:before="240" w:line="240" w:lineRule="atLeast"/>
      <w:ind w:left="720" w:hanging="720"/>
    </w:pPr>
    <w:rPr>
      <w:spacing w:val="8"/>
    </w:rPr>
  </w:style>
  <w:style w:type="paragraph" w:customStyle="1" w:styleId="bulletitem">
    <w:name w:val="bullet item"/>
    <w:basedOn w:val="single"/>
    <w:pPr>
      <w:keepLines/>
      <w:ind w:left="720" w:right="360" w:hanging="720"/>
    </w:pPr>
  </w:style>
  <w:style w:type="paragraph" w:customStyle="1" w:styleId="righthalf">
    <w:name w:val="right half"/>
    <w:basedOn w:val="unjustifiedblock"/>
    <w:pPr>
      <w:keepLines/>
      <w:tabs>
        <w:tab w:val="left" w:pos="4860"/>
        <w:tab w:val="right" w:pos="9090"/>
      </w:tabs>
      <w:spacing w:before="480"/>
      <w:ind w:left="4320" w:right="187"/>
    </w:pPr>
  </w:style>
  <w:style w:type="paragraph" w:customStyle="1" w:styleId="hangingnormal">
    <w:name w:val="hanging normal"/>
    <w:basedOn w:val="normalblock"/>
    <w:pPr>
      <w:tabs>
        <w:tab w:val="right" w:pos="8820"/>
      </w:tabs>
      <w:ind w:left="720" w:hanging="720"/>
    </w:pPr>
  </w:style>
  <w:style w:type="paragraph" w:customStyle="1" w:styleId="hangingsingle">
    <w:name w:val="hanging single"/>
    <w:basedOn w:val="single"/>
    <w:pPr>
      <w:keepLines/>
      <w:tabs>
        <w:tab w:val="right" w:pos="8820"/>
      </w:tabs>
      <w:ind w:left="720" w:right="360" w:hanging="720"/>
    </w:pPr>
  </w:style>
  <w:style w:type="paragraph" w:customStyle="1" w:styleId="hangingunjustified">
    <w:name w:val="hanging unjustified"/>
    <w:basedOn w:val="unjustifiedblock"/>
    <w:pPr>
      <w:keepLines/>
      <w:tabs>
        <w:tab w:val="right" w:pos="8820"/>
      </w:tabs>
      <w:ind w:left="720" w:hanging="720"/>
    </w:pPr>
  </w:style>
  <w:style w:type="paragraph" w:customStyle="1" w:styleId="pleading-linenums">
    <w:name w:val="pleading-line nums"/>
    <w:pPr>
      <w:framePr w:w="360" w:hSpace="144" w:vSpace="144" w:wrap="auto" w:vAnchor="page" w:hAnchor="page" w:x="1081" w:y="2161"/>
      <w:spacing w:line="240" w:lineRule="exact"/>
      <w:jc w:val="right"/>
    </w:pPr>
  </w:style>
  <w:style w:type="paragraph" w:customStyle="1" w:styleId="c">
    <w:name w:val="c"/>
    <w:basedOn w:val="center"/>
  </w:style>
  <w:style w:type="paragraph" w:customStyle="1" w:styleId="response">
    <w:name w:val="response"/>
    <w:basedOn w:val="Normal"/>
    <w:pPr>
      <w:spacing w:after="2880"/>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styleId="EnvelopeAddress">
    <w:name w:val="envelope address"/>
    <w:basedOn w:val="Normal"/>
    <w:pPr>
      <w:framePr w:w="7920" w:h="1987" w:hRule="exact" w:hSpace="187" w:wrap="around" w:hAnchor="page" w:xAlign="center" w:yAlign="bottom"/>
      <w:spacing w:line="240" w:lineRule="auto"/>
      <w:ind w:firstLine="0"/>
    </w:pPr>
  </w:style>
  <w:style w:type="paragraph" w:styleId="EnvelopeReturn">
    <w:name w:val="envelope return"/>
    <w:basedOn w:val="Normal"/>
    <w:pPr>
      <w:spacing w:line="240" w:lineRule="auto"/>
      <w:ind w:firstLine="0"/>
    </w:pPr>
    <w:rPr>
      <w:sz w:val="20"/>
    </w:rPr>
  </w:style>
  <w:style w:type="paragraph" w:styleId="TOAHeading">
    <w:name w:val="toa heading"/>
    <w:basedOn w:val="Normal"/>
    <w:next w:val="Normal"/>
    <w:semiHidden/>
    <w:pPr>
      <w:keepNext/>
      <w:keepLines/>
      <w:spacing w:before="120"/>
      <w:ind w:firstLine="0"/>
    </w:pPr>
    <w:rPr>
      <w:b/>
      <w:color w:val="0000FF"/>
    </w:rPr>
  </w:style>
  <w:style w:type="paragraph" w:styleId="TableofAuthorities">
    <w:name w:val="table of authorities"/>
    <w:basedOn w:val="Normal"/>
    <w:next w:val="Normal"/>
    <w:semiHidden/>
    <w:pPr>
      <w:tabs>
        <w:tab w:val="right" w:leader="dot" w:pos="9000"/>
      </w:tabs>
      <w:spacing w:before="240" w:line="240" w:lineRule="auto"/>
      <w:ind w:left="245" w:right="1440" w:hanging="245"/>
    </w:pPr>
    <w:rPr>
      <w:color w:val="0000FF"/>
    </w:rPr>
  </w:style>
  <w:style w:type="paragraph" w:customStyle="1" w:styleId="cite">
    <w:name w:val="cite"/>
    <w:basedOn w:val="hangingunjustified"/>
    <w:pPr>
      <w:framePr w:wrap="auto" w:hAnchor="text" w:yAlign="bottom"/>
      <w:tabs>
        <w:tab w:val="clear" w:pos="8820"/>
      </w:tabs>
      <w:spacing w:before="0"/>
      <w:ind w:left="360" w:hanging="360"/>
    </w:pPr>
    <w:rPr>
      <w:color w:val="0000FF"/>
    </w:rPr>
  </w:style>
  <w:style w:type="paragraph" w:customStyle="1" w:styleId="plead-firmname">
    <w:name w:val="plead-firm name"/>
    <w:pPr>
      <w:framePr w:w="2880" w:vSpace="360" w:wrap="around" w:vAnchor="page" w:hAnchor="text" w:xAlign="right" w:yAlign="bottom"/>
      <w:spacing w:after="360"/>
      <w:jc w:val="center"/>
    </w:pPr>
    <w:rPr>
      <w:noProof/>
    </w:rPr>
  </w:style>
  <w:style w:type="paragraph" w:customStyle="1" w:styleId="plead-linenums">
    <w:name w:val="plead-line nums"/>
    <w:pPr>
      <w:framePr w:w="360" w:hSpace="144" w:vSpace="144" w:wrap="around" w:vAnchor="page" w:hAnchor="page" w:x="1081" w:y="2161"/>
      <w:spacing w:line="240" w:lineRule="exact"/>
      <w:jc w:val="right"/>
    </w:pPr>
    <w:rPr>
      <w:noProof/>
      <w:color w:val="0000FF"/>
    </w:rPr>
  </w:style>
  <w:style w:type="paragraph" w:customStyle="1" w:styleId="plead-leftrule">
    <w:name w:val="plead-left rule"/>
    <w:basedOn w:val="Normal"/>
    <w:pPr>
      <w:framePr w:w="144" w:wrap="around" w:vAnchor="page" w:hAnchor="page" w:x="1513" w:yAlign="top"/>
      <w:pBdr>
        <w:right w:val="double" w:sz="6" w:space="0" w:color="auto"/>
      </w:pBdr>
      <w:spacing w:after="15600" w:line="240" w:lineRule="exact"/>
      <w:ind w:firstLine="0"/>
    </w:pPr>
    <w:rPr>
      <w:color w:val="0000FF"/>
      <w:sz w:val="20"/>
    </w:rPr>
  </w:style>
  <w:style w:type="paragraph" w:customStyle="1" w:styleId="plead-rightrule">
    <w:name w:val="plead-right rule"/>
    <w:basedOn w:val="plead-leftrule"/>
    <w:pPr>
      <w:framePr w:wrap="around" w:x="11737"/>
      <w:pBdr>
        <w:left w:val="single" w:sz="6" w:space="0" w:color="auto"/>
        <w:right w:val="none" w:sz="0" w:space="0" w:color="auto"/>
      </w:pBdr>
    </w:pPr>
  </w:style>
  <w:style w:type="paragraph" w:customStyle="1" w:styleId="CaptionTitle">
    <w:name w:val="CaptionTitle"/>
    <w:basedOn w:val="Normal"/>
    <w:pPr>
      <w:keepNext/>
      <w:keepLines/>
      <w:spacing w:before="240" w:after="240" w:line="240" w:lineRule="atLeast"/>
      <w:ind w:left="720" w:right="720" w:firstLine="0"/>
      <w:jc w:val="center"/>
    </w:pPr>
  </w:style>
  <w:style w:type="character" w:customStyle="1" w:styleId="Bold">
    <w:name w:val="Bold"/>
    <w:rPr>
      <w:b/>
    </w:rPr>
  </w:style>
  <w:style w:type="paragraph" w:styleId="TOC8">
    <w:name w:val="toc 8"/>
    <w:basedOn w:val="Normal"/>
    <w:next w:val="Normal"/>
    <w:semiHidden/>
    <w:pPr>
      <w:ind w:left="1680"/>
    </w:pPr>
    <w:rPr>
      <w:color w:val="0000FF"/>
    </w:rPr>
  </w:style>
  <w:style w:type="paragraph" w:styleId="TOC9">
    <w:name w:val="toc 9"/>
    <w:basedOn w:val="Normal"/>
    <w:next w:val="Normal"/>
    <w:semiHidden/>
    <w:pPr>
      <w:ind w:left="1920"/>
    </w:pPr>
    <w:rPr>
      <w:color w:val="0000FF"/>
    </w:rPr>
  </w:style>
  <w:style w:type="character" w:customStyle="1" w:styleId="BoldItalics">
    <w:name w:val="Bold Italics"/>
    <w:rPr>
      <w:b/>
      <w:i/>
    </w:rPr>
  </w:style>
  <w:style w:type="character" w:customStyle="1" w:styleId="Underline">
    <w:name w:val="Underline"/>
    <w:rPr>
      <w:u w:val="single"/>
    </w:rPr>
  </w:style>
  <w:style w:type="character" w:customStyle="1" w:styleId="Italics">
    <w:name w:val="Italics"/>
    <w:rPr>
      <w:i/>
    </w:rPr>
  </w:style>
  <w:style w:type="paragraph" w:customStyle="1" w:styleId="Style6">
    <w:name w:val="Style 6"/>
    <w:basedOn w:val="Normal"/>
    <w:pPr>
      <w:widowControl w:val="0"/>
      <w:tabs>
        <w:tab w:val="left" w:pos="1944"/>
      </w:tabs>
      <w:spacing w:line="240" w:lineRule="auto"/>
      <w:ind w:left="1296" w:right="1584" w:firstLine="0"/>
    </w:pPr>
    <w:rPr>
      <w:noProof/>
      <w:color w:val="000000"/>
      <w:sz w:val="20"/>
    </w:rPr>
  </w:style>
  <w:style w:type="paragraph" w:customStyle="1" w:styleId="Style5">
    <w:name w:val="Style 5"/>
    <w:basedOn w:val="Normal"/>
    <w:pPr>
      <w:widowControl w:val="0"/>
      <w:spacing w:line="240" w:lineRule="auto"/>
      <w:ind w:left="648" w:right="864" w:firstLine="0"/>
    </w:pPr>
    <w:rPr>
      <w:noProof/>
      <w:color w:val="000000"/>
      <w:sz w:val="20"/>
    </w:rPr>
  </w:style>
  <w:style w:type="paragraph" w:customStyle="1" w:styleId="Style4">
    <w:name w:val="Style 4"/>
    <w:basedOn w:val="Normal"/>
    <w:pPr>
      <w:widowControl w:val="0"/>
      <w:spacing w:line="240" w:lineRule="auto"/>
      <w:ind w:left="3816" w:firstLine="0"/>
    </w:pPr>
    <w:rPr>
      <w:noProof/>
      <w:color w:val="000000"/>
      <w:sz w:val="20"/>
    </w:rPr>
  </w:style>
  <w:style w:type="paragraph" w:customStyle="1" w:styleId="Style2">
    <w:name w:val="Style 2"/>
    <w:basedOn w:val="Normal"/>
    <w:pPr>
      <w:widowControl w:val="0"/>
      <w:spacing w:line="360" w:lineRule="auto"/>
      <w:ind w:left="72" w:firstLine="648"/>
    </w:pPr>
    <w:rPr>
      <w:noProof/>
      <w:color w:val="000000"/>
      <w:sz w:val="20"/>
    </w:rPr>
  </w:style>
  <w:style w:type="paragraph" w:customStyle="1" w:styleId="Style9">
    <w:name w:val="Style 9"/>
    <w:basedOn w:val="Normal"/>
    <w:pPr>
      <w:widowControl w:val="0"/>
      <w:spacing w:before="720" w:line="240" w:lineRule="auto"/>
      <w:ind w:left="3204" w:firstLine="0"/>
    </w:pPr>
    <w:rPr>
      <w:noProof/>
      <w:color w:val="000000"/>
      <w:sz w:val="20"/>
    </w:rPr>
  </w:style>
  <w:style w:type="paragraph" w:customStyle="1" w:styleId="FirmName">
    <w:name w:val="Firm Name"/>
    <w:basedOn w:val="Normal"/>
    <w:pPr>
      <w:pBdr>
        <w:between w:val="none" w:sz="220" w:space="0" w:color="auto"/>
      </w:pBdr>
      <w:tabs>
        <w:tab w:val="center" w:pos="7776"/>
      </w:tabs>
      <w:spacing w:line="120" w:lineRule="exact"/>
      <w:ind w:firstLine="0"/>
      <w:jc w:val="center"/>
    </w:pPr>
    <w:rPr>
      <w:sz w:val="14"/>
    </w:rPr>
  </w:style>
  <w:style w:type="character" w:styleId="PageNumber">
    <w:name w:val="page number"/>
    <w:basedOn w:val="DefaultParagraphFont"/>
  </w:style>
  <w:style w:type="paragraph" w:customStyle="1" w:styleId="FooterCaption">
    <w:name w:val="FooterCaption"/>
    <w:basedOn w:val="Normal"/>
    <w:pPr>
      <w:pBdr>
        <w:between w:val="none" w:sz="220" w:space="0" w:color="auto"/>
      </w:pBdr>
      <w:tabs>
        <w:tab w:val="left" w:pos="432"/>
        <w:tab w:val="left" w:pos="792"/>
        <w:tab w:val="center" w:pos="4680"/>
      </w:tabs>
      <w:spacing w:line="240" w:lineRule="exact"/>
      <w:ind w:left="792" w:hanging="792"/>
    </w:pPr>
  </w:style>
  <w:style w:type="character" w:customStyle="1" w:styleId="zzmpTrailerItem">
    <w:name w:val="zzmpTrailerItem"/>
    <w:rsid w:val="006F117B"/>
    <w:rPr>
      <w:rFonts w:ascii="Times New Roman" w:hAnsi="Times New Roman" w:cs="Times New Roman"/>
      <w:dstrike w:val="0"/>
      <w:noProof/>
      <w:color w:val="auto"/>
      <w:spacing w:val="0"/>
      <w:position w:val="0"/>
      <w:sz w:val="16"/>
      <w:szCs w:val="16"/>
      <w:u w:val="none"/>
      <w:effect w:val="none"/>
      <w:vertAlign w:val="baseline"/>
    </w:rPr>
  </w:style>
  <w:style w:type="paragraph" w:styleId="CommentSubject">
    <w:name w:val="annotation subject"/>
    <w:basedOn w:val="CommentText"/>
    <w:next w:val="CommentText"/>
    <w:link w:val="CommentSubjectChar"/>
    <w:rsid w:val="00EF5D9B"/>
    <w:pPr>
      <w:spacing w:before="0" w:line="480" w:lineRule="atLeast"/>
    </w:pPr>
    <w:rPr>
      <w:b/>
      <w:bCs/>
      <w:sz w:val="20"/>
    </w:rPr>
  </w:style>
  <w:style w:type="character" w:customStyle="1" w:styleId="singleChar">
    <w:name w:val="single Char"/>
    <w:link w:val="single"/>
    <w:rsid w:val="00EF5D9B"/>
    <w:rPr>
      <w:rFonts w:ascii="Times New Roman" w:hAnsi="Times New Roman"/>
      <w:sz w:val="24"/>
    </w:rPr>
  </w:style>
  <w:style w:type="character" w:customStyle="1" w:styleId="FootnoteTextChar">
    <w:name w:val="Footnote Text Char"/>
    <w:link w:val="FootnoteText"/>
    <w:semiHidden/>
    <w:rsid w:val="00EF5D9B"/>
    <w:rPr>
      <w:rFonts w:ascii="Times New Roman" w:hAnsi="Times New Roman"/>
      <w:sz w:val="22"/>
    </w:rPr>
  </w:style>
  <w:style w:type="character" w:customStyle="1" w:styleId="CommentTextChar">
    <w:name w:val="Comment Text Char"/>
    <w:basedOn w:val="FootnoteTextChar"/>
    <w:link w:val="CommentText"/>
    <w:uiPriority w:val="99"/>
    <w:semiHidden/>
    <w:rsid w:val="00EF5D9B"/>
    <w:rPr>
      <w:rFonts w:ascii="Times New Roman" w:hAnsi="Times New Roman"/>
      <w:sz w:val="22"/>
    </w:rPr>
  </w:style>
  <w:style w:type="character" w:customStyle="1" w:styleId="CommentSubjectChar">
    <w:name w:val="Comment Subject Char"/>
    <w:link w:val="CommentSubject"/>
    <w:rsid w:val="00EF5D9B"/>
    <w:rPr>
      <w:rFonts w:ascii="Times New Roman" w:hAnsi="Times New Roman"/>
      <w:b/>
      <w:bCs/>
      <w:sz w:val="22"/>
    </w:rPr>
  </w:style>
  <w:style w:type="paragraph" w:styleId="BalloonText">
    <w:name w:val="Balloon Text"/>
    <w:basedOn w:val="Normal"/>
    <w:link w:val="BalloonTextChar"/>
    <w:rsid w:val="00EF5D9B"/>
    <w:pPr>
      <w:spacing w:line="240" w:lineRule="auto"/>
    </w:pPr>
    <w:rPr>
      <w:rFonts w:ascii="Tahoma" w:hAnsi="Tahoma" w:cs="Tahoma"/>
      <w:sz w:val="16"/>
      <w:szCs w:val="16"/>
    </w:rPr>
  </w:style>
  <w:style w:type="character" w:customStyle="1" w:styleId="BalloonTextChar">
    <w:name w:val="Balloon Text Char"/>
    <w:link w:val="BalloonText"/>
    <w:rsid w:val="00EF5D9B"/>
    <w:rPr>
      <w:rFonts w:ascii="Tahoma" w:hAnsi="Tahoma" w:cs="Tahoma"/>
      <w:sz w:val="16"/>
      <w:szCs w:val="16"/>
    </w:rPr>
  </w:style>
  <w:style w:type="paragraph" w:customStyle="1" w:styleId="ParNumber">
    <w:name w:val="ParNumber"/>
    <w:basedOn w:val="Normal"/>
    <w:link w:val="ParNumberChar"/>
    <w:qFormat/>
    <w:rsid w:val="00F73AE0"/>
    <w:pPr>
      <w:numPr>
        <w:numId w:val="1"/>
      </w:numPr>
      <w:spacing w:line="480" w:lineRule="exact"/>
      <w:ind w:hanging="720"/>
    </w:pPr>
    <w:rPr>
      <w:szCs w:val="24"/>
    </w:rPr>
  </w:style>
  <w:style w:type="table" w:styleId="TableGrid">
    <w:name w:val="Table Grid"/>
    <w:basedOn w:val="TableNormal"/>
    <w:rsid w:val="00090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NumberChar">
    <w:name w:val="ParNumber Char"/>
    <w:link w:val="ParNumber"/>
    <w:rsid w:val="00F73AE0"/>
    <w:rPr>
      <w:rFonts w:ascii="Times New Roman" w:hAnsi="Times New Roman"/>
      <w:sz w:val="24"/>
      <w:szCs w:val="24"/>
    </w:rPr>
  </w:style>
  <w:style w:type="character" w:customStyle="1" w:styleId="FooterChar">
    <w:name w:val="Footer Char"/>
    <w:link w:val="Footer"/>
    <w:uiPriority w:val="99"/>
    <w:rsid w:val="00090ED6"/>
    <w:rPr>
      <w:rFonts w:ascii="Times New Roman" w:hAnsi="Times New Roman"/>
      <w:sz w:val="24"/>
    </w:rPr>
  </w:style>
  <w:style w:type="paragraph" w:styleId="Revision">
    <w:name w:val="Revision"/>
    <w:hidden/>
    <w:uiPriority w:val="99"/>
    <w:semiHidden/>
    <w:rsid w:val="00163BD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FB6010BD7C244F832F2550A4FDB451" ma:contentTypeVersion="104" ma:contentTypeDescription="" ma:contentTypeScope="" ma:versionID="70108c337b55e46c27b473e9ff4530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Response</DocumentSetType>
    <Visibility xmlns="dc463f71-b30c-4ab2-9473-d307f9d35888" xsi:nil="true"/>
    <IsConfidential xmlns="dc463f71-b30c-4ab2-9473-d307f9d35888">false</IsConfidential>
    <AgendaOrder xmlns="dc463f71-b30c-4ab2-9473-d307f9d35888">false</AgendaOrder>
    <CaseType xmlns="dc463f71-b30c-4ab2-9473-d307f9d35888">Formal Complaint</CaseType>
    <IndustryCode xmlns="dc463f71-b30c-4ab2-9473-d307f9d35888">015</IndustryCode>
    <CaseStatus xmlns="dc463f71-b30c-4ab2-9473-d307f9d35888">Closed</CaseStatus>
    <OpenedDate xmlns="dc463f71-b30c-4ab2-9473-d307f9d35888">2016-07-18T07:00:00+00:00</OpenedDate>
    <Date1 xmlns="dc463f71-b30c-4ab2-9473-d307f9d35888">2017-05-04T07:00:00+00:00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160924</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C9B7C8AC-22A0-4974-BC7C-8D5429E65F22}">
  <ds:schemaRefs>
    <ds:schemaRef ds:uri="http://schemas.openxmlformats.org/officeDocument/2006/bibliography"/>
  </ds:schemaRefs>
</ds:datastoreItem>
</file>

<file path=customXml/itemProps2.xml><?xml version="1.0" encoding="utf-8"?>
<ds:datastoreItem xmlns:ds="http://schemas.openxmlformats.org/officeDocument/2006/customXml" ds:itemID="{6A02204E-10A4-4E53-AE69-6F557A7F5D1E}"/>
</file>

<file path=customXml/itemProps3.xml><?xml version="1.0" encoding="utf-8"?>
<ds:datastoreItem xmlns:ds="http://schemas.openxmlformats.org/officeDocument/2006/customXml" ds:itemID="{C3DCBA0F-686F-42DF-A694-DA79AC0ECDBD}"/>
</file>

<file path=customXml/itemProps4.xml><?xml version="1.0" encoding="utf-8"?>
<ds:datastoreItem xmlns:ds="http://schemas.openxmlformats.org/officeDocument/2006/customXml" ds:itemID="{2EB05577-F42E-4213-9FC4-0BD71F6E4762}"/>
</file>

<file path=customXml/itemProps5.xml><?xml version="1.0" encoding="utf-8"?>
<ds:datastoreItem xmlns:ds="http://schemas.openxmlformats.org/officeDocument/2006/customXml" ds:itemID="{7903F4FA-8AF3-4F00-95FF-A81FACCCC350}"/>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4246</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2017-05-03T19:45:00Z</dcterms:created>
  <dcterms:modified xsi:type="dcterms:W3CDTF">2017-05-03T19:45:00Z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0x0101006E56B4D1795A2E4DB2F0B01679ED314A0003FB6010BD7C244F832F2550A4FDB451</vt:lpwstr>
  </property>
  <property fmtid="{D5CDD505-2E9C-101B-9397-08002B2CF9AE}" pid="4" name="_docset_NoMedatataSyncRequired">
    <vt:lpwstr>False</vt:lpwstr>
  </property>
  <property fmtid="{D5CDD505-2E9C-101B-9397-08002B2CF9AE}" pid="5" name="IsEFSEC">
    <vt:bool>false</vt:bool>
  </property>
</Properties>
</file>