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721" w:rsidRDefault="00662721" w:rsidP="00B14915">
      <w:pPr>
        <w:pStyle w:val="BodyText"/>
        <w:rPr>
          <w:b/>
          <w:bCs/>
        </w:rPr>
      </w:pPr>
    </w:p>
    <w:p w:rsidR="00A945FF" w:rsidRDefault="00A945FF" w:rsidP="00B14915">
      <w:pPr>
        <w:pStyle w:val="BodyText"/>
        <w:rPr>
          <w:b/>
          <w:bCs/>
        </w:rPr>
      </w:pPr>
    </w:p>
    <w:p w:rsidR="00A945FF" w:rsidRDefault="00A945FF" w:rsidP="00B14915">
      <w:pPr>
        <w:pStyle w:val="BodyText"/>
        <w:rPr>
          <w:b/>
          <w:bCs/>
        </w:rPr>
      </w:pPr>
    </w:p>
    <w:p w:rsidR="00253048" w:rsidRDefault="00253048" w:rsidP="00B14915">
      <w:pPr>
        <w:pStyle w:val="BodyText"/>
        <w:rPr>
          <w:b/>
          <w:bCs/>
        </w:rPr>
      </w:pPr>
    </w:p>
    <w:p w:rsidR="00253048" w:rsidRDefault="00253048" w:rsidP="00B14915">
      <w:pPr>
        <w:pStyle w:val="BodyText"/>
        <w:rPr>
          <w:b/>
          <w:bCs/>
        </w:rPr>
      </w:pPr>
    </w:p>
    <w:p w:rsidR="002861FB" w:rsidRDefault="002861FB" w:rsidP="00B14915">
      <w:pPr>
        <w:pStyle w:val="BodyText"/>
        <w:rPr>
          <w:b/>
          <w:bCs/>
        </w:rPr>
      </w:pPr>
    </w:p>
    <w:p w:rsidR="002861FB" w:rsidRDefault="002861FB" w:rsidP="00B14915">
      <w:pPr>
        <w:pStyle w:val="BodyText"/>
        <w:rPr>
          <w:b/>
          <w:bCs/>
        </w:rPr>
      </w:pPr>
    </w:p>
    <w:p w:rsidR="00C011AB" w:rsidRPr="00626E54" w:rsidRDefault="00C011AB" w:rsidP="00B14915">
      <w:pPr>
        <w:pStyle w:val="BodyText"/>
        <w:rPr>
          <w:b/>
          <w:bCs/>
        </w:rPr>
      </w:pPr>
      <w:r w:rsidRPr="00626E54">
        <w:rPr>
          <w:b/>
          <w:bCs/>
        </w:rPr>
        <w:t xml:space="preserve">BEFORE THE WASHINGTON </w:t>
      </w:r>
    </w:p>
    <w:p w:rsidR="00C011AB" w:rsidRPr="00626E54" w:rsidRDefault="00C011AB" w:rsidP="00B14915">
      <w:pPr>
        <w:pStyle w:val="BodyText"/>
        <w:rPr>
          <w:b/>
          <w:bCs/>
        </w:rPr>
      </w:pPr>
      <w:r w:rsidRPr="00626E54">
        <w:rPr>
          <w:b/>
          <w:bCs/>
        </w:rPr>
        <w:t>UTILITIES AND TRANSPORTATION COMMISSION</w:t>
      </w:r>
    </w:p>
    <w:p w:rsidR="00B6350E" w:rsidRPr="00626E54" w:rsidRDefault="00B6350E" w:rsidP="00B14915">
      <w:pPr>
        <w:pStyle w:val="BodyText"/>
      </w:pPr>
    </w:p>
    <w:tbl>
      <w:tblPr>
        <w:tblW w:w="0" w:type="auto"/>
        <w:tblLook w:val="0000" w:firstRow="0" w:lastRow="0" w:firstColumn="0" w:lastColumn="0" w:noHBand="0" w:noVBand="0"/>
      </w:tblPr>
      <w:tblGrid>
        <w:gridCol w:w="4248"/>
        <w:gridCol w:w="360"/>
        <w:gridCol w:w="3888"/>
      </w:tblGrid>
      <w:tr w:rsidR="00C011AB" w:rsidRPr="00626E54" w:rsidTr="00877002">
        <w:trPr>
          <w:trHeight w:val="3114"/>
        </w:trPr>
        <w:tc>
          <w:tcPr>
            <w:tcW w:w="4248" w:type="dxa"/>
            <w:tcBorders>
              <w:bottom w:val="single" w:sz="4" w:space="0" w:color="auto"/>
              <w:right w:val="single" w:sz="4" w:space="0" w:color="auto"/>
            </w:tcBorders>
          </w:tcPr>
          <w:p w:rsidR="00236B8B" w:rsidRPr="00626E54" w:rsidRDefault="00236B8B" w:rsidP="00B14915">
            <w:pPr>
              <w:spacing w:line="264" w:lineRule="auto"/>
            </w:pPr>
            <w:r w:rsidRPr="00626E54">
              <w:t>WASHINGTON UTILITIES AND TRANSPORTATION COMMISSION,</w:t>
            </w:r>
          </w:p>
          <w:p w:rsidR="00236B8B" w:rsidRPr="00626E54" w:rsidRDefault="00236B8B" w:rsidP="00B14915">
            <w:pPr>
              <w:spacing w:line="264" w:lineRule="auto"/>
            </w:pPr>
          </w:p>
          <w:p w:rsidR="00877002" w:rsidRPr="00626E54" w:rsidRDefault="00236B8B" w:rsidP="00877002">
            <w:pPr>
              <w:tabs>
                <w:tab w:val="left" w:pos="1800"/>
              </w:tabs>
              <w:spacing w:line="264" w:lineRule="auto"/>
            </w:pPr>
            <w:r w:rsidRPr="00626E54">
              <w:tab/>
              <w:t>Complainant,</w:t>
            </w:r>
          </w:p>
          <w:p w:rsidR="00236B8B" w:rsidRPr="00626E54" w:rsidRDefault="00236B8B" w:rsidP="00B14915">
            <w:pPr>
              <w:spacing w:line="264" w:lineRule="auto"/>
            </w:pPr>
            <w:proofErr w:type="gramStart"/>
            <w:r w:rsidRPr="00626E54">
              <w:t>v</w:t>
            </w:r>
            <w:proofErr w:type="gramEnd"/>
            <w:r w:rsidRPr="00626E54">
              <w:t>.</w:t>
            </w:r>
          </w:p>
          <w:p w:rsidR="00236B8B" w:rsidRPr="00626E54" w:rsidRDefault="00236B8B" w:rsidP="00B14915">
            <w:pPr>
              <w:spacing w:line="264" w:lineRule="auto"/>
              <w:jc w:val="center"/>
            </w:pPr>
          </w:p>
          <w:p w:rsidR="00236B8B" w:rsidRPr="00626E54" w:rsidRDefault="00236B8B" w:rsidP="00B14915">
            <w:pPr>
              <w:spacing w:line="264" w:lineRule="auto"/>
            </w:pPr>
            <w:r w:rsidRPr="00626E54">
              <w:t xml:space="preserve">AVISTA CORPORATION, </w:t>
            </w:r>
            <w:r w:rsidR="00C64288" w:rsidRPr="00626E54">
              <w:t>D</w:t>
            </w:r>
            <w:r w:rsidR="004D6EE3" w:rsidRPr="00626E54">
              <w:t>/</w:t>
            </w:r>
            <w:r w:rsidR="00C64288" w:rsidRPr="00626E54">
              <w:t>B</w:t>
            </w:r>
            <w:r w:rsidR="004D6EE3" w:rsidRPr="00626E54">
              <w:t>/</w:t>
            </w:r>
            <w:r w:rsidR="00C64288" w:rsidRPr="00626E54">
              <w:t>A</w:t>
            </w:r>
            <w:r w:rsidRPr="00626E54">
              <w:t xml:space="preserve"> AVISTA UTILITIES,</w:t>
            </w:r>
          </w:p>
          <w:p w:rsidR="00236B8B" w:rsidRPr="00626E54" w:rsidRDefault="00236B8B" w:rsidP="00B14915">
            <w:pPr>
              <w:spacing w:line="264" w:lineRule="auto"/>
              <w:jc w:val="center"/>
            </w:pPr>
          </w:p>
          <w:p w:rsidR="00C011AB" w:rsidRPr="00626E54" w:rsidRDefault="00236B8B" w:rsidP="00F57110">
            <w:pPr>
              <w:tabs>
                <w:tab w:val="left" w:pos="1800"/>
              </w:tabs>
              <w:spacing w:line="264" w:lineRule="auto"/>
            </w:pPr>
            <w:r w:rsidRPr="00626E54">
              <w:tab/>
              <w:t>Respondent.</w:t>
            </w:r>
          </w:p>
        </w:tc>
        <w:tc>
          <w:tcPr>
            <w:tcW w:w="360" w:type="dxa"/>
            <w:tcBorders>
              <w:left w:val="single" w:sz="4" w:space="0" w:color="auto"/>
            </w:tcBorders>
          </w:tcPr>
          <w:p w:rsidR="00C011AB" w:rsidRPr="00626E54" w:rsidRDefault="00C011AB" w:rsidP="00B14915"/>
        </w:tc>
        <w:tc>
          <w:tcPr>
            <w:tcW w:w="3888" w:type="dxa"/>
          </w:tcPr>
          <w:p w:rsidR="00236B8B" w:rsidRPr="00626E54" w:rsidRDefault="00C011AB" w:rsidP="00B14915">
            <w:pPr>
              <w:spacing w:line="264" w:lineRule="auto"/>
              <w:rPr>
                <w:bCs/>
              </w:rPr>
            </w:pPr>
            <w:r w:rsidRPr="00626E54">
              <w:t>DOCKET</w:t>
            </w:r>
            <w:r w:rsidR="00236B8B" w:rsidRPr="00626E54">
              <w:t>S</w:t>
            </w:r>
            <w:r w:rsidRPr="00626E54">
              <w:t xml:space="preserve"> </w:t>
            </w:r>
            <w:r w:rsidR="00236B8B" w:rsidRPr="00626E54">
              <w:rPr>
                <w:bCs/>
              </w:rPr>
              <w:t>UE-</w:t>
            </w:r>
            <w:r w:rsidR="00C03769" w:rsidRPr="00626E54">
              <w:rPr>
                <w:bCs/>
              </w:rPr>
              <w:t>160228</w:t>
            </w:r>
            <w:r w:rsidR="00236B8B" w:rsidRPr="00626E54">
              <w:rPr>
                <w:bCs/>
              </w:rPr>
              <w:t xml:space="preserve"> and </w:t>
            </w:r>
          </w:p>
          <w:p w:rsidR="00C011AB" w:rsidRPr="00626E54" w:rsidRDefault="00236B8B" w:rsidP="00B14915">
            <w:pPr>
              <w:spacing w:line="264" w:lineRule="auto"/>
            </w:pPr>
            <w:r w:rsidRPr="00626E54">
              <w:rPr>
                <w:bCs/>
              </w:rPr>
              <w:t>UG-1</w:t>
            </w:r>
            <w:r w:rsidR="00C03769" w:rsidRPr="00626E54">
              <w:rPr>
                <w:bCs/>
              </w:rPr>
              <w:t>60229</w:t>
            </w:r>
            <w:r w:rsidRPr="00626E54">
              <w:rPr>
                <w:bCs/>
              </w:rPr>
              <w:t xml:space="preserve"> (</w:t>
            </w:r>
            <w:r w:rsidRPr="00626E54">
              <w:rPr>
                <w:bCs/>
                <w:i/>
              </w:rPr>
              <w:t>Consolidated</w:t>
            </w:r>
            <w:r w:rsidRPr="00626E54">
              <w:rPr>
                <w:bCs/>
              </w:rPr>
              <w:t>)</w:t>
            </w:r>
          </w:p>
          <w:p w:rsidR="00C011AB" w:rsidRPr="00626E54" w:rsidRDefault="00C011AB" w:rsidP="00B14915">
            <w:pPr>
              <w:spacing w:line="264" w:lineRule="auto"/>
            </w:pPr>
          </w:p>
          <w:p w:rsidR="00C011AB" w:rsidRPr="00626E54" w:rsidRDefault="00D924BF" w:rsidP="00B14915">
            <w:pPr>
              <w:spacing w:line="264" w:lineRule="auto"/>
            </w:pPr>
            <w:r>
              <w:t xml:space="preserve">MOTION </w:t>
            </w:r>
            <w:r w:rsidR="00354864" w:rsidRPr="00626E54">
              <w:t xml:space="preserve">OF AVISTA CORPORATION </w:t>
            </w:r>
            <w:r>
              <w:t>TO SUPPLEMENT THE RECORD TO INCLUDE POWER SUPPLY UPDATE</w:t>
            </w:r>
          </w:p>
          <w:p w:rsidR="00B6350E" w:rsidRPr="00626E54" w:rsidRDefault="00B6350E" w:rsidP="00B14915">
            <w:pPr>
              <w:spacing w:line="264" w:lineRule="auto"/>
            </w:pPr>
          </w:p>
          <w:p w:rsidR="00C011AB" w:rsidRPr="00626E54" w:rsidRDefault="00C011AB" w:rsidP="00B14915">
            <w:pPr>
              <w:pStyle w:val="Header"/>
              <w:tabs>
                <w:tab w:val="clear" w:pos="4320"/>
                <w:tab w:val="clear" w:pos="8640"/>
              </w:tabs>
            </w:pPr>
          </w:p>
        </w:tc>
      </w:tr>
    </w:tbl>
    <w:p w:rsidR="00D924BF" w:rsidRDefault="00D924BF" w:rsidP="00D924BF">
      <w:pPr>
        <w:ind w:firstLine="720"/>
        <w:jc w:val="both"/>
      </w:pPr>
    </w:p>
    <w:p w:rsidR="00D924BF" w:rsidRDefault="00253048" w:rsidP="00253048">
      <w:pPr>
        <w:pStyle w:val="Heading1"/>
      </w:pPr>
      <w:r>
        <w:t xml:space="preserve"> </w:t>
      </w:r>
      <w:r>
        <w:tab/>
      </w:r>
      <w:r w:rsidR="00D924BF">
        <w:t xml:space="preserve">COMES NOW, the undersigned, as attorney for the Avista Corporation (hereinafter “Company,” or “Avista”), and respectfully moves this Commission for permission to supplement the record to include updated power supply information, as </w:t>
      </w:r>
      <w:r w:rsidR="00602F25">
        <w:t>appended hereto as Attachment 1.</w:t>
      </w:r>
    </w:p>
    <w:p w:rsidR="00D924BF" w:rsidRDefault="00253048" w:rsidP="00253048">
      <w:pPr>
        <w:pStyle w:val="Heading1"/>
      </w:pPr>
      <w:r>
        <w:t xml:space="preserve"> </w:t>
      </w:r>
      <w:r>
        <w:tab/>
      </w:r>
      <w:r w:rsidR="00D924BF">
        <w:t xml:space="preserve">In its initial rate filing, on February 19, 2016, the Company proposed to update its power supply costs sixty (60) days prior to the new rates going into effect on or about January 1, 2017, as well as sixty (60) days prior to the second-step increase on January 1, 2018. As was done in prior rate cases, this update in power supply costs, occurring just before the new base retail rates go into effect, will serve to reflect the </w:t>
      </w:r>
      <w:r w:rsidR="003E13E4">
        <w:t xml:space="preserve">most current </w:t>
      </w:r>
      <w:r w:rsidR="00D924BF">
        <w:t>information then available for power supply costs.</w:t>
      </w:r>
      <w:r w:rsidR="00D924BF">
        <w:rPr>
          <w:rStyle w:val="FootnoteReference"/>
        </w:rPr>
        <w:footnoteReference w:id="1"/>
      </w:r>
      <w:r w:rsidR="00D924BF">
        <w:t xml:space="preserve"> This process of updating power supply costs prior to the effective date of a rate order in order to establish new base rates has </w:t>
      </w:r>
      <w:r w:rsidR="003E13E4">
        <w:t>often been employed in recent years.</w:t>
      </w:r>
      <w:r w:rsidR="00E93C3D">
        <w:rPr>
          <w:rStyle w:val="FootnoteReference"/>
        </w:rPr>
        <w:footnoteReference w:id="2"/>
      </w:r>
    </w:p>
    <w:p w:rsidR="00E93C3D" w:rsidRDefault="00253048" w:rsidP="00253048">
      <w:pPr>
        <w:pStyle w:val="Heading1"/>
      </w:pPr>
      <w:r>
        <w:lastRenderedPageBreak/>
        <w:t xml:space="preserve"> </w:t>
      </w:r>
      <w:r>
        <w:tab/>
      </w:r>
      <w:r w:rsidR="00E93C3D">
        <w:t>Consistent with the Company’s general practice of updating its cos</w:t>
      </w:r>
      <w:r w:rsidR="003E13E4">
        <w:t xml:space="preserve">ts, either up or down, </w:t>
      </w:r>
      <w:r w:rsidR="00E93C3D">
        <w:t xml:space="preserve">during the pendency of a rate case, Avista believes the record should contain the most recent information available, since the filing was made months ago in February of 2016. In this case, the updated information serves to actually </w:t>
      </w:r>
      <w:r w:rsidR="00E93C3D" w:rsidRPr="003E13E4">
        <w:rPr>
          <w:u w:val="single"/>
        </w:rPr>
        <w:t>reduce</w:t>
      </w:r>
      <w:r w:rsidR="00E93C3D">
        <w:t xml:space="preserve">, by a small amount, the power supply expenses otherwise reflected by the Company in its </w:t>
      </w:r>
      <w:r w:rsidR="003E13E4">
        <w:t>analyses</w:t>
      </w:r>
      <w:r w:rsidR="00E93C3D">
        <w:t>.</w:t>
      </w:r>
      <w:r w:rsidR="00374FF7">
        <w:t xml:space="preserve">  The purpose of this power supply update, </w:t>
      </w:r>
      <w:r w:rsidR="00374FF7">
        <w:rPr>
          <w:szCs w:val="24"/>
        </w:rPr>
        <w:t>a</w:t>
      </w:r>
      <w:r w:rsidR="00374FF7">
        <w:t>s in past proceedings, would be to: 1) update the three-month average of natural gas and electricity market prices; 2) include new short-term contracts for natural gas and electric; and 3) update or correct power and transmission service contracts for the 18-month rate period.  In addition, in response to testimony by certain parties to this proceeding, on rebuttal Avista agreed to update certain power supply related expenses and transmission revenues within this power supply update.</w:t>
      </w:r>
      <w:r w:rsidR="00374FF7" w:rsidRPr="00193F58">
        <w:rPr>
          <w:rStyle w:val="FootnoteReference"/>
        </w:rPr>
        <w:footnoteReference w:id="3"/>
      </w:r>
    </w:p>
    <w:p w:rsidR="00E93C3D" w:rsidRDefault="00253048" w:rsidP="00253048">
      <w:pPr>
        <w:pStyle w:val="Heading1"/>
      </w:pPr>
      <w:r>
        <w:t xml:space="preserve"> </w:t>
      </w:r>
      <w:r>
        <w:tab/>
      </w:r>
      <w:r w:rsidR="00E93C3D">
        <w:t>Attached is a copy of the filing Avista is making</w:t>
      </w:r>
      <w:r w:rsidR="003E13E4">
        <w:t xml:space="preserve"> in this Docket </w:t>
      </w:r>
      <w:r w:rsidR="00E93C3D">
        <w:t xml:space="preserve">as of the same date as this Motion (November 1, 2016), providing the updated power supply information referred to above. It reflects the most recent information available for the eighteen (18) month period (January of 2017 through June of 2018) </w:t>
      </w:r>
      <w:r w:rsidR="00A945FF">
        <w:t xml:space="preserve">concerning </w:t>
      </w:r>
      <w:r w:rsidR="00E93C3D">
        <w:t xml:space="preserve">power supply costs; it also includes all necessary information and models to support this update. </w:t>
      </w:r>
      <w:r w:rsidR="00374FF7">
        <w:t xml:space="preserve"> </w:t>
      </w:r>
      <w:r w:rsidR="00374FF7">
        <w:rPr>
          <w:bCs w:val="0"/>
        </w:rPr>
        <w:t xml:space="preserve">The updated power supply cost </w:t>
      </w:r>
      <w:r w:rsidR="00A945FF">
        <w:rPr>
          <w:bCs w:val="0"/>
        </w:rPr>
        <w:t>information</w:t>
      </w:r>
      <w:r w:rsidR="00374FF7">
        <w:rPr>
          <w:bCs w:val="0"/>
        </w:rPr>
        <w:t xml:space="preserve"> would not only be reflected in the base rate adjustment, but would also reset the base for the ERM calculations for the future rate period.</w:t>
      </w:r>
    </w:p>
    <w:p w:rsidR="00B904A6" w:rsidRDefault="00253048" w:rsidP="003E13E4">
      <w:pPr>
        <w:pStyle w:val="Heading1"/>
      </w:pPr>
      <w:r>
        <w:t xml:space="preserve"> </w:t>
      </w:r>
      <w:r>
        <w:tab/>
      </w:r>
      <w:r w:rsidR="00E93C3D">
        <w:t xml:space="preserve">This update shows a slight reduction of overall power supply costs of approximately </w:t>
      </w:r>
      <w:r w:rsidR="00374FF7">
        <w:t>$591,000 (</w:t>
      </w:r>
      <w:r w:rsidR="00E93C3D">
        <w:t>$6</w:t>
      </w:r>
      <w:r w:rsidR="003C7578">
        <w:t xml:space="preserve">11,000 </w:t>
      </w:r>
      <w:r w:rsidR="00A945FF">
        <w:t xml:space="preserve">impact on </w:t>
      </w:r>
      <w:r w:rsidR="00374FF7">
        <w:t xml:space="preserve">revenue requirement) </w:t>
      </w:r>
      <w:r w:rsidR="00E93C3D">
        <w:t xml:space="preserve">for 2017, as well as </w:t>
      </w:r>
      <w:r w:rsidR="003C7578">
        <w:t>an incremental reduction of</w:t>
      </w:r>
      <w:r w:rsidR="00374FF7">
        <w:t xml:space="preserve"> $1.46 million (</w:t>
      </w:r>
      <w:r w:rsidR="003C7578">
        <w:t>$1.5</w:t>
      </w:r>
      <w:r w:rsidR="003E13E4">
        <w:t xml:space="preserve"> million </w:t>
      </w:r>
      <w:r w:rsidR="00A945FF">
        <w:t xml:space="preserve">impact on </w:t>
      </w:r>
      <w:r w:rsidR="00374FF7">
        <w:t xml:space="preserve">revenue requirement) </w:t>
      </w:r>
      <w:r w:rsidR="00E93C3D">
        <w:t xml:space="preserve">for the first six (6) months of 2018. Accordingly, Avista’s </w:t>
      </w:r>
      <w:r w:rsidR="00E93C3D" w:rsidRPr="00E93C3D">
        <w:rPr>
          <w:u w:val="single"/>
        </w:rPr>
        <w:t>updated</w:t>
      </w:r>
      <w:r w:rsidR="00E93C3D">
        <w:t xml:space="preserve"> electric revenue requirement of </w:t>
      </w:r>
      <w:r w:rsidR="00B904A6">
        <w:t xml:space="preserve">$40.1 million 2017 will be reduced </w:t>
      </w:r>
      <w:r w:rsidR="00B904A6">
        <w:lastRenderedPageBreak/>
        <w:t xml:space="preserve">to approximately $39.5 million, which is still above Avista’s filed-for electric revenue increase request of $38.6 million in 2017. </w:t>
      </w:r>
      <w:r w:rsidR="003E13E4">
        <w:t xml:space="preserve">Accordingly, </w:t>
      </w:r>
      <w:r w:rsidR="00B904A6">
        <w:t xml:space="preserve">Avista is not proposing to change its original revenue increase request of $38.6 million </w:t>
      </w:r>
      <w:r w:rsidR="003E13E4">
        <w:t>for 2017</w:t>
      </w:r>
      <w:r w:rsidR="00B904A6">
        <w:t xml:space="preserve">. </w:t>
      </w:r>
      <w:r w:rsidR="00A945FF">
        <w:t xml:space="preserve"> Avista is, however, </w:t>
      </w:r>
      <w:r w:rsidR="003C7578">
        <w:t xml:space="preserve">revising its </w:t>
      </w:r>
      <w:r w:rsidR="003C7578" w:rsidRPr="007277DB">
        <w:t>filed-for</w:t>
      </w:r>
      <w:r w:rsidR="003C7578">
        <w:t xml:space="preserve"> electric revenue increase </w:t>
      </w:r>
      <w:r w:rsidR="007277DB" w:rsidRPr="007277DB">
        <w:rPr>
          <w:u w:val="single"/>
        </w:rPr>
        <w:t>request</w:t>
      </w:r>
      <w:r w:rsidR="007277DB">
        <w:t xml:space="preserve"> </w:t>
      </w:r>
      <w:r w:rsidR="003C7578">
        <w:t xml:space="preserve">of $10.3 million for the first six months of 2018 downward to </w:t>
      </w:r>
      <w:r w:rsidR="008732FB">
        <w:t>$9.0 million</w:t>
      </w:r>
      <w:r w:rsidR="00A945FF">
        <w:t xml:space="preserve"> (more precisely $8,986,000) in order to reflect this updated information.</w:t>
      </w:r>
      <w:r w:rsidR="00A945FF">
        <w:rPr>
          <w:rStyle w:val="FootnoteReference"/>
        </w:rPr>
        <w:footnoteReference w:id="4"/>
      </w:r>
      <w:r w:rsidR="008732FB">
        <w:t xml:space="preserve"> </w:t>
      </w:r>
      <w:r w:rsidR="003C7578">
        <w:t xml:space="preserve"> </w:t>
      </w:r>
      <w:r w:rsidR="00B904A6">
        <w:t xml:space="preserve">Avista believes, </w:t>
      </w:r>
      <w:r w:rsidR="003E13E4">
        <w:t xml:space="preserve">therefore, </w:t>
      </w:r>
      <w:r w:rsidR="00B904A6">
        <w:t>that it is important to have this information in the record in this case, in the interest of having a complete and accurate record. Avista proposes that Attachment </w:t>
      </w:r>
      <w:r w:rsidR="008732FB">
        <w:t>1</w:t>
      </w:r>
      <w:r w:rsidR="00B904A6">
        <w:t xml:space="preserve"> be marked as Exhibit No. </w:t>
      </w:r>
      <w:r w:rsidR="008732FB">
        <w:t>WGJ-8</w:t>
      </w:r>
      <w:r w:rsidR="00B904A6">
        <w:t xml:space="preserve">, for purposes of the record, </w:t>
      </w:r>
      <w:r w:rsidR="003E13E4">
        <w:t xml:space="preserve">and </w:t>
      </w:r>
      <w:r w:rsidR="00B904A6">
        <w:t xml:space="preserve">that it be so admitted. </w:t>
      </w:r>
    </w:p>
    <w:p w:rsidR="002861FB" w:rsidRDefault="002861FB">
      <w:pPr>
        <w:rPr>
          <w:bCs/>
          <w:color w:val="000000"/>
          <w:szCs w:val="32"/>
        </w:rPr>
      </w:pPr>
    </w:p>
    <w:p w:rsidR="00B904A6" w:rsidRDefault="00253048" w:rsidP="00253048">
      <w:pPr>
        <w:pStyle w:val="Heading1"/>
      </w:pPr>
      <w:r>
        <w:t xml:space="preserve"> </w:t>
      </w:r>
      <w:r>
        <w:tab/>
      </w:r>
      <w:r w:rsidR="00B904A6">
        <w:t xml:space="preserve">WHEREFORE, for the foregoing reasons, Avista respectfully moves this Commission for an Order approving its request to supplement the record with the attached information. </w:t>
      </w:r>
    </w:p>
    <w:p w:rsidR="00492D52" w:rsidRDefault="00253048" w:rsidP="00253048">
      <w:pPr>
        <w:pStyle w:val="Heading1"/>
      </w:pPr>
      <w:r>
        <w:t xml:space="preserve"> </w:t>
      </w:r>
      <w:r>
        <w:tab/>
      </w:r>
      <w:r w:rsidR="00B904A6">
        <w:t>R</w:t>
      </w:r>
      <w:r w:rsidR="00492D52">
        <w:t xml:space="preserve">ESPECTFULLY SUBMITTED this ___ day of </w:t>
      </w:r>
      <w:r w:rsidR="002861FB">
        <w:t xml:space="preserve">November, </w:t>
      </w:r>
      <w:r w:rsidR="00492D52">
        <w:t xml:space="preserve">2016. </w:t>
      </w:r>
    </w:p>
    <w:p w:rsidR="00492D52" w:rsidRPr="0041098E" w:rsidRDefault="00492D52" w:rsidP="00492D52">
      <w:pPr>
        <w:pStyle w:val="SignatureBlock"/>
        <w:spacing w:line="240" w:lineRule="auto"/>
        <w:ind w:left="4320"/>
        <w:rPr>
          <w:caps/>
        </w:rPr>
      </w:pPr>
      <w:r>
        <w:rPr>
          <w:caps/>
        </w:rPr>
        <w:t xml:space="preserve">AVISTA CORPORATION </w:t>
      </w:r>
    </w:p>
    <w:p w:rsidR="00492D52" w:rsidRDefault="00492D52" w:rsidP="00492D52">
      <w:pPr>
        <w:ind w:left="4320"/>
      </w:pPr>
    </w:p>
    <w:p w:rsidR="00163B13" w:rsidRDefault="00163B13" w:rsidP="00492D52">
      <w:pPr>
        <w:ind w:left="4320"/>
      </w:pPr>
    </w:p>
    <w:p w:rsidR="00492D52" w:rsidRPr="008D4BCF" w:rsidRDefault="00492D52" w:rsidP="00492D52">
      <w:pPr>
        <w:tabs>
          <w:tab w:val="right" w:pos="4242"/>
          <w:tab w:val="right" w:pos="4530"/>
        </w:tabs>
        <w:ind w:left="4320"/>
      </w:pPr>
      <w:r>
        <w:rPr>
          <w:u w:val="single"/>
        </w:rPr>
        <w:tab/>
      </w:r>
      <w:r>
        <w:rPr>
          <w:u w:val="single"/>
        </w:rPr>
        <w:tab/>
      </w:r>
      <w:r>
        <w:rPr>
          <w:u w:val="single"/>
        </w:rPr>
        <w:tab/>
      </w:r>
      <w:r>
        <w:rPr>
          <w:u w:val="single"/>
        </w:rPr>
        <w:tab/>
      </w:r>
      <w:r>
        <w:rPr>
          <w:u w:val="single"/>
        </w:rPr>
        <w:tab/>
      </w:r>
      <w:r>
        <w:rPr>
          <w:u w:val="single"/>
        </w:rPr>
        <w:tab/>
      </w:r>
      <w:r>
        <w:rPr>
          <w:u w:val="single"/>
        </w:rPr>
        <w:tab/>
      </w:r>
    </w:p>
    <w:p w:rsidR="00492D52" w:rsidRDefault="00492D52" w:rsidP="00492D52">
      <w:pPr>
        <w:pStyle w:val="SignatureName"/>
        <w:spacing w:line="240" w:lineRule="auto"/>
        <w:ind w:left="4320"/>
      </w:pPr>
      <w:r>
        <w:t>David J. Meyer, WSBA No. 8717</w:t>
      </w:r>
    </w:p>
    <w:p w:rsidR="00492D52" w:rsidRDefault="00492D52" w:rsidP="00492D52">
      <w:pPr>
        <w:pStyle w:val="SignatureName"/>
        <w:spacing w:line="240" w:lineRule="auto"/>
        <w:ind w:left="4320"/>
      </w:pPr>
      <w:r>
        <w:t xml:space="preserve">VP and Chief Counsel for Regulatory and </w:t>
      </w:r>
    </w:p>
    <w:p w:rsidR="00492D52" w:rsidRDefault="00492D52" w:rsidP="00492D52">
      <w:pPr>
        <w:pStyle w:val="SignatureName"/>
        <w:spacing w:line="240" w:lineRule="auto"/>
        <w:ind w:left="4320"/>
      </w:pPr>
      <w:r>
        <w:t>Governmental Affairs</w:t>
      </w:r>
    </w:p>
    <w:p w:rsidR="00F57110" w:rsidRDefault="00F57110" w:rsidP="00D924BF">
      <w:pPr>
        <w:pStyle w:val="Signature"/>
        <w:spacing w:after="0"/>
        <w:ind w:left="0"/>
        <w:rPr>
          <w:noProof/>
          <w:sz w:val="16"/>
          <w:szCs w:val="16"/>
        </w:rPr>
      </w:pPr>
    </w:p>
    <w:sectPr w:rsidR="00F57110" w:rsidSect="00D924BF">
      <w:footerReference w:type="default" r:id="rId11"/>
      <w:type w:val="continuous"/>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38D" w:rsidRDefault="0070538D">
      <w:r>
        <w:separator/>
      </w:r>
    </w:p>
  </w:endnote>
  <w:endnote w:type="continuationSeparator" w:id="0">
    <w:p w:rsidR="0070538D" w:rsidRDefault="0070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BF" w:rsidRDefault="00D924BF" w:rsidP="00643360">
    <w:pPr>
      <w:pStyle w:val="Footer"/>
      <w:rPr>
        <w:sz w:val="20"/>
        <w:szCs w:val="20"/>
      </w:rPr>
    </w:pPr>
  </w:p>
  <w:p w:rsidR="00D924BF" w:rsidRDefault="00D924BF" w:rsidP="00643360">
    <w:pPr>
      <w:pStyle w:val="Footer"/>
      <w:rPr>
        <w:sz w:val="20"/>
        <w:szCs w:val="20"/>
      </w:rPr>
    </w:pPr>
    <w:r w:rsidRPr="00D924BF">
      <w:rPr>
        <w:sz w:val="20"/>
        <w:szCs w:val="20"/>
      </w:rPr>
      <w:t xml:space="preserve">MOTION OF AVISTA CORPORATION TO SUPPLEMENT THE </w:t>
    </w:r>
  </w:p>
  <w:p w:rsidR="0070538D" w:rsidRPr="008B2C04" w:rsidRDefault="00D924BF" w:rsidP="00643360">
    <w:pPr>
      <w:pStyle w:val="Footer"/>
      <w:rPr>
        <w:sz w:val="20"/>
        <w:szCs w:val="20"/>
      </w:rPr>
    </w:pPr>
    <w:r w:rsidRPr="00D924BF">
      <w:rPr>
        <w:sz w:val="20"/>
        <w:szCs w:val="20"/>
      </w:rPr>
      <w:t>RECORD TO INCLUDE POWER SUPPLY UPDATE</w:t>
    </w:r>
    <w:r w:rsidR="00E919C1">
      <w:rPr>
        <w:sz w:val="20"/>
        <w:szCs w:val="20"/>
      </w:rPr>
      <w:t xml:space="preserve"> </w:t>
    </w:r>
    <w:r w:rsidR="0070538D" w:rsidRPr="008B2C04">
      <w:rPr>
        <w:sz w:val="20"/>
        <w:szCs w:val="20"/>
      </w:rPr>
      <w:t xml:space="preserve">- </w:t>
    </w:r>
    <w:r w:rsidR="0070538D" w:rsidRPr="008B2C04">
      <w:rPr>
        <w:sz w:val="20"/>
        <w:szCs w:val="20"/>
      </w:rPr>
      <w:fldChar w:fldCharType="begin"/>
    </w:r>
    <w:r w:rsidR="0070538D" w:rsidRPr="008B2C04">
      <w:rPr>
        <w:sz w:val="20"/>
        <w:szCs w:val="20"/>
      </w:rPr>
      <w:instrText xml:space="preserve"> PAGE   \* MERGEFORMAT </w:instrText>
    </w:r>
    <w:r w:rsidR="0070538D" w:rsidRPr="008B2C04">
      <w:rPr>
        <w:sz w:val="20"/>
        <w:szCs w:val="20"/>
      </w:rPr>
      <w:fldChar w:fldCharType="separate"/>
    </w:r>
    <w:r w:rsidR="00BB530B">
      <w:rPr>
        <w:noProof/>
        <w:sz w:val="20"/>
        <w:szCs w:val="20"/>
      </w:rPr>
      <w:t>2</w:t>
    </w:r>
    <w:r w:rsidR="0070538D" w:rsidRPr="008B2C04">
      <w:rPr>
        <w:noProof/>
        <w:sz w:val="20"/>
        <w:szCs w:val="20"/>
      </w:rPr>
      <w:fldChar w:fldCharType="end"/>
    </w:r>
  </w:p>
  <w:p w:rsidR="0070538D" w:rsidRDefault="00705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38D" w:rsidRDefault="0070538D">
      <w:r>
        <w:separator/>
      </w:r>
    </w:p>
  </w:footnote>
  <w:footnote w:type="continuationSeparator" w:id="0">
    <w:p w:rsidR="0070538D" w:rsidRDefault="0070538D">
      <w:r>
        <w:continuationSeparator/>
      </w:r>
    </w:p>
  </w:footnote>
  <w:footnote w:id="1">
    <w:p w:rsidR="00D924BF" w:rsidRDefault="00D924BF" w:rsidP="00602F25">
      <w:pPr>
        <w:pStyle w:val="FootnoteText"/>
        <w:ind w:left="180" w:hanging="180"/>
        <w:jc w:val="both"/>
      </w:pPr>
      <w:r>
        <w:rPr>
          <w:rStyle w:val="FootnoteReference"/>
        </w:rPr>
        <w:footnoteRef/>
      </w:r>
      <w:r>
        <w:t xml:space="preserve"> </w:t>
      </w:r>
      <w:r>
        <w:tab/>
        <w:t>(</w:t>
      </w:r>
      <w:r>
        <w:rPr>
          <w:u w:val="single"/>
        </w:rPr>
        <w:t>See</w:t>
      </w:r>
      <w:r>
        <w:t xml:space="preserve"> </w:t>
      </w:r>
      <w:proofErr w:type="spellStart"/>
      <w:r>
        <w:t>Exh</w:t>
      </w:r>
      <w:proofErr w:type="spellEnd"/>
      <w:r>
        <w:t xml:space="preserve">. No. SLM-1T, p.5:18-22; </w:t>
      </w:r>
      <w:r>
        <w:rPr>
          <w:u w:val="single"/>
        </w:rPr>
        <w:t>Id</w:t>
      </w:r>
      <w:r>
        <w:t xml:space="preserve">. at p.4:11-14) </w:t>
      </w:r>
    </w:p>
  </w:footnote>
  <w:footnote w:id="2">
    <w:p w:rsidR="00E93C3D" w:rsidRDefault="00E93C3D" w:rsidP="00602F25">
      <w:pPr>
        <w:pStyle w:val="FootnoteText"/>
        <w:ind w:left="180" w:hanging="180"/>
        <w:jc w:val="both"/>
      </w:pPr>
      <w:r>
        <w:rPr>
          <w:rStyle w:val="FootnoteReference"/>
        </w:rPr>
        <w:footnoteRef/>
      </w:r>
      <w:r>
        <w:t xml:space="preserve"> </w:t>
      </w:r>
      <w:r w:rsidR="00924200">
        <w:t xml:space="preserve"> </w:t>
      </w:r>
      <w:r w:rsidR="00A945FF">
        <w:t xml:space="preserve">See </w:t>
      </w:r>
      <w:r w:rsidR="00A945FF">
        <w:rPr>
          <w:u w:val="single"/>
        </w:rPr>
        <w:t>e.g.</w:t>
      </w:r>
      <w:r w:rsidR="00A945FF">
        <w:t xml:space="preserve">, </w:t>
      </w:r>
      <w:r w:rsidRPr="003E13E4">
        <w:rPr>
          <w:u w:val="single"/>
        </w:rPr>
        <w:t xml:space="preserve">Wash. </w:t>
      </w:r>
      <w:proofErr w:type="spellStart"/>
      <w:r w:rsidRPr="003E13E4">
        <w:rPr>
          <w:u w:val="single"/>
        </w:rPr>
        <w:t>Utils</w:t>
      </w:r>
      <w:proofErr w:type="spellEnd"/>
      <w:r w:rsidRPr="003E13E4">
        <w:rPr>
          <w:u w:val="single"/>
        </w:rPr>
        <w:t xml:space="preserve">. &amp; Transp. </w:t>
      </w:r>
      <w:proofErr w:type="spellStart"/>
      <w:r w:rsidRPr="003E13E4">
        <w:rPr>
          <w:u w:val="single"/>
        </w:rPr>
        <w:t>Comm’n</w:t>
      </w:r>
      <w:proofErr w:type="spellEnd"/>
      <w:r w:rsidRPr="003E13E4">
        <w:rPr>
          <w:u w:val="single"/>
        </w:rPr>
        <w:t xml:space="preserve"> </w:t>
      </w:r>
      <w:r w:rsidR="003E13E4" w:rsidRPr="003E13E4">
        <w:rPr>
          <w:u w:val="single"/>
        </w:rPr>
        <w:t>v. Avista Corp.</w:t>
      </w:r>
      <w:r w:rsidR="003E13E4">
        <w:t xml:space="preserve">, </w:t>
      </w:r>
      <w:proofErr w:type="spellStart"/>
      <w:r w:rsidR="003E13E4">
        <w:t>Dkt</w:t>
      </w:r>
      <w:proofErr w:type="spellEnd"/>
      <w:r w:rsidR="003E13E4">
        <w:t>. UE-150204</w:t>
      </w:r>
      <w:r w:rsidR="00BB530B">
        <w:t xml:space="preserve"> and </w:t>
      </w:r>
      <w:proofErr w:type="spellStart"/>
      <w:r w:rsidR="00BB530B">
        <w:t>Dkt</w:t>
      </w:r>
      <w:proofErr w:type="spellEnd"/>
      <w:r w:rsidR="00BB530B">
        <w:t xml:space="preserve">. </w:t>
      </w:r>
      <w:r w:rsidR="00BB530B">
        <w:t>UE-140188</w:t>
      </w:r>
      <w:bookmarkStart w:id="0" w:name="_GoBack"/>
      <w:bookmarkEnd w:id="0"/>
      <w:r>
        <w:t xml:space="preserve">. </w:t>
      </w:r>
    </w:p>
  </w:footnote>
  <w:footnote w:id="3">
    <w:p w:rsidR="00374FF7" w:rsidRDefault="00374FF7" w:rsidP="00374FF7">
      <w:pPr>
        <w:pStyle w:val="FootnoteText"/>
        <w:jc w:val="both"/>
      </w:pPr>
      <w:r w:rsidRPr="00193F58">
        <w:rPr>
          <w:rStyle w:val="FootnoteReference"/>
        </w:rPr>
        <w:footnoteRef/>
      </w:r>
      <w:r>
        <w:t xml:space="preserve"> See Johnson, </w:t>
      </w:r>
      <w:proofErr w:type="spellStart"/>
      <w:r>
        <w:t>Exh</w:t>
      </w:r>
      <w:proofErr w:type="spellEnd"/>
      <w:r>
        <w:t xml:space="preserve">. No. WGJ-6T, p.1:20-p.3:22; Kalich, </w:t>
      </w:r>
      <w:proofErr w:type="spellStart"/>
      <w:r>
        <w:t>Exh</w:t>
      </w:r>
      <w:proofErr w:type="spellEnd"/>
      <w:r>
        <w:t xml:space="preserve">. No. CGK-37, p.6:20-p.7:3; Smith, </w:t>
      </w:r>
      <w:proofErr w:type="spellStart"/>
      <w:r>
        <w:t>Exh</w:t>
      </w:r>
      <w:proofErr w:type="spellEnd"/>
      <w:r>
        <w:t>. No. JSS-4T, p.16:9-p.17:2.</w:t>
      </w:r>
    </w:p>
  </w:footnote>
  <w:footnote w:id="4">
    <w:p w:rsidR="00A945FF" w:rsidRPr="00A945FF" w:rsidRDefault="00A945FF" w:rsidP="0063099C">
      <w:pPr>
        <w:pStyle w:val="FootnoteText"/>
        <w:jc w:val="both"/>
      </w:pPr>
      <w:r>
        <w:rPr>
          <w:rStyle w:val="FootnoteReference"/>
        </w:rPr>
        <w:footnoteRef/>
      </w:r>
      <w:r>
        <w:t xml:space="preserve"> Avista’s previously updated revenue requirement </w:t>
      </w:r>
      <w:r>
        <w:rPr>
          <w:u w:val="single"/>
        </w:rPr>
        <w:t>need</w:t>
      </w:r>
      <w:r w:rsidRPr="00A945FF">
        <w:t xml:space="preserve"> for the first </w:t>
      </w:r>
      <w:r>
        <w:t>six months of 2018 was $10.5 million (</w:t>
      </w:r>
      <w:r>
        <w:rPr>
          <w:u w:val="single"/>
        </w:rPr>
        <w:t>see,</w:t>
      </w:r>
      <w:r>
        <w:t xml:space="preserve"> </w:t>
      </w:r>
      <w:proofErr w:type="spellStart"/>
      <w:r>
        <w:t>Exh</w:t>
      </w:r>
      <w:proofErr w:type="spellEnd"/>
      <w:r>
        <w:t xml:space="preserve">. No. EMA-9).  Avista’s </w:t>
      </w:r>
      <w:r>
        <w:rPr>
          <w:u w:val="single"/>
        </w:rPr>
        <w:t>requested</w:t>
      </w:r>
      <w:r>
        <w:t xml:space="preserve"> revenue increase was $10.3 million.  Recognizing the reduction of $1.5 million of revenue requirement as a result of the power supply update ($10.5 million - $1.5 million) produces a revised revenue requirement of </w:t>
      </w:r>
      <w:r w:rsidR="00602F25">
        <w:t xml:space="preserve">approximately </w:t>
      </w:r>
      <w:r>
        <w:t>$9.0 million.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D2843BD"/>
    <w:multiLevelType w:val="hybridMultilevel"/>
    <w:tmpl w:val="C1F08AFA"/>
    <w:lvl w:ilvl="0" w:tplc="7616BCD0">
      <w:start w:val="1"/>
      <w:numFmt w:val="decimal"/>
      <w:lvlText w:val="%1"/>
      <w:lvlJc w:val="left"/>
      <w:pPr>
        <w:ind w:left="72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1A5CC5"/>
    <w:multiLevelType w:val="multilevel"/>
    <w:tmpl w:val="C8EA61D2"/>
    <w:name w:val="Heading"/>
    <w:lvl w:ilvl="0">
      <w:start w:val="1"/>
      <w:numFmt w:val="decimal"/>
      <w:pStyle w:val="Heading1"/>
      <w:lvlText w:val="%1"/>
      <w:lvlJc w:val="left"/>
      <w:pPr>
        <w:tabs>
          <w:tab w:val="num" w:pos="0"/>
        </w:tabs>
        <w:ind w:left="0" w:hanging="274"/>
      </w:pPr>
      <w:rPr>
        <w:rFonts w:ascii="Times New Roman Bold" w:hAnsi="Times New Roman Bold"/>
        <w:b/>
        <w:i w:val="0"/>
        <w:caps/>
        <w:smallCaps w:val="0"/>
        <w:strike w:val="0"/>
        <w:dstrike w:val="0"/>
        <w:outline w:val="0"/>
        <w:shadow w:val="0"/>
        <w:emboss w:val="0"/>
        <w:imprint w:val="0"/>
        <w:vanish w:val="0"/>
        <w:color w:val="000000"/>
        <w:sz w:val="24"/>
        <w:u w:val="none" w:color="000000"/>
        <w:effect w:val="none"/>
        <w:vertAlign w:val="superscript"/>
      </w:rPr>
    </w:lvl>
    <w:lvl w:ilvl="1">
      <w:start w:val="1"/>
      <w:numFmt w:val="upperLetter"/>
      <w:pStyle w:val="Heading2"/>
      <w:lvlText w:val="%2."/>
      <w:lvlJc w:val="left"/>
      <w:pPr>
        <w:tabs>
          <w:tab w:val="num" w:pos="0"/>
        </w:tabs>
        <w:ind w:left="72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pStyle w:val="Heading5"/>
      <w:lvlText w:val="%5."/>
      <w:lvlJc w:val="left"/>
      <w:pPr>
        <w:tabs>
          <w:tab w:val="num" w:pos="0"/>
        </w:tabs>
        <w:ind w:left="2880" w:hanging="706"/>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upperLetter"/>
      <w:pStyle w:val="Heading6"/>
      <w:lvlText w:val="(%6)"/>
      <w:lvlJc w:val="left"/>
      <w:pPr>
        <w:tabs>
          <w:tab w:val="num" w:pos="0"/>
        </w:tabs>
        <w:ind w:left="4306"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6">
      <w:start w:val="1"/>
      <w:numFmt w:val="decimal"/>
      <w:pStyle w:val="Heading7"/>
      <w:lvlText w:val="(%7)"/>
      <w:lvlJc w:val="left"/>
      <w:pPr>
        <w:tabs>
          <w:tab w:val="num" w:pos="0"/>
        </w:tabs>
        <w:ind w:left="502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lowerLetter"/>
      <w:pStyle w:val="Heading8"/>
      <w:lvlText w:val="(%8)"/>
      <w:lvlJc w:val="left"/>
      <w:pPr>
        <w:tabs>
          <w:tab w:val="num" w:pos="0"/>
        </w:tabs>
        <w:ind w:left="574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lowerRoman"/>
      <w:pStyle w:val="Heading9"/>
      <w:lvlText w:val="(%9)"/>
      <w:lvlJc w:val="left"/>
      <w:pPr>
        <w:tabs>
          <w:tab w:val="num" w:pos="0"/>
        </w:tabs>
        <w:ind w:left="646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4"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214073"/>
    <w:multiLevelType w:val="hybridMultilevel"/>
    <w:tmpl w:val="870C40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237"/>
    <w:rsid w:val="0001038B"/>
    <w:rsid w:val="0002162B"/>
    <w:rsid w:val="0002613D"/>
    <w:rsid w:val="00032DDE"/>
    <w:rsid w:val="0003399B"/>
    <w:rsid w:val="000445AC"/>
    <w:rsid w:val="000459DE"/>
    <w:rsid w:val="0005140E"/>
    <w:rsid w:val="00051539"/>
    <w:rsid w:val="00051867"/>
    <w:rsid w:val="00060F75"/>
    <w:rsid w:val="00061D34"/>
    <w:rsid w:val="0006345C"/>
    <w:rsid w:val="000702CE"/>
    <w:rsid w:val="00073280"/>
    <w:rsid w:val="0007497F"/>
    <w:rsid w:val="00080717"/>
    <w:rsid w:val="00085C24"/>
    <w:rsid w:val="000900ED"/>
    <w:rsid w:val="00090E1F"/>
    <w:rsid w:val="00095E41"/>
    <w:rsid w:val="000A24A4"/>
    <w:rsid w:val="000A2537"/>
    <w:rsid w:val="000A253A"/>
    <w:rsid w:val="000A4BE8"/>
    <w:rsid w:val="000B0934"/>
    <w:rsid w:val="000B5163"/>
    <w:rsid w:val="000B636F"/>
    <w:rsid w:val="000D08A9"/>
    <w:rsid w:val="000D19B7"/>
    <w:rsid w:val="000D39AA"/>
    <w:rsid w:val="000D6B79"/>
    <w:rsid w:val="000E5DD0"/>
    <w:rsid w:val="000F42FC"/>
    <w:rsid w:val="000F478B"/>
    <w:rsid w:val="000F7719"/>
    <w:rsid w:val="00101DA7"/>
    <w:rsid w:val="001041BF"/>
    <w:rsid w:val="00104B87"/>
    <w:rsid w:val="00120365"/>
    <w:rsid w:val="00125CB0"/>
    <w:rsid w:val="001328E0"/>
    <w:rsid w:val="001350C5"/>
    <w:rsid w:val="0013769F"/>
    <w:rsid w:val="00153F0C"/>
    <w:rsid w:val="001622D0"/>
    <w:rsid w:val="00163B13"/>
    <w:rsid w:val="00173F52"/>
    <w:rsid w:val="001758F3"/>
    <w:rsid w:val="00185315"/>
    <w:rsid w:val="0018570A"/>
    <w:rsid w:val="00185DFB"/>
    <w:rsid w:val="001907EC"/>
    <w:rsid w:val="00195112"/>
    <w:rsid w:val="001C2E71"/>
    <w:rsid w:val="001C3A74"/>
    <w:rsid w:val="001C4E9B"/>
    <w:rsid w:val="001C6510"/>
    <w:rsid w:val="001D2D6F"/>
    <w:rsid w:val="001D5DB9"/>
    <w:rsid w:val="001E10DF"/>
    <w:rsid w:val="001E2559"/>
    <w:rsid w:val="001E7CFF"/>
    <w:rsid w:val="001F0E98"/>
    <w:rsid w:val="001F53AA"/>
    <w:rsid w:val="00212CFD"/>
    <w:rsid w:val="00214948"/>
    <w:rsid w:val="00215446"/>
    <w:rsid w:val="00216F8B"/>
    <w:rsid w:val="00230FDE"/>
    <w:rsid w:val="0023144D"/>
    <w:rsid w:val="00233536"/>
    <w:rsid w:val="00236B8B"/>
    <w:rsid w:val="00246DF9"/>
    <w:rsid w:val="0024762C"/>
    <w:rsid w:val="00253048"/>
    <w:rsid w:val="00255C19"/>
    <w:rsid w:val="0025641D"/>
    <w:rsid w:val="00262C46"/>
    <w:rsid w:val="002724E2"/>
    <w:rsid w:val="00283ED0"/>
    <w:rsid w:val="00285660"/>
    <w:rsid w:val="002861FB"/>
    <w:rsid w:val="0029782F"/>
    <w:rsid w:val="002A3450"/>
    <w:rsid w:val="002A56D6"/>
    <w:rsid w:val="002B478D"/>
    <w:rsid w:val="002B79F0"/>
    <w:rsid w:val="002C1CE6"/>
    <w:rsid w:val="002D4D64"/>
    <w:rsid w:val="002D4DE8"/>
    <w:rsid w:val="002E1E12"/>
    <w:rsid w:val="002F17F5"/>
    <w:rsid w:val="002F7155"/>
    <w:rsid w:val="00301AB4"/>
    <w:rsid w:val="00303968"/>
    <w:rsid w:val="00310DAC"/>
    <w:rsid w:val="0031136E"/>
    <w:rsid w:val="0031199B"/>
    <w:rsid w:val="003167C8"/>
    <w:rsid w:val="003176EB"/>
    <w:rsid w:val="0032034A"/>
    <w:rsid w:val="00321B1D"/>
    <w:rsid w:val="00321E45"/>
    <w:rsid w:val="003264BC"/>
    <w:rsid w:val="00334D19"/>
    <w:rsid w:val="00342629"/>
    <w:rsid w:val="00345AE6"/>
    <w:rsid w:val="00345CB8"/>
    <w:rsid w:val="00351091"/>
    <w:rsid w:val="00354864"/>
    <w:rsid w:val="003730F9"/>
    <w:rsid w:val="0037367A"/>
    <w:rsid w:val="00374FF7"/>
    <w:rsid w:val="00380B80"/>
    <w:rsid w:val="003835C1"/>
    <w:rsid w:val="00385CC4"/>
    <w:rsid w:val="003879BC"/>
    <w:rsid w:val="00393440"/>
    <w:rsid w:val="00394B09"/>
    <w:rsid w:val="00397EDC"/>
    <w:rsid w:val="003A0122"/>
    <w:rsid w:val="003A707A"/>
    <w:rsid w:val="003C38AA"/>
    <w:rsid w:val="003C5C70"/>
    <w:rsid w:val="003C7578"/>
    <w:rsid w:val="003D2792"/>
    <w:rsid w:val="003E13E4"/>
    <w:rsid w:val="003E380C"/>
    <w:rsid w:val="003F0213"/>
    <w:rsid w:val="003F302A"/>
    <w:rsid w:val="003F5B18"/>
    <w:rsid w:val="00401FE5"/>
    <w:rsid w:val="00405368"/>
    <w:rsid w:val="00407D04"/>
    <w:rsid w:val="00411418"/>
    <w:rsid w:val="00430797"/>
    <w:rsid w:val="004320C1"/>
    <w:rsid w:val="00432752"/>
    <w:rsid w:val="004343E9"/>
    <w:rsid w:val="004350BB"/>
    <w:rsid w:val="0044543F"/>
    <w:rsid w:val="00452AD4"/>
    <w:rsid w:val="0045592C"/>
    <w:rsid w:val="00460DAB"/>
    <w:rsid w:val="00463496"/>
    <w:rsid w:val="0047143F"/>
    <w:rsid w:val="00490816"/>
    <w:rsid w:val="00491469"/>
    <w:rsid w:val="0049197D"/>
    <w:rsid w:val="00492D52"/>
    <w:rsid w:val="004A7BC0"/>
    <w:rsid w:val="004B7B01"/>
    <w:rsid w:val="004C5A74"/>
    <w:rsid w:val="004C5BCC"/>
    <w:rsid w:val="004D1576"/>
    <w:rsid w:val="004D6EE3"/>
    <w:rsid w:val="004D77C0"/>
    <w:rsid w:val="004E11DE"/>
    <w:rsid w:val="004E6CCE"/>
    <w:rsid w:val="004F137A"/>
    <w:rsid w:val="004F569B"/>
    <w:rsid w:val="004F5FE5"/>
    <w:rsid w:val="004F64CC"/>
    <w:rsid w:val="0050041F"/>
    <w:rsid w:val="005045C3"/>
    <w:rsid w:val="0050518E"/>
    <w:rsid w:val="0051493B"/>
    <w:rsid w:val="00533A8D"/>
    <w:rsid w:val="0053524A"/>
    <w:rsid w:val="00542562"/>
    <w:rsid w:val="0055421A"/>
    <w:rsid w:val="00576330"/>
    <w:rsid w:val="005777E0"/>
    <w:rsid w:val="0059625D"/>
    <w:rsid w:val="005977F8"/>
    <w:rsid w:val="005A437B"/>
    <w:rsid w:val="005A6B13"/>
    <w:rsid w:val="005B1BB1"/>
    <w:rsid w:val="005B6F79"/>
    <w:rsid w:val="005D4645"/>
    <w:rsid w:val="005D5176"/>
    <w:rsid w:val="005D5A03"/>
    <w:rsid w:val="005E3DCF"/>
    <w:rsid w:val="005E5310"/>
    <w:rsid w:val="005F126E"/>
    <w:rsid w:val="005F3D31"/>
    <w:rsid w:val="005F672F"/>
    <w:rsid w:val="00602616"/>
    <w:rsid w:val="00602F25"/>
    <w:rsid w:val="00603087"/>
    <w:rsid w:val="00603543"/>
    <w:rsid w:val="00604A8A"/>
    <w:rsid w:val="0061773A"/>
    <w:rsid w:val="00626E54"/>
    <w:rsid w:val="0063099C"/>
    <w:rsid w:val="006336B9"/>
    <w:rsid w:val="00643360"/>
    <w:rsid w:val="00646DC6"/>
    <w:rsid w:val="00662721"/>
    <w:rsid w:val="00666C41"/>
    <w:rsid w:val="00671328"/>
    <w:rsid w:val="00672E30"/>
    <w:rsid w:val="00674231"/>
    <w:rsid w:val="006767EE"/>
    <w:rsid w:val="006832D1"/>
    <w:rsid w:val="006866CE"/>
    <w:rsid w:val="00690596"/>
    <w:rsid w:val="00690884"/>
    <w:rsid w:val="00693413"/>
    <w:rsid w:val="00695E68"/>
    <w:rsid w:val="006A0B1A"/>
    <w:rsid w:val="006B1188"/>
    <w:rsid w:val="006B163F"/>
    <w:rsid w:val="006B343C"/>
    <w:rsid w:val="006B3A57"/>
    <w:rsid w:val="006B4CFA"/>
    <w:rsid w:val="006B534A"/>
    <w:rsid w:val="006B7E83"/>
    <w:rsid w:val="006D1DFA"/>
    <w:rsid w:val="006D2471"/>
    <w:rsid w:val="006D44FA"/>
    <w:rsid w:val="006D54B5"/>
    <w:rsid w:val="006E2133"/>
    <w:rsid w:val="006E281E"/>
    <w:rsid w:val="006F3723"/>
    <w:rsid w:val="006F7225"/>
    <w:rsid w:val="007035A5"/>
    <w:rsid w:val="0070538D"/>
    <w:rsid w:val="00710EAA"/>
    <w:rsid w:val="00714F29"/>
    <w:rsid w:val="00716516"/>
    <w:rsid w:val="00724A98"/>
    <w:rsid w:val="007277DB"/>
    <w:rsid w:val="007279CB"/>
    <w:rsid w:val="00732797"/>
    <w:rsid w:val="00733FD2"/>
    <w:rsid w:val="00734CF0"/>
    <w:rsid w:val="00736385"/>
    <w:rsid w:val="00750BD4"/>
    <w:rsid w:val="0076467C"/>
    <w:rsid w:val="0077583C"/>
    <w:rsid w:val="007767C9"/>
    <w:rsid w:val="00791555"/>
    <w:rsid w:val="00791814"/>
    <w:rsid w:val="007A5BB0"/>
    <w:rsid w:val="007C050C"/>
    <w:rsid w:val="007C3D9B"/>
    <w:rsid w:val="007D1FE5"/>
    <w:rsid w:val="007D324D"/>
    <w:rsid w:val="007D34ED"/>
    <w:rsid w:val="007E4A8F"/>
    <w:rsid w:val="007F301F"/>
    <w:rsid w:val="007F434B"/>
    <w:rsid w:val="007F735F"/>
    <w:rsid w:val="00801E95"/>
    <w:rsid w:val="00802EA7"/>
    <w:rsid w:val="008106CA"/>
    <w:rsid w:val="008133A1"/>
    <w:rsid w:val="008133D2"/>
    <w:rsid w:val="00817254"/>
    <w:rsid w:val="0083075C"/>
    <w:rsid w:val="00831BCD"/>
    <w:rsid w:val="00833945"/>
    <w:rsid w:val="00845B60"/>
    <w:rsid w:val="00852200"/>
    <w:rsid w:val="0085269B"/>
    <w:rsid w:val="0086241D"/>
    <w:rsid w:val="00864032"/>
    <w:rsid w:val="00865BFD"/>
    <w:rsid w:val="008732FB"/>
    <w:rsid w:val="0087676A"/>
    <w:rsid w:val="00877002"/>
    <w:rsid w:val="00880C50"/>
    <w:rsid w:val="00884C9E"/>
    <w:rsid w:val="00884FA0"/>
    <w:rsid w:val="00885B2C"/>
    <w:rsid w:val="00893D7A"/>
    <w:rsid w:val="00895615"/>
    <w:rsid w:val="008A3D90"/>
    <w:rsid w:val="008B2C04"/>
    <w:rsid w:val="008B437D"/>
    <w:rsid w:val="008B7C79"/>
    <w:rsid w:val="008D1DAE"/>
    <w:rsid w:val="008D69A1"/>
    <w:rsid w:val="008E21F7"/>
    <w:rsid w:val="009064F2"/>
    <w:rsid w:val="00913019"/>
    <w:rsid w:val="00924200"/>
    <w:rsid w:val="00925BCD"/>
    <w:rsid w:val="00926056"/>
    <w:rsid w:val="009263A9"/>
    <w:rsid w:val="009374BA"/>
    <w:rsid w:val="00943897"/>
    <w:rsid w:val="009459E8"/>
    <w:rsid w:val="00946BAD"/>
    <w:rsid w:val="0096548D"/>
    <w:rsid w:val="0097200E"/>
    <w:rsid w:val="009726C1"/>
    <w:rsid w:val="0097345A"/>
    <w:rsid w:val="0097645B"/>
    <w:rsid w:val="00981B3B"/>
    <w:rsid w:val="00982FFB"/>
    <w:rsid w:val="00992FDF"/>
    <w:rsid w:val="00995BA9"/>
    <w:rsid w:val="009A5A15"/>
    <w:rsid w:val="009A6874"/>
    <w:rsid w:val="009A7662"/>
    <w:rsid w:val="009B2AD5"/>
    <w:rsid w:val="009C686D"/>
    <w:rsid w:val="009D1FD4"/>
    <w:rsid w:val="009D554C"/>
    <w:rsid w:val="009E40C6"/>
    <w:rsid w:val="009E4A10"/>
    <w:rsid w:val="009F5448"/>
    <w:rsid w:val="009F7A1E"/>
    <w:rsid w:val="00A00F04"/>
    <w:rsid w:val="00A0696C"/>
    <w:rsid w:val="00A21224"/>
    <w:rsid w:val="00A2242E"/>
    <w:rsid w:val="00A23384"/>
    <w:rsid w:val="00A27659"/>
    <w:rsid w:val="00A302A9"/>
    <w:rsid w:val="00A30AC1"/>
    <w:rsid w:val="00A51AA1"/>
    <w:rsid w:val="00A5408E"/>
    <w:rsid w:val="00A54EB2"/>
    <w:rsid w:val="00A5726D"/>
    <w:rsid w:val="00A611FC"/>
    <w:rsid w:val="00A71F69"/>
    <w:rsid w:val="00A71F82"/>
    <w:rsid w:val="00A727F6"/>
    <w:rsid w:val="00A83425"/>
    <w:rsid w:val="00A83A8F"/>
    <w:rsid w:val="00A8722E"/>
    <w:rsid w:val="00A87569"/>
    <w:rsid w:val="00A9218B"/>
    <w:rsid w:val="00A945FF"/>
    <w:rsid w:val="00A95C08"/>
    <w:rsid w:val="00AA4715"/>
    <w:rsid w:val="00AB060F"/>
    <w:rsid w:val="00AB07D1"/>
    <w:rsid w:val="00AB264C"/>
    <w:rsid w:val="00AB7373"/>
    <w:rsid w:val="00AC362B"/>
    <w:rsid w:val="00AC4E4C"/>
    <w:rsid w:val="00AC5F3A"/>
    <w:rsid w:val="00AD1701"/>
    <w:rsid w:val="00AD4ACB"/>
    <w:rsid w:val="00AD661F"/>
    <w:rsid w:val="00AE0C79"/>
    <w:rsid w:val="00AF1ABC"/>
    <w:rsid w:val="00AF3EEC"/>
    <w:rsid w:val="00AF5D5B"/>
    <w:rsid w:val="00AF7B93"/>
    <w:rsid w:val="00B02D2F"/>
    <w:rsid w:val="00B11E32"/>
    <w:rsid w:val="00B12E66"/>
    <w:rsid w:val="00B14915"/>
    <w:rsid w:val="00B169C2"/>
    <w:rsid w:val="00B17FD3"/>
    <w:rsid w:val="00B2121B"/>
    <w:rsid w:val="00B217C3"/>
    <w:rsid w:val="00B32C32"/>
    <w:rsid w:val="00B33079"/>
    <w:rsid w:val="00B330B6"/>
    <w:rsid w:val="00B34B87"/>
    <w:rsid w:val="00B4199B"/>
    <w:rsid w:val="00B47A77"/>
    <w:rsid w:val="00B503E8"/>
    <w:rsid w:val="00B56524"/>
    <w:rsid w:val="00B60C56"/>
    <w:rsid w:val="00B62034"/>
    <w:rsid w:val="00B6350E"/>
    <w:rsid w:val="00B67223"/>
    <w:rsid w:val="00B80C16"/>
    <w:rsid w:val="00B8458B"/>
    <w:rsid w:val="00B87F6C"/>
    <w:rsid w:val="00B904A6"/>
    <w:rsid w:val="00B91FB5"/>
    <w:rsid w:val="00B93D69"/>
    <w:rsid w:val="00BA7F22"/>
    <w:rsid w:val="00BB4736"/>
    <w:rsid w:val="00BB530B"/>
    <w:rsid w:val="00BB56C8"/>
    <w:rsid w:val="00BC0E5D"/>
    <w:rsid w:val="00BC5CD1"/>
    <w:rsid w:val="00BC66F7"/>
    <w:rsid w:val="00BD1EB2"/>
    <w:rsid w:val="00BD325C"/>
    <w:rsid w:val="00BD43C5"/>
    <w:rsid w:val="00BE5207"/>
    <w:rsid w:val="00BF2BD9"/>
    <w:rsid w:val="00C011AB"/>
    <w:rsid w:val="00C03665"/>
    <w:rsid w:val="00C03769"/>
    <w:rsid w:val="00C06096"/>
    <w:rsid w:val="00C07082"/>
    <w:rsid w:val="00C15767"/>
    <w:rsid w:val="00C246CE"/>
    <w:rsid w:val="00C45E70"/>
    <w:rsid w:val="00C51C45"/>
    <w:rsid w:val="00C55B00"/>
    <w:rsid w:val="00C566CC"/>
    <w:rsid w:val="00C61316"/>
    <w:rsid w:val="00C64288"/>
    <w:rsid w:val="00C64B33"/>
    <w:rsid w:val="00C6686B"/>
    <w:rsid w:val="00C723C7"/>
    <w:rsid w:val="00C7528B"/>
    <w:rsid w:val="00C76F2A"/>
    <w:rsid w:val="00C77E1E"/>
    <w:rsid w:val="00C8587B"/>
    <w:rsid w:val="00C91699"/>
    <w:rsid w:val="00C94C13"/>
    <w:rsid w:val="00C94F47"/>
    <w:rsid w:val="00CB7E0B"/>
    <w:rsid w:val="00CC464B"/>
    <w:rsid w:val="00CC4C27"/>
    <w:rsid w:val="00CD2A22"/>
    <w:rsid w:val="00CE1811"/>
    <w:rsid w:val="00CF22E5"/>
    <w:rsid w:val="00D00599"/>
    <w:rsid w:val="00D044AD"/>
    <w:rsid w:val="00D11B58"/>
    <w:rsid w:val="00D12B7B"/>
    <w:rsid w:val="00D15E24"/>
    <w:rsid w:val="00D22AC7"/>
    <w:rsid w:val="00D31652"/>
    <w:rsid w:val="00D57656"/>
    <w:rsid w:val="00D57CC6"/>
    <w:rsid w:val="00D62B25"/>
    <w:rsid w:val="00D6518B"/>
    <w:rsid w:val="00D6633B"/>
    <w:rsid w:val="00D66672"/>
    <w:rsid w:val="00D771B6"/>
    <w:rsid w:val="00D81228"/>
    <w:rsid w:val="00D8527C"/>
    <w:rsid w:val="00D85EF3"/>
    <w:rsid w:val="00D91720"/>
    <w:rsid w:val="00D924BF"/>
    <w:rsid w:val="00D935BC"/>
    <w:rsid w:val="00DA39DF"/>
    <w:rsid w:val="00DB401D"/>
    <w:rsid w:val="00DC48CD"/>
    <w:rsid w:val="00DD7986"/>
    <w:rsid w:val="00DF4092"/>
    <w:rsid w:val="00DF6057"/>
    <w:rsid w:val="00DF7BBF"/>
    <w:rsid w:val="00E164BC"/>
    <w:rsid w:val="00E35D63"/>
    <w:rsid w:val="00E4103A"/>
    <w:rsid w:val="00E479AC"/>
    <w:rsid w:val="00E520CC"/>
    <w:rsid w:val="00E54D7E"/>
    <w:rsid w:val="00E579EA"/>
    <w:rsid w:val="00E66D79"/>
    <w:rsid w:val="00E67D9F"/>
    <w:rsid w:val="00E74BF8"/>
    <w:rsid w:val="00E809CA"/>
    <w:rsid w:val="00E84B87"/>
    <w:rsid w:val="00E855BD"/>
    <w:rsid w:val="00E919C1"/>
    <w:rsid w:val="00E93607"/>
    <w:rsid w:val="00E93C3D"/>
    <w:rsid w:val="00EA1AC0"/>
    <w:rsid w:val="00EA5A40"/>
    <w:rsid w:val="00EA7AED"/>
    <w:rsid w:val="00EB3BDF"/>
    <w:rsid w:val="00EB4040"/>
    <w:rsid w:val="00EB4125"/>
    <w:rsid w:val="00ED5FB7"/>
    <w:rsid w:val="00ED7FD4"/>
    <w:rsid w:val="00EF341F"/>
    <w:rsid w:val="00F01062"/>
    <w:rsid w:val="00F03F32"/>
    <w:rsid w:val="00F046BC"/>
    <w:rsid w:val="00F12789"/>
    <w:rsid w:val="00F12D85"/>
    <w:rsid w:val="00F34F2C"/>
    <w:rsid w:val="00F368EB"/>
    <w:rsid w:val="00F36EB2"/>
    <w:rsid w:val="00F37788"/>
    <w:rsid w:val="00F409C4"/>
    <w:rsid w:val="00F4409C"/>
    <w:rsid w:val="00F442EE"/>
    <w:rsid w:val="00F52A38"/>
    <w:rsid w:val="00F53D41"/>
    <w:rsid w:val="00F56D2D"/>
    <w:rsid w:val="00F57110"/>
    <w:rsid w:val="00F60AE7"/>
    <w:rsid w:val="00F66315"/>
    <w:rsid w:val="00F73F8A"/>
    <w:rsid w:val="00F7664E"/>
    <w:rsid w:val="00F76F44"/>
    <w:rsid w:val="00F8122C"/>
    <w:rsid w:val="00F82357"/>
    <w:rsid w:val="00F82DD9"/>
    <w:rsid w:val="00F869C9"/>
    <w:rsid w:val="00F95D83"/>
    <w:rsid w:val="00FA360F"/>
    <w:rsid w:val="00FA38A7"/>
    <w:rsid w:val="00FB0739"/>
    <w:rsid w:val="00FD1046"/>
    <w:rsid w:val="00FD4C07"/>
    <w:rsid w:val="00FD578E"/>
    <w:rsid w:val="00FE27D5"/>
    <w:rsid w:val="00FE2EBA"/>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uiPriority="9"/>
    <w:lsdException w:name="heading 4" w:uiPriority="9"/>
    <w:lsdException w:name="heading 5" w:semiHidden="1" w:uiPriority="9" w:unhideWhenUsed="1"/>
    <w:lsdException w:name="heading 6" w:semiHidden="1" w:uiPriority="9" w:unhideWhenUsed="1"/>
    <w:lsdException w:name="heading 7" w:uiPriority="9"/>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footnote text" w:uiPriority="99" w:qFormat="1"/>
    <w:lsdException w:name="caption" w:semiHidden="1" w:unhideWhenUsed="1" w:qFormat="1"/>
    <w:lsdException w:name="footnote reference" w:uiPriority="99" w:qFormat="1"/>
    <w:lsdException w:name="lin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2"/>
    <w:uiPriority w:val="9"/>
    <w:rsid w:val="00253048"/>
    <w:pPr>
      <w:numPr>
        <w:numId w:val="6"/>
      </w:numPr>
      <w:tabs>
        <w:tab w:val="clear" w:pos="0"/>
      </w:tabs>
      <w:spacing w:line="480" w:lineRule="auto"/>
      <w:jc w:val="both"/>
      <w:outlineLvl w:val="0"/>
    </w:pPr>
    <w:rPr>
      <w:bCs/>
      <w:color w:val="000000"/>
      <w:szCs w:val="32"/>
    </w:rPr>
  </w:style>
  <w:style w:type="paragraph" w:styleId="Heading2">
    <w:name w:val="heading 2"/>
    <w:basedOn w:val="Normal"/>
    <w:next w:val="BodyText2"/>
    <w:uiPriority w:val="9"/>
    <w:rsid w:val="00253048"/>
    <w:pPr>
      <w:keepNext/>
      <w:keepLines/>
      <w:numPr>
        <w:ilvl w:val="1"/>
        <w:numId w:val="6"/>
      </w:numPr>
      <w:tabs>
        <w:tab w:val="clear" w:pos="0"/>
      </w:tabs>
      <w:autoSpaceDE w:val="0"/>
      <w:autoSpaceDN w:val="0"/>
      <w:adjustRightInd w:val="0"/>
      <w:spacing w:after="240"/>
      <w:jc w:val="both"/>
      <w:outlineLvl w:val="1"/>
    </w:pPr>
    <w:rPr>
      <w:b/>
      <w:bCs/>
      <w:color w:val="000000"/>
      <w:u w:val="single"/>
    </w:rPr>
  </w:style>
  <w:style w:type="paragraph" w:styleId="Heading3">
    <w:name w:val="heading 3"/>
    <w:basedOn w:val="Normal"/>
    <w:next w:val="BodyText2"/>
    <w:uiPriority w:val="9"/>
    <w:rsid w:val="00253048"/>
    <w:pPr>
      <w:keepNext/>
      <w:keepLines/>
      <w:numPr>
        <w:ilvl w:val="2"/>
        <w:numId w:val="6"/>
      </w:numPr>
      <w:tabs>
        <w:tab w:val="clear" w:pos="0"/>
      </w:tabs>
      <w:spacing w:after="240"/>
      <w:jc w:val="both"/>
      <w:outlineLvl w:val="2"/>
    </w:pPr>
    <w:rPr>
      <w:bCs/>
      <w:color w:val="000000"/>
      <w:u w:val="single"/>
    </w:rPr>
  </w:style>
  <w:style w:type="paragraph" w:styleId="Heading4">
    <w:name w:val="heading 4"/>
    <w:basedOn w:val="Normal"/>
    <w:next w:val="BodyText2"/>
    <w:uiPriority w:val="9"/>
    <w:rsid w:val="00253048"/>
    <w:pPr>
      <w:keepNext/>
      <w:keepLines/>
      <w:numPr>
        <w:ilvl w:val="3"/>
        <w:numId w:val="6"/>
      </w:numPr>
      <w:tabs>
        <w:tab w:val="clear" w:pos="0"/>
      </w:tabs>
      <w:spacing w:after="240"/>
      <w:jc w:val="both"/>
      <w:outlineLvl w:val="3"/>
    </w:pPr>
    <w:rPr>
      <w:bCs/>
      <w:i/>
      <w:color w:val="000000"/>
    </w:rPr>
  </w:style>
  <w:style w:type="paragraph" w:styleId="Heading5">
    <w:name w:val="heading 5"/>
    <w:basedOn w:val="Normal"/>
    <w:next w:val="BodyText2"/>
    <w:link w:val="Heading5Char"/>
    <w:uiPriority w:val="9"/>
    <w:unhideWhenUsed/>
    <w:rsid w:val="00253048"/>
    <w:pPr>
      <w:keepNext/>
      <w:keepLines/>
      <w:numPr>
        <w:ilvl w:val="4"/>
        <w:numId w:val="6"/>
      </w:numPr>
      <w:tabs>
        <w:tab w:val="clear" w:pos="0"/>
      </w:tabs>
      <w:spacing w:after="240"/>
      <w:outlineLvl w:val="4"/>
    </w:pPr>
    <w:rPr>
      <w:rFonts w:eastAsiaTheme="majorEastAsia"/>
      <w:b/>
      <w:color w:val="000000"/>
    </w:rPr>
  </w:style>
  <w:style w:type="paragraph" w:styleId="Heading6">
    <w:name w:val="heading 6"/>
    <w:basedOn w:val="Normal"/>
    <w:next w:val="BodyText2"/>
    <w:link w:val="Heading6Char"/>
    <w:uiPriority w:val="9"/>
    <w:unhideWhenUsed/>
    <w:rsid w:val="00253048"/>
    <w:pPr>
      <w:widowControl w:val="0"/>
      <w:numPr>
        <w:ilvl w:val="5"/>
        <w:numId w:val="6"/>
      </w:numPr>
      <w:tabs>
        <w:tab w:val="clear" w:pos="0"/>
      </w:tabs>
      <w:spacing w:after="240"/>
      <w:outlineLvl w:val="5"/>
    </w:pPr>
    <w:rPr>
      <w:rFonts w:eastAsiaTheme="majorEastAsia"/>
      <w:color w:val="000000"/>
    </w:rPr>
  </w:style>
  <w:style w:type="paragraph" w:styleId="Heading7">
    <w:name w:val="heading 7"/>
    <w:basedOn w:val="Normal"/>
    <w:next w:val="BodyText2"/>
    <w:uiPriority w:val="9"/>
    <w:rsid w:val="00253048"/>
    <w:pPr>
      <w:widowControl w:val="0"/>
      <w:numPr>
        <w:ilvl w:val="6"/>
        <w:numId w:val="6"/>
      </w:numPr>
      <w:tabs>
        <w:tab w:val="clear" w:pos="0"/>
      </w:tabs>
      <w:spacing w:after="240"/>
      <w:outlineLvl w:val="6"/>
    </w:pPr>
    <w:rPr>
      <w:color w:val="000000"/>
    </w:rPr>
  </w:style>
  <w:style w:type="paragraph" w:styleId="Heading8">
    <w:name w:val="heading 8"/>
    <w:basedOn w:val="Normal"/>
    <w:next w:val="BodyText2"/>
    <w:link w:val="Heading8Char"/>
    <w:uiPriority w:val="9"/>
    <w:unhideWhenUsed/>
    <w:rsid w:val="00253048"/>
    <w:pPr>
      <w:widowControl w:val="0"/>
      <w:numPr>
        <w:ilvl w:val="7"/>
        <w:numId w:val="6"/>
      </w:numPr>
      <w:tabs>
        <w:tab w:val="clear" w:pos="0"/>
      </w:tabs>
      <w:spacing w:after="240"/>
      <w:outlineLvl w:val="7"/>
    </w:pPr>
    <w:rPr>
      <w:rFonts w:eastAsiaTheme="majorEastAsia"/>
      <w:color w:val="000000"/>
      <w:szCs w:val="21"/>
    </w:rPr>
  </w:style>
  <w:style w:type="paragraph" w:styleId="Heading9">
    <w:name w:val="heading 9"/>
    <w:basedOn w:val="Normal"/>
    <w:next w:val="BodyText2"/>
    <w:link w:val="Heading9Char"/>
    <w:uiPriority w:val="9"/>
    <w:semiHidden/>
    <w:unhideWhenUsed/>
    <w:rsid w:val="00253048"/>
    <w:pPr>
      <w:widowControl w:val="0"/>
      <w:numPr>
        <w:ilvl w:val="8"/>
        <w:numId w:val="6"/>
      </w:numPr>
      <w:tabs>
        <w:tab w:val="clear" w:pos="0"/>
      </w:tabs>
      <w:spacing w:after="240"/>
      <w:outlineLvl w:val="8"/>
    </w:pPr>
    <w:rPr>
      <w:rFonts w:eastAsiaTheme="majorEastAsia"/>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39,Style 24,Style 30,Style 6,Sty,o2...,Style 21,f"/>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uiPriority w:val="99"/>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uiPriority w:val="99"/>
    <w:locked/>
    <w:rsid w:val="00C45E70"/>
  </w:style>
  <w:style w:type="paragraph" w:customStyle="1" w:styleId="Level1">
    <w:name w:val="Level 1"/>
    <w:basedOn w:val="Normal"/>
    <w:rsid w:val="00A9218B"/>
    <w:pPr>
      <w:widowControl w:val="0"/>
      <w:autoSpaceDE w:val="0"/>
      <w:autoSpaceDN w:val="0"/>
      <w:adjustRightInd w:val="0"/>
      <w:ind w:left="720" w:hanging="720"/>
    </w:pPr>
    <w:rPr>
      <w:rFonts w:ascii="Arial" w:hAnsi="Arial"/>
      <w:sz w:val="20"/>
    </w:rPr>
  </w:style>
  <w:style w:type="paragraph" w:styleId="NoSpacing">
    <w:name w:val="No Spacing"/>
    <w:uiPriority w:val="1"/>
    <w:qFormat/>
    <w:rsid w:val="00A9218B"/>
    <w:rPr>
      <w:sz w:val="24"/>
      <w:szCs w:val="24"/>
    </w:rPr>
  </w:style>
  <w:style w:type="paragraph" w:styleId="BalloonText">
    <w:name w:val="Balloon Text"/>
    <w:basedOn w:val="Normal"/>
    <w:link w:val="BalloonTextChar"/>
    <w:rsid w:val="00802EA7"/>
    <w:rPr>
      <w:rFonts w:ascii="Segoe UI" w:hAnsi="Segoe UI" w:cs="Segoe UI"/>
      <w:sz w:val="18"/>
      <w:szCs w:val="18"/>
    </w:rPr>
  </w:style>
  <w:style w:type="character" w:customStyle="1" w:styleId="BalloonTextChar">
    <w:name w:val="Balloon Text Char"/>
    <w:link w:val="BalloonText"/>
    <w:rsid w:val="00802EA7"/>
    <w:rPr>
      <w:rFonts w:ascii="Segoe UI" w:hAnsi="Segoe UI" w:cs="Segoe UI"/>
      <w:sz w:val="18"/>
      <w:szCs w:val="18"/>
    </w:rPr>
  </w:style>
  <w:style w:type="paragraph" w:customStyle="1" w:styleId="BLOCKQUOTE">
    <w:name w:val="BLOCK QUOTE"/>
    <w:basedOn w:val="Normal"/>
    <w:qFormat/>
    <w:rsid w:val="00B34B87"/>
    <w:pPr>
      <w:spacing w:after="240"/>
      <w:ind w:left="720" w:right="720"/>
      <w:jc w:val="both"/>
    </w:pPr>
  </w:style>
  <w:style w:type="paragraph" w:customStyle="1" w:styleId="BLOCK">
    <w:name w:val="BLOCK"/>
    <w:basedOn w:val="Normal"/>
    <w:qFormat/>
    <w:rsid w:val="001E2559"/>
    <w:pPr>
      <w:spacing w:after="160"/>
      <w:ind w:left="720" w:right="720"/>
      <w:jc w:val="both"/>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946BAD"/>
    <w:rPr>
      <w:rFonts w:eastAsiaTheme="majorEastAsia"/>
      <w:b/>
      <w:color w:val="000000"/>
      <w:sz w:val="24"/>
      <w:szCs w:val="24"/>
    </w:rPr>
  </w:style>
  <w:style w:type="character" w:customStyle="1" w:styleId="Heading6Char">
    <w:name w:val="Heading 6 Char"/>
    <w:basedOn w:val="DefaultParagraphFont"/>
    <w:link w:val="Heading6"/>
    <w:uiPriority w:val="9"/>
    <w:rsid w:val="00946BAD"/>
    <w:rPr>
      <w:rFonts w:eastAsiaTheme="majorEastAsia"/>
      <w:color w:val="000000"/>
      <w:sz w:val="24"/>
      <w:szCs w:val="24"/>
    </w:rPr>
  </w:style>
  <w:style w:type="character" w:customStyle="1" w:styleId="Heading8Char">
    <w:name w:val="Heading 8 Char"/>
    <w:basedOn w:val="DefaultParagraphFont"/>
    <w:link w:val="Heading8"/>
    <w:uiPriority w:val="9"/>
    <w:rsid w:val="00946BAD"/>
    <w:rPr>
      <w:rFonts w:eastAsiaTheme="majorEastAsia"/>
      <w:color w:val="000000"/>
      <w:sz w:val="24"/>
      <w:szCs w:val="21"/>
    </w:rPr>
  </w:style>
  <w:style w:type="character" w:customStyle="1" w:styleId="Heading9Char">
    <w:name w:val="Heading 9 Char"/>
    <w:basedOn w:val="DefaultParagraphFont"/>
    <w:link w:val="Heading9"/>
    <w:uiPriority w:val="9"/>
    <w:semiHidden/>
    <w:rsid w:val="00946BAD"/>
    <w:rPr>
      <w:rFonts w:eastAsiaTheme="majorEastAsia"/>
      <w:iCs/>
      <w:color w:val="000000"/>
      <w:sz w:val="24"/>
      <w:szCs w:val="21"/>
    </w:rPr>
  </w:style>
  <w:style w:type="paragraph" w:styleId="BodyText2">
    <w:name w:val="Body Text 2"/>
    <w:basedOn w:val="Normal"/>
    <w:link w:val="BodyText2Char"/>
    <w:rsid w:val="00946BAD"/>
    <w:pPr>
      <w:spacing w:after="120" w:line="480" w:lineRule="auto"/>
    </w:pPr>
  </w:style>
  <w:style w:type="character" w:customStyle="1" w:styleId="BodyText2Char">
    <w:name w:val="Body Text 2 Char"/>
    <w:basedOn w:val="DefaultParagraphFont"/>
    <w:link w:val="BodyText2"/>
    <w:rsid w:val="00946BAD"/>
    <w:rPr>
      <w:sz w:val="24"/>
      <w:szCs w:val="24"/>
    </w:rPr>
  </w:style>
  <w:style w:type="character" w:styleId="LineNumber">
    <w:name w:val="line number"/>
    <w:uiPriority w:val="99"/>
    <w:rsid w:val="00643360"/>
    <w:rPr>
      <w:rFonts w:ascii="Times New Roman" w:hAnsi="Times New Roman" w:cs="Times New Roman"/>
      <w:sz w:val="24"/>
      <w:szCs w:val="24"/>
    </w:rPr>
  </w:style>
  <w:style w:type="paragraph" w:styleId="TOC1">
    <w:name w:val="toc 1"/>
    <w:basedOn w:val="Normal"/>
    <w:next w:val="Normal"/>
    <w:autoRedefine/>
    <w:uiPriority w:val="39"/>
    <w:rsid w:val="009263A9"/>
    <w:pPr>
      <w:tabs>
        <w:tab w:val="right" w:leader="dot" w:pos="9080"/>
      </w:tabs>
      <w:spacing w:after="120"/>
      <w:ind w:left="720" w:right="540" w:hanging="720"/>
    </w:pPr>
  </w:style>
  <w:style w:type="paragraph" w:styleId="TOC2">
    <w:name w:val="toc 2"/>
    <w:basedOn w:val="Normal"/>
    <w:next w:val="Normal"/>
    <w:autoRedefine/>
    <w:uiPriority w:val="39"/>
    <w:rsid w:val="009263A9"/>
    <w:pPr>
      <w:tabs>
        <w:tab w:val="right" w:leader="dot" w:pos="9080"/>
      </w:tabs>
      <w:spacing w:after="100"/>
      <w:ind w:left="1440" w:right="630" w:hanging="720"/>
    </w:pPr>
  </w:style>
  <w:style w:type="paragraph" w:styleId="TOC3">
    <w:name w:val="toc 3"/>
    <w:basedOn w:val="Normal"/>
    <w:next w:val="Normal"/>
    <w:autoRedefine/>
    <w:uiPriority w:val="39"/>
    <w:rsid w:val="00411418"/>
    <w:pPr>
      <w:tabs>
        <w:tab w:val="right" w:leader="dot" w:pos="9080"/>
        <w:tab w:val="left" w:pos="9280"/>
        <w:tab w:val="right" w:leader="dot" w:pos="9360"/>
      </w:tabs>
      <w:spacing w:after="100"/>
      <w:ind w:left="2160" w:right="720" w:hanging="720"/>
    </w:pPr>
  </w:style>
  <w:style w:type="paragraph" w:styleId="TOC4">
    <w:name w:val="toc 4"/>
    <w:basedOn w:val="Normal"/>
    <w:next w:val="Normal"/>
    <w:autoRedefine/>
    <w:uiPriority w:val="39"/>
    <w:rsid w:val="00411418"/>
    <w:pPr>
      <w:tabs>
        <w:tab w:val="right" w:leader="dot" w:pos="9080"/>
      </w:tabs>
      <w:spacing w:after="100"/>
      <w:ind w:left="2880" w:right="720" w:hanging="720"/>
    </w:pPr>
  </w:style>
  <w:style w:type="paragraph" w:styleId="TOC5">
    <w:name w:val="toc 5"/>
    <w:basedOn w:val="Normal"/>
    <w:next w:val="Normal"/>
    <w:autoRedefine/>
    <w:uiPriority w:val="39"/>
    <w:rsid w:val="00411418"/>
    <w:pPr>
      <w:tabs>
        <w:tab w:val="right" w:leader="dot" w:pos="9080"/>
        <w:tab w:val="right" w:leader="dot" w:pos="9360"/>
      </w:tabs>
      <w:spacing w:after="100"/>
      <w:ind w:left="3600" w:hanging="720"/>
    </w:pPr>
  </w:style>
  <w:style w:type="paragraph" w:styleId="TOC6">
    <w:name w:val="toc 6"/>
    <w:basedOn w:val="Normal"/>
    <w:next w:val="Normal"/>
    <w:autoRedefine/>
    <w:rsid w:val="006D44FA"/>
    <w:pPr>
      <w:spacing w:after="100"/>
      <w:ind w:left="1200"/>
    </w:pPr>
  </w:style>
  <w:style w:type="paragraph" w:styleId="TOC7">
    <w:name w:val="toc 7"/>
    <w:basedOn w:val="Normal"/>
    <w:next w:val="Normal"/>
    <w:autoRedefine/>
    <w:rsid w:val="006D44FA"/>
    <w:pPr>
      <w:spacing w:after="100"/>
      <w:ind w:left="1440"/>
    </w:pPr>
  </w:style>
  <w:style w:type="paragraph" w:styleId="TOC8">
    <w:name w:val="toc 8"/>
    <w:basedOn w:val="Normal"/>
    <w:next w:val="Normal"/>
    <w:autoRedefine/>
    <w:rsid w:val="006D44FA"/>
    <w:pPr>
      <w:spacing w:after="100"/>
      <w:ind w:left="1680"/>
    </w:pPr>
  </w:style>
  <w:style w:type="paragraph" w:styleId="TOC9">
    <w:name w:val="toc 9"/>
    <w:basedOn w:val="Normal"/>
    <w:next w:val="Normal"/>
    <w:autoRedefine/>
    <w:rsid w:val="006D44FA"/>
    <w:pPr>
      <w:spacing w:after="100"/>
      <w:ind w:left="1920"/>
    </w:pPr>
  </w:style>
  <w:style w:type="paragraph" w:styleId="Signature">
    <w:name w:val="Signature"/>
    <w:basedOn w:val="Normal"/>
    <w:link w:val="SignatureChar"/>
    <w:rsid w:val="00E164BC"/>
    <w:pPr>
      <w:keepLines/>
      <w:spacing w:after="240"/>
      <w:ind w:left="4320"/>
      <w:contextualSpacing/>
    </w:pPr>
  </w:style>
  <w:style w:type="character" w:customStyle="1" w:styleId="SignatureChar">
    <w:name w:val="Signature Char"/>
    <w:basedOn w:val="DefaultParagraphFont"/>
    <w:link w:val="Signature"/>
    <w:rsid w:val="00E164BC"/>
    <w:rPr>
      <w:sz w:val="24"/>
      <w:szCs w:val="24"/>
    </w:rPr>
  </w:style>
  <w:style w:type="character" w:styleId="Strong">
    <w:name w:val="Strong"/>
    <w:basedOn w:val="DefaultParagraphFont"/>
    <w:qFormat/>
    <w:rsid w:val="00EA5A40"/>
    <w:rPr>
      <w:b/>
      <w:bCs/>
    </w:rPr>
  </w:style>
  <w:style w:type="paragraph" w:customStyle="1" w:styleId="Answer">
    <w:name w:val="Answer"/>
    <w:basedOn w:val="Normal"/>
    <w:link w:val="AnswerCharChar"/>
    <w:qFormat/>
    <w:rsid w:val="00153F0C"/>
    <w:pPr>
      <w:tabs>
        <w:tab w:val="left" w:pos="720"/>
        <w:tab w:val="left" w:pos="1440"/>
      </w:tabs>
      <w:suppressAutoHyphens/>
      <w:spacing w:line="480" w:lineRule="auto"/>
      <w:ind w:firstLine="720"/>
      <w:jc w:val="both"/>
    </w:pPr>
    <w:rPr>
      <w:kern w:val="16"/>
      <w:szCs w:val="20"/>
    </w:rPr>
  </w:style>
  <w:style w:type="character" w:customStyle="1" w:styleId="AnswerCharChar">
    <w:name w:val="Answer Char Char"/>
    <w:link w:val="Answer"/>
    <w:locked/>
    <w:rsid w:val="00153F0C"/>
    <w:rPr>
      <w:kern w:val="16"/>
      <w:sz w:val="24"/>
    </w:rPr>
  </w:style>
  <w:style w:type="paragraph" w:customStyle="1" w:styleId="TableCaption">
    <w:name w:val="Table Caption"/>
    <w:basedOn w:val="Normal"/>
    <w:next w:val="Normal"/>
    <w:rsid w:val="00D22AC7"/>
    <w:pPr>
      <w:keepNext/>
      <w:keepLines/>
      <w:spacing w:before="440" w:after="440" w:line="240" w:lineRule="atLeast"/>
      <w:jc w:val="center"/>
    </w:pPr>
    <w:rPr>
      <w:rFonts w:ascii="Times New Roman Bold" w:hAnsi="Times New Roman Bold"/>
      <w:b/>
      <w:caps/>
      <w:sz w:val="20"/>
      <w:szCs w:val="20"/>
    </w:rPr>
  </w:style>
  <w:style w:type="paragraph" w:customStyle="1" w:styleId="P190">
    <w:name w:val="P190"/>
    <w:basedOn w:val="Normal"/>
    <w:hidden/>
    <w:rsid w:val="00185DFB"/>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SignatureBlock">
    <w:name w:val="Signature Block"/>
    <w:basedOn w:val="Normal"/>
    <w:rsid w:val="00492D52"/>
    <w:pPr>
      <w:keepNext/>
      <w:spacing w:line="240" w:lineRule="exact"/>
    </w:pPr>
  </w:style>
  <w:style w:type="paragraph" w:customStyle="1" w:styleId="SignatureName">
    <w:name w:val="Signature Name"/>
    <w:basedOn w:val="Normal"/>
    <w:rsid w:val="00492D52"/>
    <w:pPr>
      <w:keepNext/>
      <w:spacing w:line="240" w:lineRule="exact"/>
      <w:ind w:left="547"/>
    </w:pPr>
  </w:style>
  <w:style w:type="table" w:styleId="TableGrid">
    <w:name w:val="Table Grid"/>
    <w:basedOn w:val="TableNormal"/>
    <w:rsid w:val="0099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937134">
      <w:bodyDiv w:val="1"/>
      <w:marLeft w:val="0"/>
      <w:marRight w:val="0"/>
      <w:marTop w:val="0"/>
      <w:marBottom w:val="0"/>
      <w:divBdr>
        <w:top w:val="none" w:sz="0" w:space="0" w:color="auto"/>
        <w:left w:val="none" w:sz="0" w:space="0" w:color="auto"/>
        <w:bottom w:val="none" w:sz="0" w:space="0" w:color="auto"/>
        <w:right w:val="none" w:sz="0" w:space="0" w:color="auto"/>
      </w:divBdr>
    </w:div>
    <w:div w:id="821779169">
      <w:bodyDiv w:val="1"/>
      <w:marLeft w:val="0"/>
      <w:marRight w:val="0"/>
      <w:marTop w:val="0"/>
      <w:marBottom w:val="0"/>
      <w:divBdr>
        <w:top w:val="none" w:sz="0" w:space="0" w:color="auto"/>
        <w:left w:val="none" w:sz="0" w:space="0" w:color="auto"/>
        <w:bottom w:val="none" w:sz="0" w:space="0" w:color="auto"/>
        <w:right w:val="none" w:sz="0" w:space="0" w:color="auto"/>
      </w:divBdr>
    </w:div>
    <w:div w:id="895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6D381EF-1EC5-4BBD-978E-411E7E262BCD}"/>
</file>

<file path=customXml/itemProps2.xml><?xml version="1.0" encoding="utf-8"?>
<ds:datastoreItem xmlns:ds="http://schemas.openxmlformats.org/officeDocument/2006/customXml" ds:itemID="{E2512AF3-3E49-47D6-A983-4044ED075D84}">
  <ds:schemaRefs>
    <ds:schemaRef ds:uri="http://schemas.microsoft.com/sharepoint/v3/contenttype/forms"/>
  </ds:schemaRefs>
</ds:datastoreItem>
</file>

<file path=customXml/itemProps3.xml><?xml version="1.0" encoding="utf-8"?>
<ds:datastoreItem xmlns:ds="http://schemas.openxmlformats.org/officeDocument/2006/customXml" ds:itemID="{A3EA5F5B-9C21-481C-B93B-3BDFA0CDD9B6}">
  <ds:schemaRefs>
    <ds:schemaRef ds:uri="http://schemas.microsoft.com/office/2006/metadata/properties"/>
    <ds:schemaRef ds:uri="http://purl.org/dc/elements/1.1/"/>
    <ds:schemaRef ds:uri="http://purl.org/dc/terms/"/>
    <ds:schemaRef ds:uri="fdbe071c-6926-4705-b29f-f52cff258abe"/>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E8F2D20-D1CE-4D36-A44A-FA5357FC3836}">
  <ds:schemaRefs>
    <ds:schemaRef ds:uri="http://schemas.openxmlformats.org/officeDocument/2006/bibliography"/>
  </ds:schemaRefs>
</ds:datastoreItem>
</file>

<file path=customXml/itemProps5.xml><?xml version="1.0" encoding="utf-8"?>
<ds:datastoreItem xmlns:ds="http://schemas.openxmlformats.org/officeDocument/2006/customXml" ds:itemID="{B52152F8-C021-4E98-8948-A81463C4E205}"/>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3649</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Base/>
  <HLinks>
    <vt:vector size="228" baseType="variant">
      <vt:variant>
        <vt:i4>1769505</vt:i4>
      </vt:variant>
      <vt:variant>
        <vt:i4>111</vt:i4>
      </vt:variant>
      <vt:variant>
        <vt:i4>0</vt:i4>
      </vt:variant>
      <vt:variant>
        <vt:i4>5</vt:i4>
      </vt:variant>
      <vt:variant>
        <vt:lpwstr>mailto:michael@awish.net</vt:lpwstr>
      </vt:variant>
      <vt:variant>
        <vt:lpwstr/>
      </vt:variant>
      <vt:variant>
        <vt:i4>7536744</vt:i4>
      </vt:variant>
      <vt:variant>
        <vt:i4>108</vt:i4>
      </vt:variant>
      <vt:variant>
        <vt:i4>0</vt:i4>
      </vt:variant>
      <vt:variant>
        <vt:i4>5</vt:i4>
      </vt:variant>
      <vt:variant>
        <vt:lpwstr>mailto:shawn_collins@oppco.org</vt:lpwstr>
      </vt:variant>
      <vt:variant>
        <vt:lpwstr/>
      </vt:variant>
      <vt:variant>
        <vt:i4>1114175</vt:i4>
      </vt:variant>
      <vt:variant>
        <vt:i4>105</vt:i4>
      </vt:variant>
      <vt:variant>
        <vt:i4>0</vt:i4>
      </vt:variant>
      <vt:variant>
        <vt:i4>5</vt:i4>
      </vt:variant>
      <vt:variant>
        <vt:lpwstr>mailto:ronaldroseman@comcast.net</vt:lpwstr>
      </vt:variant>
      <vt:variant>
        <vt:lpwstr/>
      </vt:variant>
      <vt:variant>
        <vt:i4>7602277</vt:i4>
      </vt:variant>
      <vt:variant>
        <vt:i4>102</vt:i4>
      </vt:variant>
      <vt:variant>
        <vt:i4>0</vt:i4>
      </vt:variant>
      <vt:variant>
        <vt:i4>5</vt:i4>
      </vt:variant>
      <vt:variant>
        <vt:lpwstr>mailto:Chuck_eberdt@oppco.org</vt:lpwstr>
      </vt:variant>
      <vt:variant>
        <vt:lpwstr/>
      </vt:variant>
      <vt:variant>
        <vt:i4>5177446</vt:i4>
      </vt:variant>
      <vt:variant>
        <vt:i4>99</vt:i4>
      </vt:variant>
      <vt:variant>
        <vt:i4>0</vt:i4>
      </vt:variant>
      <vt:variant>
        <vt:i4>5</vt:i4>
      </vt:variant>
      <vt:variant>
        <vt:lpwstr>mailto:mgorman@consultbai.com</vt:lpwstr>
      </vt:variant>
      <vt:variant>
        <vt:lpwstr/>
      </vt:variant>
      <vt:variant>
        <vt:i4>8126545</vt:i4>
      </vt:variant>
      <vt:variant>
        <vt:i4>96</vt:i4>
      </vt:variant>
      <vt:variant>
        <vt:i4>0</vt:i4>
      </vt:variant>
      <vt:variant>
        <vt:i4>5</vt:i4>
      </vt:variant>
      <vt:variant>
        <vt:lpwstr>mailto:skimmel@cablehuston.com</vt:lpwstr>
      </vt:variant>
      <vt:variant>
        <vt:lpwstr/>
      </vt:variant>
      <vt:variant>
        <vt:i4>8192084</vt:i4>
      </vt:variant>
      <vt:variant>
        <vt:i4>93</vt:i4>
      </vt:variant>
      <vt:variant>
        <vt:i4>0</vt:i4>
      </vt:variant>
      <vt:variant>
        <vt:i4>5</vt:i4>
      </vt:variant>
      <vt:variant>
        <vt:lpwstr>mailto:tbrooks@cablehuston.com</vt:lpwstr>
      </vt:variant>
      <vt:variant>
        <vt:lpwstr/>
      </vt:variant>
      <vt:variant>
        <vt:i4>6815819</vt:i4>
      </vt:variant>
      <vt:variant>
        <vt:i4>90</vt:i4>
      </vt:variant>
      <vt:variant>
        <vt:i4>0</vt:i4>
      </vt:variant>
      <vt:variant>
        <vt:i4>5</vt:i4>
      </vt:variant>
      <vt:variant>
        <vt:lpwstr>mailto:cstokes@cablehuston.com</vt:lpwstr>
      </vt:variant>
      <vt:variant>
        <vt:lpwstr/>
      </vt:variant>
      <vt:variant>
        <vt:i4>7077970</vt:i4>
      </vt:variant>
      <vt:variant>
        <vt:i4>87</vt:i4>
      </vt:variant>
      <vt:variant>
        <vt:i4>0</vt:i4>
      </vt:variant>
      <vt:variant>
        <vt:i4>5</vt:i4>
      </vt:variant>
      <vt:variant>
        <vt:lpwstr>mailto:efinklea@nwigu.org</vt:lpwstr>
      </vt:variant>
      <vt:variant>
        <vt:lpwstr/>
      </vt:variant>
      <vt:variant>
        <vt:i4>1769516</vt:i4>
      </vt:variant>
      <vt:variant>
        <vt:i4>84</vt:i4>
      </vt:variant>
      <vt:variant>
        <vt:i4>0</vt:i4>
      </vt:variant>
      <vt:variant>
        <vt:i4>5</vt:i4>
      </vt:variant>
      <vt:variant>
        <vt:lpwstr>mailto:brmullins@mwanalytics.com</vt:lpwstr>
      </vt:variant>
      <vt:variant>
        <vt:lpwstr/>
      </vt:variant>
      <vt:variant>
        <vt:i4>2293761</vt:i4>
      </vt:variant>
      <vt:variant>
        <vt:i4>81</vt:i4>
      </vt:variant>
      <vt:variant>
        <vt:i4>0</vt:i4>
      </vt:variant>
      <vt:variant>
        <vt:i4>5</vt:i4>
      </vt:variant>
      <vt:variant>
        <vt:lpwstr>mailto:swilhelms@consultbai.com</vt:lpwstr>
      </vt:variant>
      <vt:variant>
        <vt:lpwstr/>
      </vt:variant>
      <vt:variant>
        <vt:i4>4063234</vt:i4>
      </vt:variant>
      <vt:variant>
        <vt:i4>78</vt:i4>
      </vt:variant>
      <vt:variant>
        <vt:i4>0</vt:i4>
      </vt:variant>
      <vt:variant>
        <vt:i4>5</vt:i4>
      </vt:variant>
      <vt:variant>
        <vt:lpwstr>mailto:bstephens@consultbai.com</vt:lpwstr>
      </vt:variant>
      <vt:variant>
        <vt:lpwstr/>
      </vt:variant>
      <vt:variant>
        <vt:i4>5177446</vt:i4>
      </vt:variant>
      <vt:variant>
        <vt:i4>75</vt:i4>
      </vt:variant>
      <vt:variant>
        <vt:i4>0</vt:i4>
      </vt:variant>
      <vt:variant>
        <vt:i4>5</vt:i4>
      </vt:variant>
      <vt:variant>
        <vt:lpwstr>mailto:mgorman@consultbai.com</vt:lpwstr>
      </vt:variant>
      <vt:variant>
        <vt:lpwstr/>
      </vt:variant>
      <vt:variant>
        <vt:i4>4718699</vt:i4>
      </vt:variant>
      <vt:variant>
        <vt:i4>72</vt:i4>
      </vt:variant>
      <vt:variant>
        <vt:i4>0</vt:i4>
      </vt:variant>
      <vt:variant>
        <vt:i4>5</vt:i4>
      </vt:variant>
      <vt:variant>
        <vt:lpwstr>mailto:jog@dvclaw.com</vt:lpwstr>
      </vt:variant>
      <vt:variant>
        <vt:lpwstr/>
      </vt:variant>
      <vt:variant>
        <vt:i4>4325472</vt:i4>
      </vt:variant>
      <vt:variant>
        <vt:i4>69</vt:i4>
      </vt:variant>
      <vt:variant>
        <vt:i4>0</vt:i4>
      </vt:variant>
      <vt:variant>
        <vt:i4>5</vt:i4>
      </vt:variant>
      <vt:variant>
        <vt:lpwstr>mailto:tds@dvclaw.com</vt:lpwstr>
      </vt:variant>
      <vt:variant>
        <vt:lpwstr/>
      </vt:variant>
      <vt:variant>
        <vt:i4>4980833</vt:i4>
      </vt:variant>
      <vt:variant>
        <vt:i4>66</vt:i4>
      </vt:variant>
      <vt:variant>
        <vt:i4>0</vt:i4>
      </vt:variant>
      <vt:variant>
        <vt:i4>5</vt:i4>
      </vt:variant>
      <vt:variant>
        <vt:lpwstr>mailto:jec@dvclaw.com</vt:lpwstr>
      </vt:variant>
      <vt:variant>
        <vt:lpwstr/>
      </vt:variant>
      <vt:variant>
        <vt:i4>2490447</vt:i4>
      </vt:variant>
      <vt:variant>
        <vt:i4>63</vt:i4>
      </vt:variant>
      <vt:variant>
        <vt:i4>0</vt:i4>
      </vt:variant>
      <vt:variant>
        <vt:i4>5</vt:i4>
      </vt:variant>
      <vt:variant>
        <vt:lpwstr>mailto:stefaniej@atg.wa.gov</vt:lpwstr>
      </vt:variant>
      <vt:variant>
        <vt:lpwstr/>
      </vt:variant>
      <vt:variant>
        <vt:i4>5832753</vt:i4>
      </vt:variant>
      <vt:variant>
        <vt:i4>60</vt:i4>
      </vt:variant>
      <vt:variant>
        <vt:i4>0</vt:i4>
      </vt:variant>
      <vt:variant>
        <vt:i4>5</vt:i4>
      </vt:variant>
      <vt:variant>
        <vt:lpwstr>mailto:chandam@atg.wa.gov</vt:lpwstr>
      </vt:variant>
      <vt:variant>
        <vt:lpwstr/>
      </vt:variant>
      <vt:variant>
        <vt:i4>917611</vt:i4>
      </vt:variant>
      <vt:variant>
        <vt:i4>57</vt:i4>
      </vt:variant>
      <vt:variant>
        <vt:i4>0</vt:i4>
      </vt:variant>
      <vt:variant>
        <vt:i4>5</vt:i4>
      </vt:variant>
      <vt:variant>
        <vt:lpwstr>mailto:kymh@atg.wa.gov</vt:lpwstr>
      </vt:variant>
      <vt:variant>
        <vt:lpwstr/>
      </vt:variant>
      <vt:variant>
        <vt:i4>2293765</vt:i4>
      </vt:variant>
      <vt:variant>
        <vt:i4>54</vt:i4>
      </vt:variant>
      <vt:variant>
        <vt:i4>0</vt:i4>
      </vt:variant>
      <vt:variant>
        <vt:i4>5</vt:i4>
      </vt:variant>
      <vt:variant>
        <vt:lpwstr>mailto:lisa4w@atg.wa.gov</vt:lpwstr>
      </vt:variant>
      <vt:variant>
        <vt:lpwstr/>
      </vt:variant>
      <vt:variant>
        <vt:i4>7864346</vt:i4>
      </vt:variant>
      <vt:variant>
        <vt:i4>51</vt:i4>
      </vt:variant>
      <vt:variant>
        <vt:i4>0</vt:i4>
      </vt:variant>
      <vt:variant>
        <vt:i4>5</vt:i4>
      </vt:variant>
      <vt:variant>
        <vt:lpwstr>mailto:simonf@atg.wa.gov</vt:lpwstr>
      </vt:variant>
      <vt:variant>
        <vt:lpwstr/>
      </vt:variant>
      <vt:variant>
        <vt:i4>1835131</vt:i4>
      </vt:variant>
      <vt:variant>
        <vt:i4>48</vt:i4>
      </vt:variant>
      <vt:variant>
        <vt:i4>0</vt:i4>
      </vt:variant>
      <vt:variant>
        <vt:i4>5</vt:i4>
      </vt:variant>
      <vt:variant>
        <vt:lpwstr>mailto:tschoole@utc.wa.gov</vt:lpwstr>
      </vt:variant>
      <vt:variant>
        <vt:lpwstr/>
      </vt:variant>
      <vt:variant>
        <vt:i4>852094</vt:i4>
      </vt:variant>
      <vt:variant>
        <vt:i4>45</vt:i4>
      </vt:variant>
      <vt:variant>
        <vt:i4>0</vt:i4>
      </vt:variant>
      <vt:variant>
        <vt:i4>5</vt:i4>
      </vt:variant>
      <vt:variant>
        <vt:lpwstr>mailto:bdemarco@utc.wa.gov</vt:lpwstr>
      </vt:variant>
      <vt:variant>
        <vt:lpwstr/>
      </vt:variant>
      <vt:variant>
        <vt:i4>6422545</vt:i4>
      </vt:variant>
      <vt:variant>
        <vt:i4>42</vt:i4>
      </vt:variant>
      <vt:variant>
        <vt:i4>0</vt:i4>
      </vt:variant>
      <vt:variant>
        <vt:i4>5</vt:i4>
      </vt:variant>
      <vt:variant>
        <vt:lpwstr>mailto:kgross@utc.wa.gov</vt:lpwstr>
      </vt:variant>
      <vt:variant>
        <vt:lpwstr/>
      </vt:variant>
      <vt:variant>
        <vt:i4>2555988</vt:i4>
      </vt:variant>
      <vt:variant>
        <vt:i4>39</vt:i4>
      </vt:variant>
      <vt:variant>
        <vt:i4>0</vt:i4>
      </vt:variant>
      <vt:variant>
        <vt:i4>5</vt:i4>
      </vt:variant>
      <vt:variant>
        <vt:lpwstr>mailto:aoconnell@utc.wa.gov</vt:lpwstr>
      </vt:variant>
      <vt:variant>
        <vt:lpwstr/>
      </vt:variant>
      <vt:variant>
        <vt:i4>589944</vt:i4>
      </vt:variant>
      <vt:variant>
        <vt:i4>36</vt:i4>
      </vt:variant>
      <vt:variant>
        <vt:i4>0</vt:i4>
      </vt:variant>
      <vt:variant>
        <vt:i4>5</vt:i4>
      </vt:variant>
      <vt:variant>
        <vt:lpwstr>mailto:jcameron@utc.wa.gov</vt:lpwstr>
      </vt:variant>
      <vt:variant>
        <vt:lpwstr/>
      </vt:variant>
      <vt:variant>
        <vt:i4>393340</vt:i4>
      </vt:variant>
      <vt:variant>
        <vt:i4>33</vt:i4>
      </vt:variant>
      <vt:variant>
        <vt:i4>0</vt:i4>
      </vt:variant>
      <vt:variant>
        <vt:i4>5</vt:i4>
      </vt:variant>
      <vt:variant>
        <vt:lpwstr>mailto:bshearer@utc.wa.gov</vt:lpwstr>
      </vt:variant>
      <vt:variant>
        <vt:lpwstr/>
      </vt:variant>
      <vt:variant>
        <vt:i4>6422536</vt:i4>
      </vt:variant>
      <vt:variant>
        <vt:i4>30</vt:i4>
      </vt:variant>
      <vt:variant>
        <vt:i4>0</vt:i4>
      </vt:variant>
      <vt:variant>
        <vt:i4>5</vt:i4>
      </vt:variant>
      <vt:variant>
        <vt:lpwstr>mailto:poshie@utc.wa.gov</vt:lpwstr>
      </vt:variant>
      <vt:variant>
        <vt:lpwstr/>
      </vt:variant>
      <vt:variant>
        <vt:i4>4915262</vt:i4>
      </vt:variant>
      <vt:variant>
        <vt:i4>27</vt:i4>
      </vt:variant>
      <vt:variant>
        <vt:i4>0</vt:i4>
      </vt:variant>
      <vt:variant>
        <vt:i4>5</vt:i4>
      </vt:variant>
      <vt:variant>
        <vt:lpwstr>mailto:liz.andrews@avistacorp.com</vt:lpwstr>
      </vt:variant>
      <vt:variant>
        <vt:lpwstr/>
      </vt:variant>
      <vt:variant>
        <vt:i4>2293766</vt:i4>
      </vt:variant>
      <vt:variant>
        <vt:i4>24</vt:i4>
      </vt:variant>
      <vt:variant>
        <vt:i4>0</vt:i4>
      </vt:variant>
      <vt:variant>
        <vt:i4>5</vt:i4>
      </vt:variant>
      <vt:variant>
        <vt:lpwstr>mailto:avistadockets@avistacorp.com</vt:lpwstr>
      </vt:variant>
      <vt:variant>
        <vt:lpwstr/>
      </vt:variant>
      <vt:variant>
        <vt:i4>2555968</vt:i4>
      </vt:variant>
      <vt:variant>
        <vt:i4>21</vt:i4>
      </vt:variant>
      <vt:variant>
        <vt:i4>0</vt:i4>
      </vt:variant>
      <vt:variant>
        <vt:i4>5</vt:i4>
      </vt:variant>
      <vt:variant>
        <vt:lpwstr>mailto:patrick.ehrbar@avistacorp.com</vt:lpwstr>
      </vt:variant>
      <vt:variant>
        <vt:lpwstr/>
      </vt:variant>
      <vt:variant>
        <vt:i4>6160436</vt:i4>
      </vt:variant>
      <vt:variant>
        <vt:i4>18</vt:i4>
      </vt:variant>
      <vt:variant>
        <vt:i4>0</vt:i4>
      </vt:variant>
      <vt:variant>
        <vt:i4>5</vt:i4>
      </vt:variant>
      <vt:variant>
        <vt:lpwstr>mailto:david.meyer@avistacorp.com</vt:lpwstr>
      </vt:variant>
      <vt:variant>
        <vt:lpwstr/>
      </vt:variant>
      <vt:variant>
        <vt:i4>2555970</vt:i4>
      </vt:variant>
      <vt:variant>
        <vt:i4>15</vt:i4>
      </vt:variant>
      <vt:variant>
        <vt:i4>0</vt:i4>
      </vt:variant>
      <vt:variant>
        <vt:i4>5</vt:i4>
      </vt:variant>
      <vt:variant>
        <vt:lpwstr>mailto:kelly.norwood@avistacorp.com</vt:lpwstr>
      </vt:variant>
      <vt:variant>
        <vt:lpwstr/>
      </vt:variant>
      <vt:variant>
        <vt:i4>7602192</vt:i4>
      </vt:variant>
      <vt:variant>
        <vt:i4>12</vt:i4>
      </vt:variant>
      <vt:variant>
        <vt:i4>0</vt:i4>
      </vt:variant>
      <vt:variant>
        <vt:i4>5</vt:i4>
      </vt:variant>
      <vt:variant>
        <vt:lpwstr>mailto:gkopta@utc.wa.gov</vt:lpwstr>
      </vt:variant>
      <vt:variant>
        <vt:lpwstr/>
      </vt:variant>
      <vt:variant>
        <vt:i4>131174</vt:i4>
      </vt:variant>
      <vt:variant>
        <vt:i4>9</vt:i4>
      </vt:variant>
      <vt:variant>
        <vt:i4>0</vt:i4>
      </vt:variant>
      <vt:variant>
        <vt:i4>5</vt:i4>
      </vt:variant>
      <vt:variant>
        <vt:lpwstr>mailto:rpearson@utc.wa.gov</vt:lpwstr>
      </vt:variant>
      <vt:variant>
        <vt:lpwstr/>
      </vt:variant>
      <vt:variant>
        <vt:i4>3801160</vt:i4>
      </vt:variant>
      <vt:variant>
        <vt:i4>6</vt:i4>
      </vt:variant>
      <vt:variant>
        <vt:i4>0</vt:i4>
      </vt:variant>
      <vt:variant>
        <vt:i4>5</vt:i4>
      </vt:variant>
      <vt:variant>
        <vt:lpwstr>mailto:dmoss@utc.wa.gov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2016-10-31T21:23:00Z</dcterms:created>
  <dcterms:modified xsi:type="dcterms:W3CDTF">2016-11-01T20:40:00Z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