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p w14:paraId="1CB0D9BF" w14:textId="77777777" w:rsidR="001B01B4" w:rsidRPr="00B140E5" w:rsidRDefault="000F68B2" w:rsidP="001B01B4">
      <w:pPr>
        <w:rPr>
          <w:sz w:val="20"/>
        </w:rPr>
      </w:pPr>
      <w:r>
        <w:rPr>
          <w:noProof/>
          <w:sz w:val="20"/>
        </w:rPr>
        <mc:AlternateContent>
          <mc:Choice Requires="wps">
            <w:drawing>
              <wp:anchor distT="0" distB="0" distL="114300" distR="114300" simplePos="0" relativeHeight="251656704" behindDoc="0" locked="0" layoutInCell="1" allowOverlap="1" wp14:anchorId="0F1F7965" wp14:editId="4580DE0D">
                <wp:simplePos x="0" y="0"/>
                <wp:positionH relativeFrom="column">
                  <wp:posOffset>-2234565</wp:posOffset>
                </wp:positionH>
                <wp:positionV relativeFrom="paragraph">
                  <wp:posOffset>-820420</wp:posOffset>
                </wp:positionV>
                <wp:extent cx="2057400" cy="10058400"/>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058400"/>
                        </a:xfrm>
                        <a:prstGeom prst="rect">
                          <a:avLst/>
                        </a:prstGeom>
                        <a:solidFill>
                          <a:srgbClr val="F7F4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751B9" w14:textId="77777777" w:rsidR="006C6D82" w:rsidRDefault="006C6D82"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30F71B52" w14:textId="77777777" w:rsidR="006C6D82" w:rsidRDefault="006C6D82"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2DFEEF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3TIER Environmental Forecast Group</w:t>
                            </w:r>
                          </w:p>
                          <w:p w14:paraId="33DF028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Advocates for the West</w:t>
                            </w:r>
                          </w:p>
                          <w:p w14:paraId="0D6FA5A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AirWorks</w:t>
                            </w:r>
                            <w:proofErr w:type="spellEnd"/>
                            <w:r w:rsidRPr="00412EDA">
                              <w:rPr>
                                <w:rFonts w:ascii="Arial" w:hAnsi="Arial" w:cs="Arial"/>
                                <w:color w:val="000000"/>
                                <w:sz w:val="11"/>
                                <w:szCs w:val="11"/>
                              </w:rPr>
                              <w:t>, Inc.</w:t>
                            </w:r>
                          </w:p>
                          <w:p w14:paraId="0F3266D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B9EF21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3BB901A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4380C26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American Rivers</w:t>
                            </w:r>
                          </w:p>
                          <w:p w14:paraId="3DAEAA6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BlueGreen</w:t>
                            </w:r>
                            <w:proofErr w:type="spellEnd"/>
                            <w:r w:rsidRPr="00412EDA">
                              <w:rPr>
                                <w:rFonts w:ascii="Arial" w:hAnsi="Arial" w:cs="Arial"/>
                                <w:color w:val="000000"/>
                                <w:sz w:val="11"/>
                                <w:szCs w:val="11"/>
                              </w:rPr>
                              <w:t xml:space="preserve"> Alliance</w:t>
                            </w:r>
                          </w:p>
                          <w:p w14:paraId="70CB379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3F2041F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Centerstone</w:t>
                            </w:r>
                            <w:proofErr w:type="spellEnd"/>
                          </w:p>
                          <w:p w14:paraId="539098A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Citizens Utility Board of Oregon</w:t>
                            </w:r>
                          </w:p>
                          <w:p w14:paraId="6D3CD6F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City of Ashland</w:t>
                            </w:r>
                          </w:p>
                          <w:p w14:paraId="520ED60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E36D6B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Clackamas County Weatherization</w:t>
                            </w:r>
                          </w:p>
                          <w:p w14:paraId="38D7049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2BD7E8D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Climate Trust</w:t>
                            </w:r>
                          </w:p>
                          <w:p w14:paraId="150CBE6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24F21D2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Assoc. of Idaho</w:t>
                            </w:r>
                          </w:p>
                          <w:p w14:paraId="7755854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Conservation Services Group</w:t>
                            </w:r>
                          </w:p>
                          <w:p w14:paraId="26E62D3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David Suzuki Foundation</w:t>
                            </w:r>
                          </w:p>
                          <w:p w14:paraId="6762452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40044B7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Ministry</w:t>
                            </w:r>
                          </w:p>
                          <w:p w14:paraId="7FCF69E4"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Ecova</w:t>
                            </w:r>
                            <w:proofErr w:type="spellEnd"/>
                          </w:p>
                          <w:p w14:paraId="531E5E5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EDF Renewable Energy</w:t>
                            </w:r>
                          </w:p>
                          <w:p w14:paraId="4F161C0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proofErr w:type="gramStart"/>
                            <w:r w:rsidRPr="00412EDA">
                              <w:rPr>
                                <w:rFonts w:ascii="Arial" w:hAnsi="Arial" w:cs="Arial"/>
                                <w:color w:val="000000"/>
                                <w:sz w:val="11"/>
                                <w:szCs w:val="11"/>
                              </w:rPr>
                              <w:t>eFormative</w:t>
                            </w:r>
                            <w:proofErr w:type="spellEnd"/>
                            <w:proofErr w:type="gramEnd"/>
                            <w:r w:rsidRPr="00412EDA">
                              <w:rPr>
                                <w:rFonts w:ascii="Arial" w:hAnsi="Arial" w:cs="Arial"/>
                                <w:color w:val="000000"/>
                                <w:sz w:val="11"/>
                                <w:szCs w:val="11"/>
                              </w:rPr>
                              <w:t xml:space="preserve"> Options, LLC</w:t>
                            </w:r>
                          </w:p>
                          <w:p w14:paraId="1E3E0C04"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Emerald People’s Utility District</w:t>
                            </w:r>
                          </w:p>
                          <w:p w14:paraId="4D5FB64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Energy Project</w:t>
                            </w:r>
                          </w:p>
                          <w:p w14:paraId="6BE02D1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122F8648"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443F3C6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Environment Washington</w:t>
                            </w:r>
                          </w:p>
                          <w:p w14:paraId="48FD9A8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Friends of the Earth</w:t>
                            </w:r>
                          </w:p>
                          <w:p w14:paraId="441F109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Grasslands Renewable Energy</w:t>
                            </w:r>
                          </w:p>
                          <w:p w14:paraId="76CBD32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04718E9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Washington</w:t>
                            </w:r>
                          </w:p>
                          <w:p w14:paraId="1378DD1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gramStart"/>
                            <w:r w:rsidRPr="00412EDA">
                              <w:rPr>
                                <w:rFonts w:ascii="Arial" w:hAnsi="Arial" w:cs="Arial"/>
                                <w:color w:val="000000"/>
                                <w:spacing w:val="-1"/>
                                <w:sz w:val="11"/>
                                <w:szCs w:val="11"/>
                              </w:rPr>
                              <w:t>Housing and Comm. Services Agency of Lane Co.</w:t>
                            </w:r>
                            <w:proofErr w:type="gramEnd"/>
                          </w:p>
                          <w:p w14:paraId="1EC6ED8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5093785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Iberdrola</w:t>
                            </w:r>
                            <w:proofErr w:type="spellEnd"/>
                            <w:r w:rsidRPr="00412EDA">
                              <w:rPr>
                                <w:rFonts w:ascii="Arial" w:hAnsi="Arial" w:cs="Arial"/>
                                <w:color w:val="000000"/>
                                <w:sz w:val="11"/>
                                <w:szCs w:val="11"/>
                              </w:rPr>
                              <w:t xml:space="preserve"> Renewables</w:t>
                            </w:r>
                          </w:p>
                          <w:p w14:paraId="447D483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154894A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Rural Council</w:t>
                            </w:r>
                          </w:p>
                          <w:p w14:paraId="1C7B1A9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39B6EEF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39FB303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pacing w:val="-9"/>
                                <w:sz w:val="11"/>
                                <w:szCs w:val="11"/>
                              </w:rPr>
                            </w:pPr>
                            <w:r w:rsidRPr="00412EDA">
                              <w:rPr>
                                <w:rFonts w:ascii="Arial" w:hAnsi="Arial" w:cs="Arial"/>
                                <w:color w:val="000000"/>
                                <w:spacing w:val="-9"/>
                                <w:sz w:val="11"/>
                                <w:szCs w:val="11"/>
                              </w:rPr>
                              <w:t>Laborers International Union of North America, NW Region</w:t>
                            </w:r>
                          </w:p>
                          <w:p w14:paraId="74763CD8"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 Women Voters – ID, OR &amp; WA</w:t>
                            </w:r>
                          </w:p>
                          <w:p w14:paraId="77091C8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3"/>
                                <w:sz w:val="11"/>
                                <w:szCs w:val="11"/>
                              </w:rPr>
                              <w:t>Local Energy Alliance of Washington</w:t>
                            </w:r>
                          </w:p>
                          <w:p w14:paraId="339792C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Metrocenter</w:t>
                            </w:r>
                            <w:proofErr w:type="spellEnd"/>
                            <w:r w:rsidRPr="00412EDA">
                              <w:rPr>
                                <w:rFonts w:ascii="Arial" w:hAnsi="Arial" w:cs="Arial"/>
                                <w:color w:val="000000"/>
                                <w:sz w:val="11"/>
                                <w:szCs w:val="11"/>
                              </w:rPr>
                              <w:t xml:space="preserve"> YMCA</w:t>
                            </w:r>
                          </w:p>
                          <w:p w14:paraId="58E59C6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Audubon</w:t>
                            </w:r>
                          </w:p>
                          <w:p w14:paraId="7BADEE4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7"/>
                                <w:sz w:val="11"/>
                                <w:szCs w:val="11"/>
                              </w:rPr>
                              <w:t>Montana Environmental Information Center</w:t>
                            </w:r>
                          </w:p>
                          <w:p w14:paraId="5A9B62A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16255FF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32DE52E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Trout Unlimited</w:t>
                            </w:r>
                          </w:p>
                          <w:p w14:paraId="161F4428"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Mountaineers</w:t>
                            </w:r>
                          </w:p>
                          <w:p w14:paraId="48867D0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6A76A4B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64991AE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0A8F7E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4D3AAA9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Alliance</w:t>
                            </w:r>
                          </w:p>
                          <w:p w14:paraId="5EB0192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24C10DD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Renewable Energy Institute</w:t>
                            </w:r>
                          </w:p>
                          <w:p w14:paraId="1D3D88F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Solar Center</w:t>
                            </w:r>
                          </w:p>
                          <w:p w14:paraId="5CBC2F9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Natural</w:t>
                            </w:r>
                          </w:p>
                          <w:p w14:paraId="3A7B899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SEED</w:t>
                            </w:r>
                          </w:p>
                          <w:p w14:paraId="305AC48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Olympic Community Action Programs</w:t>
                            </w:r>
                          </w:p>
                          <w:p w14:paraId="2532DC0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2B3059C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78F1019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One </w:t>
                            </w:r>
                            <w:proofErr w:type="spellStart"/>
                            <w:r w:rsidRPr="00412EDA">
                              <w:rPr>
                                <w:rFonts w:ascii="Arial" w:hAnsi="Arial" w:cs="Arial"/>
                                <w:color w:val="000000"/>
                                <w:sz w:val="11"/>
                                <w:szCs w:val="11"/>
                              </w:rPr>
                              <w:t>PacificCoast</w:t>
                            </w:r>
                            <w:proofErr w:type="spellEnd"/>
                            <w:r w:rsidRPr="00412EDA">
                              <w:rPr>
                                <w:rFonts w:ascii="Arial" w:hAnsi="Arial" w:cs="Arial"/>
                                <w:color w:val="000000"/>
                                <w:sz w:val="11"/>
                                <w:szCs w:val="11"/>
                              </w:rPr>
                              <w:t xml:space="preserve"> Bank</w:t>
                            </w:r>
                          </w:p>
                          <w:p w14:paraId="50D6863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Energy Coordinators Association</w:t>
                            </w:r>
                          </w:p>
                          <w:p w14:paraId="50E905E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1694B27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HEAT</w:t>
                            </w:r>
                          </w:p>
                          <w:p w14:paraId="618FF5A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Oregonians for Renewable Energy Policy</w:t>
                            </w:r>
                          </w:p>
                          <w:p w14:paraId="6AD08AE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5D6E457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6A6CD0C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Rivers Council</w:t>
                            </w:r>
                          </w:p>
                          <w:p w14:paraId="6B936D7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Policy Institute</w:t>
                            </w:r>
                          </w:p>
                          <w:p w14:paraId="11DB470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24406E1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56CC8268"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Alliance for Retired Americans</w:t>
                            </w:r>
                          </w:p>
                          <w:p w14:paraId="7EB3BB0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5019EC6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0D90148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Renewable Northwest Project</w:t>
                            </w:r>
                          </w:p>
                          <w:p w14:paraId="6B6F327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River Network</w:t>
                            </w:r>
                          </w:p>
                          <w:p w14:paraId="23F0C3E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Salmon for All</w:t>
                            </w:r>
                          </w:p>
                          <w:p w14:paraId="669803F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Save </w:t>
                            </w:r>
                            <w:proofErr w:type="gramStart"/>
                            <w:r w:rsidRPr="00412EDA">
                              <w:rPr>
                                <w:rFonts w:ascii="Arial" w:hAnsi="Arial" w:cs="Arial"/>
                                <w:color w:val="000000"/>
                                <w:sz w:val="11"/>
                                <w:szCs w:val="11"/>
                              </w:rPr>
                              <w:t>Our</w:t>
                            </w:r>
                            <w:proofErr w:type="gramEnd"/>
                            <w:r w:rsidRPr="00412EDA">
                              <w:rPr>
                                <w:rFonts w:ascii="Arial" w:hAnsi="Arial" w:cs="Arial"/>
                                <w:color w:val="000000"/>
                                <w:sz w:val="11"/>
                                <w:szCs w:val="11"/>
                              </w:rPr>
                              <w:t xml:space="preserve"> wild Salmon </w:t>
                            </w:r>
                          </w:p>
                          <w:p w14:paraId="70DD7B37"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Audubon Society</w:t>
                            </w:r>
                          </w:p>
                          <w:p w14:paraId="7BCCCE4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Sea Breeze Power Corp.</w:t>
                            </w:r>
                          </w:p>
                          <w:p w14:paraId="7B13AB1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3C97EEC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w:t>
                            </w:r>
                          </w:p>
                          <w:p w14:paraId="2BAFCBD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122AD90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10D3F18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2DE58CAE"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Silicon Energy</w:t>
                            </w:r>
                          </w:p>
                          <w:p w14:paraId="5A52B15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Smart Grid Oregon</w:t>
                            </w:r>
                          </w:p>
                          <w:p w14:paraId="316B724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020B4BA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Oregon</w:t>
                            </w:r>
                          </w:p>
                          <w:p w14:paraId="066150C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E64D4B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5D41229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6D925F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Southern Alliance for Clean Energy</w:t>
                            </w:r>
                          </w:p>
                          <w:p w14:paraId="7393560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Spokane Neighborhood Action Programs</w:t>
                            </w:r>
                          </w:p>
                          <w:p w14:paraId="7657C20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Student Advocates for Valuing the Environment</w:t>
                            </w:r>
                          </w:p>
                          <w:p w14:paraId="1FBA5F3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SustainableWorks</w:t>
                            </w:r>
                            <w:proofErr w:type="spellEnd"/>
                          </w:p>
                          <w:p w14:paraId="4BE41D3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Bainbridge</w:t>
                            </w:r>
                          </w:p>
                          <w:p w14:paraId="0940DAF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181BDF8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Trout Unlimited</w:t>
                            </w:r>
                          </w:p>
                          <w:p w14:paraId="005A728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28E8083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688F42A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5AFBE1E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C15EC0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0BA5B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 World Institute for a Sustainable Humanity</w:t>
                            </w:r>
                          </w:p>
                          <w:p w14:paraId="19E18F5D" w14:textId="77777777" w:rsidR="006C6D82" w:rsidRPr="00412EDA" w:rsidRDefault="006C6D82" w:rsidP="005A5B14">
                            <w:pPr>
                              <w:tabs>
                                <w:tab w:val="left" w:pos="90"/>
                              </w:tabs>
                              <w:spacing w:before="10" w:after="10"/>
                              <w:rPr>
                                <w:rFonts w:ascii="Arial" w:hAnsi="Arial" w:cs="Arial"/>
                                <w:sz w:val="11"/>
                                <w:szCs w:val="11"/>
                              </w:rPr>
                            </w:pPr>
                            <w:r w:rsidRPr="00412EDA">
                              <w:rPr>
                                <w:rFonts w:ascii="Arial" w:hAnsi="Arial" w:cs="Arial"/>
                                <w:color w:val="000000"/>
                                <w:sz w:val="11"/>
                                <w:szCs w:val="11"/>
                              </w:rPr>
                              <w:t>World Steward</w:t>
                            </w:r>
                          </w:p>
                          <w:p w14:paraId="7D459E80" w14:textId="77777777" w:rsidR="006C6D82" w:rsidRPr="002C6B3F" w:rsidRDefault="006C6D82" w:rsidP="002C6B3F">
                            <w:pPr>
                              <w:tabs>
                                <w:tab w:val="left" w:pos="90"/>
                              </w:tabs>
                              <w:spacing w:after="15"/>
                              <w:rPr>
                                <w:rFonts w:ascii="Arial" w:hAnsi="Arial" w:cs="Arial"/>
                                <w:sz w:val="11"/>
                                <w:szCs w:val="11"/>
                              </w:rPr>
                            </w:pPr>
                          </w:p>
                        </w:txbxContent>
                      </wps:txbx>
                      <wps:bodyPr rot="0" vert="horz" wrap="square" lIns="18288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9pt;margin-top:-64.55pt;width:162pt;height:1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" fillcolor="#f7f4b5" stroked="f">
                <v:textbox inset="14.4pt">
                  <w:txbxContent>
                    <w:p w14:paraId="5FA751B9" w14:textId="77777777" w:rsidR="006C6D82" w:rsidRDefault="006C6D82"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30F71B52" w14:textId="77777777" w:rsidR="006C6D82" w:rsidRDefault="006C6D82" w:rsidP="002C6B3F">
                      <w:pPr>
                        <w:widowControl w:val="0"/>
                        <w:suppressAutoHyphens/>
                        <w:autoSpaceDE w:val="0"/>
                        <w:autoSpaceDN w:val="0"/>
                        <w:adjustRightInd w:val="0"/>
                        <w:spacing w:before="4" w:line="8" w:lineRule="atLeast"/>
                        <w:textAlignment w:val="baseline"/>
                        <w:rPr>
                          <w:rFonts w:ascii="Avenir-Roman" w:hAnsi="Avenir-Roman" w:cs="Avenir-Roman"/>
                          <w:color w:val="000000"/>
                          <w:sz w:val="11"/>
                          <w:szCs w:val="11"/>
                        </w:rPr>
                      </w:pPr>
                    </w:p>
                    <w:p w14:paraId="12DFEEF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3TIER Environmental Forecast Group</w:t>
                      </w:r>
                    </w:p>
                    <w:p w14:paraId="33DF028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Advocates for the West</w:t>
                      </w:r>
                    </w:p>
                    <w:p w14:paraId="0D6FA5A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AirWorks</w:t>
                      </w:r>
                      <w:proofErr w:type="spellEnd"/>
                      <w:r w:rsidRPr="00412EDA">
                        <w:rPr>
                          <w:rFonts w:ascii="Arial" w:hAnsi="Arial" w:cs="Arial"/>
                          <w:color w:val="000000"/>
                          <w:sz w:val="11"/>
                          <w:szCs w:val="11"/>
                        </w:rPr>
                        <w:t>, Inc.</w:t>
                      </w:r>
                    </w:p>
                    <w:p w14:paraId="0F3266D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Alaska Housing Finance Corporation</w:t>
                      </w:r>
                    </w:p>
                    <w:p w14:paraId="1B9EF21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Alliance to Save Energy</w:t>
                      </w:r>
                    </w:p>
                    <w:p w14:paraId="3BB901A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Alternative Energy Resources Organization</w:t>
                      </w:r>
                    </w:p>
                    <w:p w14:paraId="4380C26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American Rivers</w:t>
                      </w:r>
                    </w:p>
                    <w:p w14:paraId="3DAEAA6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BlueGreen</w:t>
                      </w:r>
                      <w:proofErr w:type="spellEnd"/>
                      <w:r w:rsidRPr="00412EDA">
                        <w:rPr>
                          <w:rFonts w:ascii="Arial" w:hAnsi="Arial" w:cs="Arial"/>
                          <w:color w:val="000000"/>
                          <w:sz w:val="11"/>
                          <w:szCs w:val="11"/>
                        </w:rPr>
                        <w:t xml:space="preserve"> Alliance</w:t>
                      </w:r>
                    </w:p>
                    <w:p w14:paraId="70CB379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Bonneville Environmental Foundation</w:t>
                      </w:r>
                    </w:p>
                    <w:p w14:paraId="3F2041F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Centerstone</w:t>
                      </w:r>
                      <w:proofErr w:type="spellEnd"/>
                    </w:p>
                    <w:p w14:paraId="539098A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Citizens Utility Board of Oregon</w:t>
                      </w:r>
                    </w:p>
                    <w:p w14:paraId="6D3CD6F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City of Ashland</w:t>
                      </w:r>
                    </w:p>
                    <w:p w14:paraId="520ED60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City of Seattle</w:t>
                      </w:r>
                      <w:r w:rsidRPr="00412EDA">
                        <w:rPr>
                          <w:rFonts w:ascii="Arial" w:hAnsi="Arial" w:cs="Arial"/>
                          <w:color w:val="000000"/>
                          <w:sz w:val="11"/>
                          <w:szCs w:val="11"/>
                        </w:rPr>
                        <w:t xml:space="preserve"> Office of Sustainability &amp; Environment</w:t>
                      </w:r>
                    </w:p>
                    <w:p w14:paraId="1E36D6B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Clackamas County Weatherization</w:t>
                      </w:r>
                    </w:p>
                    <w:p w14:paraId="38D7049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Climate Solutions</w:t>
                      </w:r>
                    </w:p>
                    <w:p w14:paraId="2BD7E8D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Climate Trust</w:t>
                      </w:r>
                    </w:p>
                    <w:p w14:paraId="150CBE6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of Oregon</w:t>
                      </w:r>
                    </w:p>
                    <w:p w14:paraId="24F21D2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Community Action Partnership Assoc. of Idaho</w:t>
                      </w:r>
                    </w:p>
                    <w:p w14:paraId="7755854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Conservation Services Group</w:t>
                      </w:r>
                    </w:p>
                    <w:p w14:paraId="26E62D3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David Suzuki Foundation</w:t>
                      </w:r>
                    </w:p>
                    <w:p w14:paraId="6762452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and Spirit Council</w:t>
                      </w:r>
                    </w:p>
                    <w:p w14:paraId="40044B7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Earth Ministry</w:t>
                      </w:r>
                    </w:p>
                    <w:p w14:paraId="7FCF69E4"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Ecova</w:t>
                      </w:r>
                      <w:proofErr w:type="spellEnd"/>
                    </w:p>
                    <w:p w14:paraId="531E5E5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EDF Renewable Energy</w:t>
                      </w:r>
                    </w:p>
                    <w:p w14:paraId="4F161C0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proofErr w:type="gramStart"/>
                      <w:r w:rsidRPr="00412EDA">
                        <w:rPr>
                          <w:rFonts w:ascii="Arial" w:hAnsi="Arial" w:cs="Arial"/>
                          <w:color w:val="000000"/>
                          <w:sz w:val="11"/>
                          <w:szCs w:val="11"/>
                        </w:rPr>
                        <w:t>eFormative</w:t>
                      </w:r>
                      <w:proofErr w:type="spellEnd"/>
                      <w:proofErr w:type="gramEnd"/>
                      <w:r w:rsidRPr="00412EDA">
                        <w:rPr>
                          <w:rFonts w:ascii="Arial" w:hAnsi="Arial" w:cs="Arial"/>
                          <w:color w:val="000000"/>
                          <w:sz w:val="11"/>
                          <w:szCs w:val="11"/>
                        </w:rPr>
                        <w:t xml:space="preserve"> Options, LLC</w:t>
                      </w:r>
                    </w:p>
                    <w:p w14:paraId="1E3E0C04"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Emerald People’s Utility District</w:t>
                      </w:r>
                    </w:p>
                    <w:p w14:paraId="4D5FB64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Energy Project</w:t>
                      </w:r>
                    </w:p>
                    <w:p w14:paraId="6BE02D1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Energy Trust of Oregon</w:t>
                      </w:r>
                    </w:p>
                    <w:p w14:paraId="122F8648"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Environment Oregon</w:t>
                      </w:r>
                    </w:p>
                    <w:p w14:paraId="443F3C6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Environment Washington</w:t>
                      </w:r>
                    </w:p>
                    <w:p w14:paraId="48FD9A8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Friends of the Earth</w:t>
                      </w:r>
                    </w:p>
                    <w:p w14:paraId="441F109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Grasslands Renewable Energy</w:t>
                      </w:r>
                    </w:p>
                    <w:p w14:paraId="76CBD32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Guild of Oregon</w:t>
                      </w:r>
                    </w:p>
                    <w:p w14:paraId="04718E9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Home Performance Washington</w:t>
                      </w:r>
                    </w:p>
                    <w:p w14:paraId="1378DD1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gramStart"/>
                      <w:r w:rsidRPr="00412EDA">
                        <w:rPr>
                          <w:rFonts w:ascii="Arial" w:hAnsi="Arial" w:cs="Arial"/>
                          <w:color w:val="000000"/>
                          <w:spacing w:val="-1"/>
                          <w:sz w:val="11"/>
                          <w:szCs w:val="11"/>
                        </w:rPr>
                        <w:t>Housing and Comm. Services Agency of Lane Co.</w:t>
                      </w:r>
                      <w:proofErr w:type="gramEnd"/>
                    </w:p>
                    <w:p w14:paraId="1EC6ED8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Human Resources Council, District XI</w:t>
                      </w:r>
                    </w:p>
                    <w:p w14:paraId="5093785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Iberdrola</w:t>
                      </w:r>
                      <w:proofErr w:type="spellEnd"/>
                      <w:r w:rsidRPr="00412EDA">
                        <w:rPr>
                          <w:rFonts w:ascii="Arial" w:hAnsi="Arial" w:cs="Arial"/>
                          <w:color w:val="000000"/>
                          <w:sz w:val="11"/>
                          <w:szCs w:val="11"/>
                        </w:rPr>
                        <w:t xml:space="preserve"> Renewables</w:t>
                      </w:r>
                    </w:p>
                    <w:p w14:paraId="447D483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Conservation League</w:t>
                      </w:r>
                    </w:p>
                    <w:p w14:paraId="154894A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Rural Council</w:t>
                      </w:r>
                    </w:p>
                    <w:p w14:paraId="1C7B1A9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Idaho Rivers United</w:t>
                      </w:r>
                    </w:p>
                    <w:p w14:paraId="39B6EEF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Interfaith Network for Earth Concerns</w:t>
                      </w:r>
                    </w:p>
                    <w:p w14:paraId="39FB303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pacing w:val="-9"/>
                          <w:sz w:val="11"/>
                          <w:szCs w:val="11"/>
                        </w:rPr>
                      </w:pPr>
                      <w:r w:rsidRPr="00412EDA">
                        <w:rPr>
                          <w:rFonts w:ascii="Arial" w:hAnsi="Arial" w:cs="Arial"/>
                          <w:color w:val="000000"/>
                          <w:spacing w:val="-9"/>
                          <w:sz w:val="11"/>
                          <w:szCs w:val="11"/>
                        </w:rPr>
                        <w:t>Laborers International Union of North America, NW Region</w:t>
                      </w:r>
                    </w:p>
                    <w:p w14:paraId="74763CD8"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pacing w:val="-3"/>
                          <w:sz w:val="11"/>
                          <w:szCs w:val="11"/>
                        </w:rPr>
                      </w:pPr>
                      <w:r w:rsidRPr="00412EDA">
                        <w:rPr>
                          <w:rFonts w:ascii="Arial" w:hAnsi="Arial" w:cs="Arial"/>
                          <w:color w:val="000000"/>
                          <w:spacing w:val="-3"/>
                          <w:sz w:val="11"/>
                          <w:szCs w:val="11"/>
                        </w:rPr>
                        <w:t>League of Women Voters – ID, OR &amp; WA</w:t>
                      </w:r>
                    </w:p>
                    <w:p w14:paraId="77091C8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3"/>
                          <w:sz w:val="11"/>
                          <w:szCs w:val="11"/>
                        </w:rPr>
                        <w:t>Local Energy Alliance of Washington</w:t>
                      </w:r>
                    </w:p>
                    <w:p w14:paraId="339792C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Metrocenter</w:t>
                      </w:r>
                      <w:proofErr w:type="spellEnd"/>
                      <w:r w:rsidRPr="00412EDA">
                        <w:rPr>
                          <w:rFonts w:ascii="Arial" w:hAnsi="Arial" w:cs="Arial"/>
                          <w:color w:val="000000"/>
                          <w:sz w:val="11"/>
                          <w:szCs w:val="11"/>
                        </w:rPr>
                        <w:t xml:space="preserve"> YMCA</w:t>
                      </w:r>
                    </w:p>
                    <w:p w14:paraId="58E59C6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Audubon</w:t>
                      </w:r>
                    </w:p>
                    <w:p w14:paraId="7BADEE4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pacing w:val="-7"/>
                          <w:sz w:val="11"/>
                          <w:szCs w:val="11"/>
                        </w:rPr>
                        <w:t>Montana Environmental Information Center</w:t>
                      </w:r>
                    </w:p>
                    <w:p w14:paraId="5A9B62A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Renewable Energy Association</w:t>
                      </w:r>
                    </w:p>
                    <w:p w14:paraId="16255FF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River Action</w:t>
                      </w:r>
                    </w:p>
                    <w:p w14:paraId="32DE52E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Montana Trout Unlimited</w:t>
                      </w:r>
                    </w:p>
                    <w:p w14:paraId="161F4428"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Mountaineers</w:t>
                      </w:r>
                    </w:p>
                    <w:p w14:paraId="48867D0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pacing w:val="-2"/>
                          <w:sz w:val="11"/>
                          <w:szCs w:val="11"/>
                        </w:rPr>
                      </w:pPr>
                      <w:r w:rsidRPr="00412EDA">
                        <w:rPr>
                          <w:rFonts w:ascii="Arial" w:hAnsi="Arial" w:cs="Arial"/>
                          <w:color w:val="000000"/>
                          <w:spacing w:val="-2"/>
                          <w:sz w:val="11"/>
                          <w:szCs w:val="11"/>
                        </w:rPr>
                        <w:t>National Center for Appropriate Technology</w:t>
                      </w:r>
                    </w:p>
                    <w:p w14:paraId="6A76A4B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Natural Resources Defense Council</w:t>
                      </w:r>
                    </w:p>
                    <w:p w14:paraId="64991AE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New Buildings Institute</w:t>
                      </w:r>
                    </w:p>
                    <w:p w14:paraId="60A8F7E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Northern Plains Resource Council</w:t>
                      </w:r>
                    </w:p>
                    <w:p w14:paraId="4D3AAA9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Alliance</w:t>
                      </w:r>
                    </w:p>
                    <w:p w14:paraId="5EB0192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Energy Efficiency Council</w:t>
                      </w:r>
                    </w:p>
                    <w:p w14:paraId="24C10DD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Renewable Energy Institute</w:t>
                      </w:r>
                    </w:p>
                    <w:p w14:paraId="1D3D88F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Northwest Solar Center</w:t>
                      </w:r>
                    </w:p>
                    <w:p w14:paraId="5CBC2F9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Natural</w:t>
                      </w:r>
                    </w:p>
                    <w:p w14:paraId="3A7B899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NW SEED</w:t>
                      </w:r>
                    </w:p>
                    <w:p w14:paraId="305AC48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Olympic Community Action Programs</w:t>
                      </w:r>
                    </w:p>
                    <w:p w14:paraId="2532DC0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Opportunities Industrialization Center of WA</w:t>
                      </w:r>
                    </w:p>
                    <w:p w14:paraId="2B3059C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Opportunity Council</w:t>
                      </w:r>
                    </w:p>
                    <w:p w14:paraId="78F1019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One </w:t>
                      </w:r>
                      <w:proofErr w:type="spellStart"/>
                      <w:r w:rsidRPr="00412EDA">
                        <w:rPr>
                          <w:rFonts w:ascii="Arial" w:hAnsi="Arial" w:cs="Arial"/>
                          <w:color w:val="000000"/>
                          <w:sz w:val="11"/>
                          <w:szCs w:val="11"/>
                        </w:rPr>
                        <w:t>PacificCoast</w:t>
                      </w:r>
                      <w:proofErr w:type="spellEnd"/>
                      <w:r w:rsidRPr="00412EDA">
                        <w:rPr>
                          <w:rFonts w:ascii="Arial" w:hAnsi="Arial" w:cs="Arial"/>
                          <w:color w:val="000000"/>
                          <w:sz w:val="11"/>
                          <w:szCs w:val="11"/>
                        </w:rPr>
                        <w:t xml:space="preserve"> Bank</w:t>
                      </w:r>
                    </w:p>
                    <w:p w14:paraId="50D6863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Energy Coordinators Association</w:t>
                      </w:r>
                    </w:p>
                    <w:p w14:paraId="50E905E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Environmental Council</w:t>
                      </w:r>
                    </w:p>
                    <w:p w14:paraId="1694B27C"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 HEAT</w:t>
                      </w:r>
                    </w:p>
                    <w:p w14:paraId="618FF5A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Oregonians for Renewable Energy Policy</w:t>
                      </w:r>
                    </w:p>
                    <w:p w14:paraId="6AD08AE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Energy Innovation Association</w:t>
                      </w:r>
                    </w:p>
                    <w:p w14:paraId="5D6E457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NW Regional Council of Carpenters</w:t>
                      </w:r>
                    </w:p>
                    <w:p w14:paraId="6A6CD0C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Pacific Rivers Council</w:t>
                      </w:r>
                    </w:p>
                    <w:p w14:paraId="6B936D7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The Policy Institute</w:t>
                      </w:r>
                    </w:p>
                    <w:p w14:paraId="11DB470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Energy Conservation Inc.</w:t>
                      </w:r>
                    </w:p>
                    <w:p w14:paraId="24406E1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Portland General Electric</w:t>
                      </w:r>
                    </w:p>
                    <w:p w14:paraId="56CC8268"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Alliance for Retired Americans</w:t>
                      </w:r>
                    </w:p>
                    <w:p w14:paraId="7EB3BB0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Cooperative Credit Union</w:t>
                      </w:r>
                    </w:p>
                    <w:p w14:paraId="5019EC6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Puget Sound Energy</w:t>
                      </w:r>
                    </w:p>
                    <w:p w14:paraId="0D90148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Renewable Northwest Project</w:t>
                      </w:r>
                    </w:p>
                    <w:p w14:paraId="6B6F327D"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River Network</w:t>
                      </w:r>
                    </w:p>
                    <w:p w14:paraId="23F0C3E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Salmon for All</w:t>
                      </w:r>
                    </w:p>
                    <w:p w14:paraId="669803F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 xml:space="preserve">Save </w:t>
                      </w:r>
                      <w:proofErr w:type="gramStart"/>
                      <w:r w:rsidRPr="00412EDA">
                        <w:rPr>
                          <w:rFonts w:ascii="Arial" w:hAnsi="Arial" w:cs="Arial"/>
                          <w:color w:val="000000"/>
                          <w:sz w:val="11"/>
                          <w:szCs w:val="11"/>
                        </w:rPr>
                        <w:t>Our</w:t>
                      </w:r>
                      <w:proofErr w:type="gramEnd"/>
                      <w:r w:rsidRPr="00412EDA">
                        <w:rPr>
                          <w:rFonts w:ascii="Arial" w:hAnsi="Arial" w:cs="Arial"/>
                          <w:color w:val="000000"/>
                          <w:sz w:val="11"/>
                          <w:szCs w:val="11"/>
                        </w:rPr>
                        <w:t xml:space="preserve"> wild Salmon </w:t>
                      </w:r>
                    </w:p>
                    <w:p w14:paraId="70DD7B37"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Audubon Society</w:t>
                      </w:r>
                    </w:p>
                    <w:p w14:paraId="7BCCCE4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Sea Breeze Power Corp.</w:t>
                      </w:r>
                    </w:p>
                    <w:p w14:paraId="7B13AB1A"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Seattle City Light</w:t>
                      </w:r>
                    </w:p>
                    <w:p w14:paraId="3C97EEC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w:t>
                      </w:r>
                    </w:p>
                    <w:p w14:paraId="2BAFCBD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Idaho Chapter</w:t>
                      </w:r>
                    </w:p>
                    <w:p w14:paraId="122AD90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Montana Chapter</w:t>
                      </w:r>
                    </w:p>
                    <w:p w14:paraId="10D3F187"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Sierra Club, Washington Chapter</w:t>
                      </w:r>
                    </w:p>
                    <w:p w14:paraId="2DE58CAE" w14:textId="77777777" w:rsidR="006C6D82"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Silicon Energy</w:t>
                      </w:r>
                    </w:p>
                    <w:p w14:paraId="5A52B15F"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Pr>
                          <w:rFonts w:ascii="Arial" w:hAnsi="Arial" w:cs="Arial"/>
                          <w:color w:val="000000"/>
                          <w:sz w:val="11"/>
                          <w:szCs w:val="11"/>
                        </w:rPr>
                        <w:t>Smart Grid Oregon</w:t>
                      </w:r>
                    </w:p>
                    <w:p w14:paraId="316B724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Snake River Alliance</w:t>
                      </w:r>
                    </w:p>
                    <w:p w14:paraId="020B4BA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Oregon</w:t>
                      </w:r>
                    </w:p>
                    <w:p w14:paraId="066150C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Solar Washington</w:t>
                      </w:r>
                    </w:p>
                    <w:p w14:paraId="5E64D4B6"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 Central Community Action Partnership</w:t>
                      </w:r>
                    </w:p>
                    <w:p w14:paraId="5D41229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Southeast Idaho Community Action Partners</w:t>
                      </w:r>
                    </w:p>
                    <w:p w14:paraId="26D925FE"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Southern Alliance for Clean Energy</w:t>
                      </w:r>
                    </w:p>
                    <w:p w14:paraId="73935604"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Spokane Neighborhood Action Programs</w:t>
                      </w:r>
                    </w:p>
                    <w:p w14:paraId="7657C20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Student Advocates for Valuing the Environment</w:t>
                      </w:r>
                    </w:p>
                    <w:p w14:paraId="1FBA5F3B"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proofErr w:type="spellStart"/>
                      <w:r w:rsidRPr="00412EDA">
                        <w:rPr>
                          <w:rFonts w:ascii="Arial" w:hAnsi="Arial" w:cs="Arial"/>
                          <w:color w:val="000000"/>
                          <w:sz w:val="11"/>
                          <w:szCs w:val="11"/>
                        </w:rPr>
                        <w:t>SustainableWorks</w:t>
                      </w:r>
                      <w:proofErr w:type="spellEnd"/>
                    </w:p>
                    <w:p w14:paraId="4BE41D32"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Bainbridge</w:t>
                      </w:r>
                    </w:p>
                    <w:p w14:paraId="0940DAF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Sustainable Connections</w:t>
                      </w:r>
                    </w:p>
                    <w:p w14:paraId="181BDF8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Trout Unlimited</w:t>
                      </w:r>
                    </w:p>
                    <w:p w14:paraId="005A728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Union Of Concerned Scientists</w:t>
                      </w:r>
                    </w:p>
                    <w:p w14:paraId="28E80833"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United Stee</w:t>
                      </w:r>
                      <w:r>
                        <w:rPr>
                          <w:rFonts w:ascii="Arial" w:hAnsi="Arial" w:cs="Arial"/>
                          <w:color w:val="000000"/>
                          <w:sz w:val="11"/>
                          <w:szCs w:val="11"/>
                        </w:rPr>
                        <w:t>lworkers of America, District 12</w:t>
                      </w:r>
                    </w:p>
                    <w:p w14:paraId="688F42A0"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Environmental Council</w:t>
                      </w:r>
                    </w:p>
                    <w:p w14:paraId="5AFBE1E5"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Department of Commerce</w:t>
                      </w:r>
                    </w:p>
                    <w:p w14:paraId="0C15EC01"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Washington State University Energy Program</w:t>
                      </w:r>
                    </w:p>
                    <w:p w14:paraId="400BA5B9" w14:textId="77777777" w:rsidR="006C6D82" w:rsidRPr="00412EDA" w:rsidRDefault="006C6D82" w:rsidP="005A5B14">
                      <w:pPr>
                        <w:widowControl w:val="0"/>
                        <w:suppressAutoHyphens/>
                        <w:autoSpaceDE w:val="0"/>
                        <w:autoSpaceDN w:val="0"/>
                        <w:adjustRightInd w:val="0"/>
                        <w:spacing w:before="10" w:after="10"/>
                        <w:textAlignment w:val="baseline"/>
                        <w:rPr>
                          <w:rFonts w:ascii="Arial" w:hAnsi="Arial" w:cs="Arial"/>
                          <w:color w:val="000000"/>
                          <w:sz w:val="11"/>
                          <w:szCs w:val="11"/>
                        </w:rPr>
                      </w:pPr>
                      <w:r w:rsidRPr="00412EDA">
                        <w:rPr>
                          <w:rFonts w:ascii="Arial" w:hAnsi="Arial" w:cs="Arial"/>
                          <w:color w:val="000000"/>
                          <w:sz w:val="11"/>
                          <w:szCs w:val="11"/>
                        </w:rPr>
                        <w:t>A World Institute for a Sustainable Humanity</w:t>
                      </w:r>
                    </w:p>
                    <w:p w14:paraId="19E18F5D" w14:textId="77777777" w:rsidR="006C6D82" w:rsidRPr="00412EDA" w:rsidRDefault="006C6D82" w:rsidP="005A5B14">
                      <w:pPr>
                        <w:tabs>
                          <w:tab w:val="left" w:pos="90"/>
                        </w:tabs>
                        <w:spacing w:before="10" w:after="10"/>
                        <w:rPr>
                          <w:rFonts w:ascii="Arial" w:hAnsi="Arial" w:cs="Arial"/>
                          <w:sz w:val="11"/>
                          <w:szCs w:val="11"/>
                        </w:rPr>
                      </w:pPr>
                      <w:r w:rsidRPr="00412EDA">
                        <w:rPr>
                          <w:rFonts w:ascii="Arial" w:hAnsi="Arial" w:cs="Arial"/>
                          <w:color w:val="000000"/>
                          <w:sz w:val="11"/>
                          <w:szCs w:val="11"/>
                        </w:rPr>
                        <w:t>World Steward</w:t>
                      </w:r>
                    </w:p>
                    <w:p w14:paraId="7D459E80" w14:textId="77777777" w:rsidR="006C6D82" w:rsidRPr="002C6B3F" w:rsidRDefault="006C6D82" w:rsidP="002C6B3F">
                      <w:pPr>
                        <w:tabs>
                          <w:tab w:val="left" w:pos="90"/>
                        </w:tabs>
                        <w:spacing w:after="15"/>
                        <w:rPr>
                          <w:rFonts w:ascii="Arial" w:hAnsi="Arial" w:cs="Arial"/>
                          <w:sz w:val="11"/>
                          <w:szCs w:val="11"/>
                        </w:rPr>
                      </w:pPr>
                    </w:p>
                  </w:txbxContent>
                </v:textbox>
              </v:shape>
            </w:pict>
          </mc:Fallback>
        </mc:AlternateContent>
      </w:r>
      <w:r>
        <w:rPr>
          <w:noProof/>
        </w:rPr>
        <w:drawing>
          <wp:anchor distT="0" distB="0" distL="114300" distR="114300" simplePos="0" relativeHeight="251657728" behindDoc="0" locked="0" layoutInCell="1" allowOverlap="1" wp14:anchorId="7BD361B3" wp14:editId="77580D14">
            <wp:simplePos x="0" y="0"/>
            <wp:positionH relativeFrom="column">
              <wp:posOffset>1263015</wp:posOffset>
            </wp:positionH>
            <wp:positionV relativeFrom="paragraph">
              <wp:posOffset>-477520</wp:posOffset>
            </wp:positionV>
            <wp:extent cx="2057400" cy="942975"/>
            <wp:effectExtent l="0" t="0" r="0" b="0"/>
            <wp:wrapNone/>
            <wp:docPr id="3" name="Picture 3" descr="nw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we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E3E1E" w14:textId="77777777" w:rsidR="001B01B4" w:rsidRPr="00ED40F8" w:rsidRDefault="001B01B4" w:rsidP="001B01B4">
      <w:pPr>
        <w:rPr>
          <w:rFonts w:ascii="Times New Roman" w:hAnsi="Times New Roman"/>
        </w:rPr>
      </w:pPr>
    </w:p>
    <w:p w14:paraId="1CC1D48D" w14:textId="77777777" w:rsidR="001B01B4" w:rsidRPr="00ED40F8" w:rsidRDefault="001B01B4" w:rsidP="001B01B4">
      <w:pPr>
        <w:rPr>
          <w:rFonts w:ascii="Times New Roman" w:hAnsi="Times New Roman"/>
        </w:rPr>
      </w:pPr>
    </w:p>
    <w:p w14:paraId="5303DBEB" w14:textId="77777777" w:rsidR="001B01B4" w:rsidRPr="00ED40F8" w:rsidRDefault="001B01B4" w:rsidP="001B01B4">
      <w:pPr>
        <w:rPr>
          <w:rFonts w:ascii="Times New Roman" w:hAnsi="Times New Roman"/>
        </w:rPr>
      </w:pPr>
    </w:p>
    <w:p w14:paraId="5618B723" w14:textId="77777777" w:rsidR="001B01B4" w:rsidRPr="00ED40F8" w:rsidRDefault="001B01B4" w:rsidP="001B01B4">
      <w:pPr>
        <w:rPr>
          <w:rFonts w:ascii="Times New Roman" w:hAnsi="Times New Roman"/>
        </w:rPr>
      </w:pPr>
    </w:p>
    <w:p w14:paraId="0D36A1B8" w14:textId="13A99BA0" w:rsidR="001B01B4" w:rsidRPr="00ED40F8" w:rsidRDefault="0028621D" w:rsidP="001B01B4">
      <w:pPr>
        <w:rPr>
          <w:rFonts w:ascii="Times New Roman" w:hAnsi="Times New Roman"/>
        </w:rPr>
      </w:pPr>
      <w:r>
        <w:rPr>
          <w:rFonts w:ascii="Times New Roman" w:hAnsi="Times New Roman"/>
        </w:rPr>
        <w:t>May 17</w:t>
      </w:r>
      <w:r w:rsidR="00AC5991">
        <w:rPr>
          <w:rFonts w:ascii="Times New Roman" w:hAnsi="Times New Roman"/>
        </w:rPr>
        <w:t>, 2013</w:t>
      </w:r>
    </w:p>
    <w:p w14:paraId="03E6C7D2" w14:textId="77777777" w:rsidR="001B01B4" w:rsidRPr="00ED40F8" w:rsidRDefault="001B01B4" w:rsidP="001B01B4">
      <w:pPr>
        <w:rPr>
          <w:rFonts w:ascii="Times New Roman" w:hAnsi="Times New Roman"/>
        </w:rPr>
      </w:pPr>
    </w:p>
    <w:p w14:paraId="478C6AB4" w14:textId="77777777" w:rsidR="001B01B4" w:rsidRPr="00ED40F8" w:rsidRDefault="001B01B4" w:rsidP="001B01B4">
      <w:pPr>
        <w:rPr>
          <w:rFonts w:ascii="Times New Roman" w:hAnsi="Times New Roman"/>
        </w:rPr>
      </w:pPr>
    </w:p>
    <w:p w14:paraId="70E643B2" w14:textId="77777777" w:rsidR="001B01B4" w:rsidRPr="0006184B" w:rsidRDefault="002A31B9">
      <w:pPr>
        <w:rPr>
          <w:rFonts w:ascii="Times New Roman" w:hAnsi="Times New Roman"/>
        </w:rPr>
      </w:pPr>
      <w:r>
        <w:rPr>
          <w:rFonts w:ascii="Times New Roman" w:hAnsi="Times New Roman"/>
        </w:rPr>
        <w:t>Steven V. King</w:t>
      </w:r>
    </w:p>
    <w:p w14:paraId="4CBFE85E" w14:textId="77777777" w:rsidR="001B01B4" w:rsidRPr="0006184B" w:rsidRDefault="002A31B9">
      <w:pPr>
        <w:rPr>
          <w:rFonts w:ascii="Times New Roman" w:hAnsi="Times New Roman"/>
        </w:rPr>
      </w:pPr>
      <w:r>
        <w:rPr>
          <w:rFonts w:ascii="Times New Roman" w:hAnsi="Times New Roman"/>
        </w:rPr>
        <w:t>Acting Executive Director and Secretary</w:t>
      </w:r>
    </w:p>
    <w:p w14:paraId="79423CC8" w14:textId="77777777" w:rsidR="001B01B4" w:rsidRPr="0006184B" w:rsidRDefault="002A31B9" w:rsidP="001B01B4">
      <w:pPr>
        <w:rPr>
          <w:rFonts w:ascii="Times New Roman" w:hAnsi="Times New Roman"/>
          <w:color w:val="000000"/>
          <w:szCs w:val="24"/>
        </w:rPr>
      </w:pPr>
      <w:r>
        <w:rPr>
          <w:rFonts w:ascii="Times New Roman" w:hAnsi="Times New Roman"/>
          <w:color w:val="000000"/>
          <w:szCs w:val="24"/>
        </w:rPr>
        <w:t>Washington Utilities and Transportation Commission</w:t>
      </w:r>
    </w:p>
    <w:p w14:paraId="7D22AE4D" w14:textId="77777777" w:rsidR="001B01B4" w:rsidRDefault="002A31B9">
      <w:pPr>
        <w:rPr>
          <w:rFonts w:ascii="Times New Roman" w:hAnsi="Times New Roman"/>
          <w:color w:val="000000"/>
          <w:szCs w:val="24"/>
        </w:rPr>
      </w:pPr>
      <w:r>
        <w:rPr>
          <w:rFonts w:ascii="Times New Roman" w:hAnsi="Times New Roman"/>
          <w:color w:val="000000"/>
          <w:szCs w:val="24"/>
        </w:rPr>
        <w:t>1300 S. Evergreen Park Dr. S.W.</w:t>
      </w:r>
    </w:p>
    <w:p w14:paraId="3685C4AC" w14:textId="77777777" w:rsidR="002A31B9" w:rsidRDefault="002A31B9">
      <w:pPr>
        <w:rPr>
          <w:rFonts w:ascii="Times New Roman" w:hAnsi="Times New Roman"/>
          <w:color w:val="000000"/>
          <w:szCs w:val="24"/>
        </w:rPr>
      </w:pPr>
      <w:r>
        <w:rPr>
          <w:rFonts w:ascii="Times New Roman" w:hAnsi="Times New Roman"/>
          <w:color w:val="000000"/>
          <w:szCs w:val="24"/>
        </w:rPr>
        <w:t>PO Box 47250</w:t>
      </w:r>
    </w:p>
    <w:p w14:paraId="44D6C856" w14:textId="77777777" w:rsidR="002A31B9" w:rsidRPr="0006184B" w:rsidRDefault="002A31B9">
      <w:pPr>
        <w:rPr>
          <w:rFonts w:ascii="Times New Roman" w:hAnsi="Times New Roman"/>
          <w:color w:val="000000"/>
          <w:szCs w:val="24"/>
        </w:rPr>
      </w:pPr>
      <w:r>
        <w:rPr>
          <w:rFonts w:ascii="Times New Roman" w:hAnsi="Times New Roman"/>
          <w:color w:val="000000"/>
          <w:szCs w:val="24"/>
        </w:rPr>
        <w:t>Olympia, WA 98504-7250</w:t>
      </w:r>
    </w:p>
    <w:p w14:paraId="7ED05A83" w14:textId="77777777" w:rsidR="001B01B4" w:rsidRDefault="001B01B4" w:rsidP="001B01B4">
      <w:pPr>
        <w:rPr>
          <w:rFonts w:ascii="Times New Roman" w:hAnsi="Times New Roman"/>
        </w:rPr>
      </w:pPr>
    </w:p>
    <w:p w14:paraId="1A2D5A8A" w14:textId="6FD0FA4C" w:rsidR="002A31B9" w:rsidRPr="005B20C6" w:rsidRDefault="002A31B9" w:rsidP="002A31B9">
      <w:pPr>
        <w:jc w:val="center"/>
        <w:rPr>
          <w:rFonts w:ascii="Times New Roman" w:hAnsi="Times New Roman"/>
          <w:b/>
        </w:rPr>
      </w:pPr>
      <w:r w:rsidRPr="005B20C6">
        <w:rPr>
          <w:rFonts w:ascii="Times New Roman" w:hAnsi="Times New Roman"/>
          <w:b/>
        </w:rPr>
        <w:t>RE: Docket No. UG 1</w:t>
      </w:r>
      <w:r w:rsidR="00EC214A">
        <w:rPr>
          <w:rFonts w:ascii="Times New Roman" w:hAnsi="Times New Roman"/>
          <w:b/>
        </w:rPr>
        <w:t>12133</w:t>
      </w:r>
      <w:r w:rsidRPr="005B20C6">
        <w:rPr>
          <w:rFonts w:ascii="Times New Roman" w:hAnsi="Times New Roman"/>
          <w:b/>
        </w:rPr>
        <w:t xml:space="preserve">, </w:t>
      </w:r>
      <w:r w:rsidR="00EC214A">
        <w:rPr>
          <w:rFonts w:ascii="Times New Roman" w:hAnsi="Times New Roman"/>
          <w:b/>
        </w:rPr>
        <w:t>Rulemaking to Consider Proposed Changes in Existing Interconnection Rule, WAC 480-108</w:t>
      </w:r>
    </w:p>
    <w:p w14:paraId="58F718DA" w14:textId="77777777" w:rsidR="001B01B4" w:rsidRDefault="001B01B4" w:rsidP="001B01B4">
      <w:pPr>
        <w:rPr>
          <w:rFonts w:ascii="Times New Roman" w:hAnsi="Times New Roman"/>
        </w:rPr>
      </w:pPr>
    </w:p>
    <w:p w14:paraId="1A81504B" w14:textId="77777777" w:rsidR="005B20C6" w:rsidRPr="00ED40F8" w:rsidRDefault="005B20C6" w:rsidP="001B01B4">
      <w:pPr>
        <w:rPr>
          <w:rFonts w:ascii="Times New Roman" w:hAnsi="Times New Roman"/>
        </w:rPr>
      </w:pPr>
    </w:p>
    <w:p w14:paraId="6DF212B4" w14:textId="77777777" w:rsidR="001B01B4" w:rsidRPr="00ED40F8" w:rsidRDefault="001B01B4" w:rsidP="001B01B4">
      <w:pPr>
        <w:rPr>
          <w:rFonts w:ascii="Times New Roman" w:hAnsi="Times New Roman"/>
        </w:rPr>
      </w:pPr>
      <w:r w:rsidRPr="00ED40F8">
        <w:rPr>
          <w:rFonts w:ascii="Times New Roman" w:hAnsi="Times New Roman"/>
        </w:rPr>
        <w:t>Dear</w:t>
      </w:r>
      <w:r w:rsidR="002C6B3F">
        <w:rPr>
          <w:rFonts w:ascii="Times New Roman" w:hAnsi="Times New Roman"/>
        </w:rPr>
        <w:t xml:space="preserve"> </w:t>
      </w:r>
      <w:r w:rsidR="002A31B9">
        <w:rPr>
          <w:rFonts w:ascii="Times New Roman" w:hAnsi="Times New Roman"/>
        </w:rPr>
        <w:t>Mr. King</w:t>
      </w:r>
      <w:r w:rsidRPr="00ED40F8">
        <w:rPr>
          <w:rFonts w:ascii="Times New Roman" w:hAnsi="Times New Roman"/>
        </w:rPr>
        <w:t>:</w:t>
      </w:r>
    </w:p>
    <w:p w14:paraId="7AC46BD6" w14:textId="77777777" w:rsidR="001B01B4" w:rsidRPr="00ED40F8" w:rsidRDefault="001B01B4" w:rsidP="001B01B4">
      <w:pPr>
        <w:rPr>
          <w:rFonts w:ascii="Times New Roman" w:hAnsi="Times New Roman"/>
        </w:rPr>
      </w:pPr>
    </w:p>
    <w:bookmarkEnd w:id="0"/>
    <w:p w14:paraId="500B70B4" w14:textId="43D60BBA" w:rsidR="00A268AF" w:rsidRDefault="002A31B9" w:rsidP="00544AAB">
      <w:r>
        <w:t xml:space="preserve">The following comments are provided by the NW Energy Coalition (“Coalition”) in </w:t>
      </w:r>
      <w:r w:rsidR="00544AAB">
        <w:t>advance of</w:t>
      </w:r>
      <w:r>
        <w:t xml:space="preserve"> the Commission’s </w:t>
      </w:r>
      <w:r w:rsidR="00EC214A">
        <w:t>June 13</w:t>
      </w:r>
      <w:r>
        <w:t xml:space="preserve">, 2013 </w:t>
      </w:r>
      <w:r w:rsidR="00EC214A">
        <w:t>Proposed Rule Adoption Hearing</w:t>
      </w:r>
      <w:r w:rsidR="007272A8">
        <w:t xml:space="preserve">.  The </w:t>
      </w:r>
      <w:r w:rsidR="00544AAB">
        <w:t xml:space="preserve">Coalition </w:t>
      </w:r>
      <w:r w:rsidR="00080A8F">
        <w:t xml:space="preserve">has participated in the House Technology, Energy and Communications Committee’s </w:t>
      </w:r>
      <w:r w:rsidR="004F44EE">
        <w:t>2011 Legislative study on the potential for distributed generation, UE-110667, and appreciates the UTC’s resulting work to review and streamline the interconnection process.</w:t>
      </w:r>
      <w:r w:rsidR="00B6573D">
        <w:t xml:space="preserve">  We support the overall changes and are limiting our comments to the issue of third-party ownership.</w:t>
      </w:r>
    </w:p>
    <w:p w14:paraId="46A9B32A" w14:textId="77777777" w:rsidR="00A268AF" w:rsidRDefault="00A268AF" w:rsidP="00544AAB"/>
    <w:p w14:paraId="53D64BA6" w14:textId="43FBE145" w:rsidR="00CA0B88" w:rsidRDefault="00A268AF" w:rsidP="00E53A22">
      <w:r>
        <w:t xml:space="preserve">In previous comments submitted for </w:t>
      </w:r>
      <w:r w:rsidR="004F44EE">
        <w:t>docket</w:t>
      </w:r>
      <w:r>
        <w:t xml:space="preserve"> U</w:t>
      </w:r>
      <w:r w:rsidR="004F44EE">
        <w:t>E</w:t>
      </w:r>
      <w:r>
        <w:t>-1</w:t>
      </w:r>
      <w:r w:rsidR="004F44EE">
        <w:t>10667</w:t>
      </w:r>
      <w:r>
        <w:t xml:space="preserve">, the Coalition has advocated for </w:t>
      </w:r>
      <w:r w:rsidR="004F44EE">
        <w:t>allowing third-party ownership of distributed generation systems along with sev</w:t>
      </w:r>
      <w:r w:rsidR="00426AF2">
        <w:t xml:space="preserve">eral other stakeholder groups.  This issue has been </w:t>
      </w:r>
      <w:r w:rsidR="00E53A22">
        <w:t>part of the discussion leading up to this rulemaking since</w:t>
      </w:r>
      <w:r w:rsidR="00426AF2">
        <w:t xml:space="preserve"> 2011 and as such should not be considered ‘premature’ as the State Senate suggests.</w:t>
      </w:r>
      <w:r w:rsidR="000B3AE6">
        <w:t xml:space="preserve">  </w:t>
      </w:r>
      <w:r w:rsidR="00CA0B88">
        <w:t xml:space="preserve">The UTC has taken a good first step in these proposed rules by affirming that RCW 80.60.005 allows for third-party ownership.  The Coalition concurs that the statute defines a “customer-generator” as a “user” of a net metering system rather than an “owner”. </w:t>
      </w:r>
      <w:r w:rsidR="000B3AE6">
        <w:t xml:space="preserve"> </w:t>
      </w:r>
      <w:r w:rsidR="00CA0B88">
        <w:t>The UTC has the clear authority to interpret existing rules and provide guidance to the marketplace.</w:t>
      </w:r>
    </w:p>
    <w:p w14:paraId="6AEEB019" w14:textId="77777777" w:rsidR="00CA0B88" w:rsidRDefault="00CA0B88" w:rsidP="00E53A22"/>
    <w:p w14:paraId="76A2CEF6" w14:textId="77777777" w:rsidR="00E53A22" w:rsidRDefault="00FA7AAE" w:rsidP="00E53A22">
      <w:r w:rsidRPr="00FA7AAE">
        <w:t xml:space="preserve">The third-party installation and financing model has proven to be a highly popular and effective method for driving the development of </w:t>
      </w:r>
      <w:r>
        <w:t>distributed generation</w:t>
      </w:r>
      <w:r w:rsidRPr="00FA7AAE">
        <w:t xml:space="preserve"> due to its ability to overcome the upfront capital cost barrier, which is the main hurdle for most potential customer-owners.  </w:t>
      </w:r>
    </w:p>
    <w:p w14:paraId="74D7068D" w14:textId="77777777" w:rsidR="000B3AE6" w:rsidRDefault="000B3AE6" w:rsidP="000B3AE6">
      <w:pPr>
        <w:sectPr w:rsidR="000B3AE6" w:rsidSect="002A31B9">
          <w:footerReference w:type="even" r:id="rId10"/>
          <w:footerReference w:type="default" r:id="rId11"/>
          <w:footerReference w:type="first" r:id="rId12"/>
          <w:pgSz w:w="12240" w:h="15840"/>
          <w:pgMar w:top="1296" w:right="1584" w:bottom="1008" w:left="3420" w:header="720" w:footer="720" w:gutter="0"/>
          <w:cols w:space="720"/>
          <w:titlePg/>
        </w:sectPr>
      </w:pPr>
    </w:p>
    <w:p w14:paraId="02AA5DD0" w14:textId="18A85571" w:rsidR="000B3AE6" w:rsidRDefault="00B6573D" w:rsidP="00E53A22">
      <w:r>
        <w:lastRenderedPageBreak/>
        <w:t>Third-</w:t>
      </w:r>
      <w:r w:rsidR="00E53A22" w:rsidRPr="00E53A22">
        <w:t>party ownership is already legal in 22 states—</w:t>
      </w:r>
      <w:r w:rsidR="00E53A22">
        <w:t>it</w:t>
      </w:r>
      <w:r w:rsidR="00E53A22" w:rsidRPr="00E53A22">
        <w:t xml:space="preserve"> is a proven, established model that has driven the expansio</w:t>
      </w:r>
      <w:r w:rsidR="00E53A22">
        <w:t>n of solar in the rest of the country</w:t>
      </w:r>
      <w:r w:rsidR="00E53A22" w:rsidRPr="00E53A22">
        <w:t xml:space="preserve">.  </w:t>
      </w:r>
      <w:r w:rsidR="009A78DE">
        <w:t>In addition to the market benefits of drivin</w:t>
      </w:r>
      <w:r>
        <w:t>g down the cost of solar</w:t>
      </w:r>
      <w:r w:rsidR="00CF04EA">
        <w:t xml:space="preserve"> installations</w:t>
      </w:r>
      <w:r>
        <w:t>, third-</w:t>
      </w:r>
      <w:r w:rsidR="009A78DE">
        <w:t>party ownership allows many community groups the latitude necessary to adopt distributed generation systems in the first place.  Because entities like local governments and schools are unable to claim</w:t>
      </w:r>
      <w:r w:rsidR="000B3AE6">
        <w:t xml:space="preserve"> </w:t>
      </w:r>
      <w:r w:rsidR="009A78DE">
        <w:t xml:space="preserve">federal tax credits, solar projects are often difficult to pencil out. </w:t>
      </w:r>
      <w:r w:rsidR="00941F14">
        <w:t xml:space="preserve"> Leases provide an opportunity for schools to afford </w:t>
      </w:r>
      <w:r w:rsidR="00B2622A">
        <w:t>distributed generation systems</w:t>
      </w:r>
      <w:bookmarkStart w:id="1" w:name="_GoBack"/>
      <w:bookmarkEnd w:id="1"/>
      <w:r w:rsidR="00941F14">
        <w:t>.</w:t>
      </w:r>
      <w:r w:rsidR="00941F14" w:rsidRPr="00941F14">
        <w:t xml:space="preserve"> </w:t>
      </w:r>
    </w:p>
    <w:p w14:paraId="3BCCB89B" w14:textId="77777777" w:rsidR="000B3AE6" w:rsidRDefault="000B3AE6" w:rsidP="00E53A22"/>
    <w:p w14:paraId="6F916127" w14:textId="2ED77C67" w:rsidR="009A78DE" w:rsidRDefault="009A78DE" w:rsidP="00E53A22">
      <w:r>
        <w:t>Community solar projects also suffer because of how their program rules are structured.  Because they must site their projects on government land, they are f</w:t>
      </w:r>
      <w:r w:rsidR="00B6573D">
        <w:t>or all practical purposes third-</w:t>
      </w:r>
      <w:r>
        <w:t xml:space="preserve">party owners.  </w:t>
      </w:r>
      <w:r w:rsidR="00941F14">
        <w:t>They lack the ability to sell power back to their host because it is unclear whether doing so is allowable.  It is also unclear whether doing so would subject community solar groups to regulation as utilities, an interpretation which would be overly burdensome for</w:t>
      </w:r>
      <w:r w:rsidR="00CF04EA">
        <w:t xml:space="preserve"> </w:t>
      </w:r>
      <w:r w:rsidR="000B3AE6">
        <w:t xml:space="preserve">small </w:t>
      </w:r>
      <w:r w:rsidR="00CF04EA">
        <w:t>community organizations</w:t>
      </w:r>
      <w:r w:rsidR="00941F14">
        <w:t>.  As IREC has noted earlier, there is little incentive for a host to participate in a community solar project if it cannot use the power.</w:t>
      </w:r>
    </w:p>
    <w:p w14:paraId="0A134BD8" w14:textId="77777777" w:rsidR="009A78DE" w:rsidRDefault="009A78DE" w:rsidP="00E53A22"/>
    <w:p w14:paraId="22A08185" w14:textId="1BCC5602" w:rsidR="00EA7F45" w:rsidRDefault="00EA7F45" w:rsidP="00E53A22">
      <w:r>
        <w:t>The Coalition urges the UTC to address whether or not third</w:t>
      </w:r>
      <w:r w:rsidR="00B6573D">
        <w:t>-</w:t>
      </w:r>
      <w:r>
        <w:t>party owners are subject to jurisdiction as public service companies.  The Coalition views third</w:t>
      </w:r>
      <w:r w:rsidR="00B6573D">
        <w:t>-</w:t>
      </w:r>
      <w:r>
        <w:t>party ownership primarily as a financing mechanism and supports the distinction that only customers should maintain the net-metering relationship with their utility.  A similar exemption was</w:t>
      </w:r>
      <w:r w:rsidR="00B6573D">
        <w:t xml:space="preserve"> recently</w:t>
      </w:r>
      <w:r>
        <w:t xml:space="preserve"> granted for electric vehicle charging stations and </w:t>
      </w:r>
      <w:r w:rsidR="00B6573D">
        <w:t>third-party owned systems deserve the same consideration.</w:t>
      </w:r>
      <w:r w:rsidR="00DC0194">
        <w:t xml:space="preserve">  The Coalition agrees with Renewable Northwest Project’s assertion that third-party financing provides a supplemental service to certain customers that qualify for and choose to adopt it.  It does not represent a basic service provided by a public service company.  </w:t>
      </w:r>
    </w:p>
    <w:p w14:paraId="0295A17D" w14:textId="77777777" w:rsidR="00EA7F45" w:rsidRDefault="00EA7F45" w:rsidP="00E53A22"/>
    <w:p w14:paraId="5BE0A070" w14:textId="5D817E75" w:rsidR="00E53A22" w:rsidRPr="00E53A22" w:rsidRDefault="00957567" w:rsidP="00E53A22">
      <w:r>
        <w:t>Finally, it’s worth noting that the expansion of distributed generation was featured as a key component of the state’s 2012 energy strategy</w:t>
      </w:r>
      <w:r w:rsidR="00D86F34">
        <w:rPr>
          <w:rStyle w:val="FootnoteReference"/>
        </w:rPr>
        <w:footnoteReference w:id="1"/>
      </w:r>
      <w:r>
        <w:t>.</w:t>
      </w:r>
      <w:r w:rsidR="006C6D82">
        <w:t xml:space="preserve">  The Department of Commerce identified “a more diverse supply portfolio through distributed energy” as one of three areas of emphasis that represent “our greatest potential to transform energy use in ways that promote jobs, fair prices, and climate stability.”</w:t>
      </w:r>
      <w:r>
        <w:t xml:space="preserve">  </w:t>
      </w:r>
      <w:r w:rsidR="00CA0B88">
        <w:t>And the intent section of the net metering statute (</w:t>
      </w:r>
      <w:r w:rsidR="003B3B86">
        <w:t>RCW 80.60.</w:t>
      </w:r>
      <w:r w:rsidR="00EA7F45">
        <w:t>005</w:t>
      </w:r>
      <w:r w:rsidR="00CA0B88">
        <w:t>)</w:t>
      </w:r>
      <w:r w:rsidR="00EA7F45">
        <w:t xml:space="preserve"> find</w:t>
      </w:r>
      <w:r>
        <w:t>s</w:t>
      </w:r>
      <w:r w:rsidR="00EA7F45">
        <w:t xml:space="preserve"> that “it is in the public interest to encourage private investment in renewable energy resources.”</w:t>
      </w:r>
      <w:r>
        <w:t xml:space="preserve">  </w:t>
      </w:r>
      <w:r w:rsidR="00E53A22" w:rsidRPr="00E53A22">
        <w:t>Third</w:t>
      </w:r>
      <w:r w:rsidR="00B6573D">
        <w:t>-</w:t>
      </w:r>
      <w:r w:rsidR="00E53A22" w:rsidRPr="00E53A22">
        <w:t>party ownership systems account for 70-90% of the solar market in mature markets such as California, Arizona, Massachusetts and Colorado.  This means that Washington State’s current market is only capturing about 10-30% of potential overall demand.</w:t>
      </w:r>
      <w:r>
        <w:t xml:space="preserve">  </w:t>
      </w:r>
    </w:p>
    <w:p w14:paraId="2E8804AB" w14:textId="168ECD09" w:rsidR="00FA7AAE" w:rsidRDefault="00FA7AAE" w:rsidP="00FA7AAE"/>
    <w:p w14:paraId="52B13153" w14:textId="7E5B9797" w:rsidR="00B557A1" w:rsidRDefault="00957567" w:rsidP="00B557A1">
      <w:r>
        <w:t>The UTC’s proposed rules are a measured and balanced approach towards removing some of the barriers needed to achieve our state energy strategy</w:t>
      </w:r>
      <w:r w:rsidR="00B557A1" w:rsidRPr="00A268AF">
        <w:t>.</w:t>
      </w:r>
      <w:r w:rsidR="00B557A1">
        <w:t xml:space="preserve"> </w:t>
      </w:r>
      <w:r>
        <w:t xml:space="preserve"> </w:t>
      </w:r>
      <w:r w:rsidR="00B557A1">
        <w:t xml:space="preserve">Coalition staff plans to participate in the </w:t>
      </w:r>
      <w:r w:rsidR="00EC214A">
        <w:t>Proposed rule adoption hearing</w:t>
      </w:r>
      <w:r w:rsidR="00B557A1">
        <w:t xml:space="preserve"> scheduled for </w:t>
      </w:r>
      <w:r w:rsidR="00EC214A">
        <w:t>June 13</w:t>
      </w:r>
      <w:r w:rsidR="00B557A1" w:rsidRPr="001A3647">
        <w:rPr>
          <w:vertAlign w:val="superscript"/>
        </w:rPr>
        <w:t>th</w:t>
      </w:r>
      <w:r w:rsidR="00447752">
        <w:t>.</w:t>
      </w:r>
      <w:r w:rsidR="00B557A1">
        <w:t xml:space="preserve">  Any questions regarding this submission should be directed to Lynne Dial, 206-621-0094 or </w:t>
      </w:r>
      <w:hyperlink r:id="rId13" w:history="1">
        <w:r w:rsidR="001565DC" w:rsidRPr="00360CF7">
          <w:rPr>
            <w:rStyle w:val="Hyperlink"/>
          </w:rPr>
          <w:t>lynne@nwenergy.org</w:t>
        </w:r>
      </w:hyperlink>
      <w:r w:rsidR="00B557A1">
        <w:t>.</w:t>
      </w:r>
    </w:p>
    <w:p w14:paraId="4591E29B" w14:textId="77777777" w:rsidR="001565DC" w:rsidRDefault="001565DC" w:rsidP="00B557A1"/>
    <w:p w14:paraId="08AF67B9" w14:textId="010BE1EC" w:rsidR="001565DC" w:rsidRPr="0006184B" w:rsidRDefault="00FC2F45" w:rsidP="001565DC">
      <w:pPr>
        <w:ind w:left="-1530" w:firstLine="1530"/>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14:anchorId="2531B079" wp14:editId="028DB5B1">
                <wp:simplePos x="0" y="0"/>
                <wp:positionH relativeFrom="column">
                  <wp:posOffset>-157480</wp:posOffset>
                </wp:positionH>
                <wp:positionV relativeFrom="paragraph">
                  <wp:posOffset>163195</wp:posOffset>
                </wp:positionV>
                <wp:extent cx="932815" cy="56959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42451EB" w14:textId="77777777" w:rsidR="006C6D82" w:rsidRDefault="006C6D82" w:rsidP="001565DC">
                            <w:r>
                              <w:t xml:space="preserve"> </w:t>
                            </w:r>
                            <w:r>
                              <w:rPr>
                                <w:noProof/>
                              </w:rPr>
                              <w:drawing>
                                <wp:inline distT="0" distB="0" distL="0" distR="0" wp14:anchorId="3067967D" wp14:editId="11050577">
                                  <wp:extent cx="711200" cy="389255"/>
                                  <wp:effectExtent l="0" t="0" r="0" b="0"/>
                                  <wp:docPr id="9" name="Picture 9"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00" cy="38925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left:0;text-align:left;margin-left:-12.35pt;margin-top:12.85pt;width:73.45pt;height:44.8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" filled="f" stroked="f">
                <v:textbox style="mso-fit-shape-to-text:t" inset=",7.2pt,,7.2pt">
                  <w:txbxContent>
                    <w:p w14:paraId="742451EB" w14:textId="77777777" w:rsidR="006C6D82" w:rsidRDefault="006C6D82" w:rsidP="001565DC">
                      <w:r>
                        <w:t xml:space="preserve"> </w:t>
                      </w:r>
                      <w:r>
                        <w:rPr>
                          <w:noProof/>
                        </w:rPr>
                        <w:drawing>
                          <wp:inline distT="0" distB="0" distL="0" distR="0" wp14:anchorId="3067967D" wp14:editId="11050577">
                            <wp:extent cx="711200" cy="389255"/>
                            <wp:effectExtent l="0" t="0" r="0" b="0"/>
                            <wp:docPr id="9" name="Picture 9"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00" cy="389255"/>
                                    </a:xfrm>
                                    <a:prstGeom prst="rect">
                                      <a:avLst/>
                                    </a:prstGeom>
                                    <a:noFill/>
                                    <a:ln>
                                      <a:noFill/>
                                    </a:ln>
                                  </pic:spPr>
                                </pic:pic>
                              </a:graphicData>
                            </a:graphic>
                          </wp:inline>
                        </w:drawing>
                      </w:r>
                    </w:p>
                  </w:txbxContent>
                </v:textbox>
              </v:shape>
            </w:pict>
          </mc:Fallback>
        </mc:AlternateContent>
      </w:r>
      <w:r w:rsidR="001565DC" w:rsidRPr="0006184B">
        <w:rPr>
          <w:rFonts w:ascii="Times New Roman" w:hAnsi="Times New Roman"/>
        </w:rPr>
        <w:t>Sincerely,</w:t>
      </w:r>
    </w:p>
    <w:p w14:paraId="5465E775" w14:textId="77777777" w:rsidR="00FC2F45" w:rsidRPr="0006184B" w:rsidRDefault="00FC2F45" w:rsidP="00FC2F45">
      <w:pPr>
        <w:rPr>
          <w:rFonts w:ascii="Times New Roman" w:hAnsi="Times New Roman"/>
        </w:rPr>
      </w:pPr>
    </w:p>
    <w:p w14:paraId="549CFA0D" w14:textId="77777777" w:rsidR="001565DC" w:rsidRDefault="001565DC" w:rsidP="00FC2F45">
      <w:pPr>
        <w:rPr>
          <w:rFonts w:ascii="Times New Roman" w:hAnsi="Times New Roman"/>
        </w:rPr>
      </w:pPr>
    </w:p>
    <w:p w14:paraId="505696E0" w14:textId="77777777" w:rsidR="00FC2F45" w:rsidRPr="00FC2F45" w:rsidRDefault="00FC2F45" w:rsidP="00FC2F45">
      <w:pPr>
        <w:rPr>
          <w:rFonts w:ascii="Times New Roman" w:hAnsi="Times New Roman"/>
          <w:sz w:val="20"/>
        </w:rPr>
      </w:pPr>
    </w:p>
    <w:p w14:paraId="6B4D4A12" w14:textId="117FFAB4" w:rsidR="001B01B4" w:rsidRPr="00B05C0F" w:rsidRDefault="001565DC" w:rsidP="00FC2F45">
      <w:pPr>
        <w:ind w:left="-1530" w:firstLine="1530"/>
        <w:rPr>
          <w:rFonts w:ascii="Times New Roman" w:hAnsi="Times New Roman"/>
          <w:sz w:val="22"/>
        </w:rPr>
      </w:pPr>
      <w:r>
        <w:rPr>
          <w:rFonts w:ascii="Times New Roman" w:hAnsi="Times New Roman"/>
        </w:rPr>
        <w:t>Lynne Dial</w:t>
      </w:r>
    </w:p>
    <w:sectPr w:rsidR="001B01B4" w:rsidRPr="00B05C0F" w:rsidSect="0061766B">
      <w:footerReference w:type="even" r:id="rId15"/>
      <w:footerReference w:type="default" r:id="rId16"/>
      <w:footerReference w:type="first" r:id="rId1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B077A" w14:textId="77777777" w:rsidR="006C6D82" w:rsidRDefault="006C6D82" w:rsidP="002A31B9">
      <w:r>
        <w:separator/>
      </w:r>
    </w:p>
  </w:endnote>
  <w:endnote w:type="continuationSeparator" w:id="0">
    <w:p w14:paraId="1F823B65" w14:textId="77777777" w:rsidR="006C6D82" w:rsidRDefault="006C6D82" w:rsidP="002A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venir-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venir 55 Roman">
    <w:altName w:val="Times New Roman"/>
    <w:panose1 w:val="00000000000000000000"/>
    <w:charset w:val="4D"/>
    <w:family w:val="roman"/>
    <w:notTrueType/>
    <w:pitch w:val="default"/>
    <w:sig w:usb0="00410056" w:usb1="0045004E" w:usb2="00490052" w:usb3="002D0052" w:csb0="004F004D" w:csb1="0041004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A78FE" w14:textId="77777777" w:rsidR="006C6D82" w:rsidRDefault="006C6D82" w:rsidP="00F60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0AF11" w14:textId="77777777" w:rsidR="006C6D82" w:rsidRDefault="006C6D82" w:rsidP="009579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82CEA" w14:textId="77777777" w:rsidR="006C6D82" w:rsidRDefault="006C6D82" w:rsidP="00F60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AFD1B8" w14:textId="77777777" w:rsidR="006C6D82" w:rsidRDefault="00B2622A" w:rsidP="009579AC">
    <w:pPr>
      <w:pStyle w:val="Footer"/>
      <w:ind w:right="360"/>
    </w:pPr>
    <w:r>
      <w:pict w14:anchorId="7823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1C0D48FA" w14:textId="77777777" w:rsidR="006C6D82" w:rsidRDefault="006C6D82" w:rsidP="009579AC">
    <w:pPr>
      <w:pStyle w:val="Footer"/>
    </w:pPr>
    <w:r>
      <w:t>UG-121119, Comments of the NW Energy Coalition, submitted April 23, 2013</w:t>
    </w:r>
  </w:p>
  <w:p w14:paraId="44B55D16" w14:textId="77777777" w:rsidR="006C6D82" w:rsidRDefault="006C6D82" w:rsidP="00EE2A03">
    <w:pPr>
      <w:ind w:left="-1440" w:firstLine="1440"/>
      <w:rPr>
        <w:rFonts w:ascii="Avenir 55 Roman" w:hAnsi="Avenir 55 Roman"/>
        <w:color w:val="808080"/>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D6CE" w14:textId="77777777" w:rsidR="006C6D82" w:rsidRDefault="006C6D82" w:rsidP="002A31B9">
    <w:pPr>
      <w:ind w:left="1620"/>
      <w:jc w:val="center"/>
      <w:rPr>
        <w:rFonts w:ascii="Avenir 55 Roman" w:hAnsi="Avenir 55 Roman"/>
        <w:color w:val="808080"/>
        <w:sz w:val="18"/>
      </w:rPr>
    </w:pPr>
  </w:p>
  <w:p w14:paraId="1594545C" w14:textId="77777777" w:rsidR="006C6D82" w:rsidRPr="00FA1821" w:rsidRDefault="006C6D82" w:rsidP="002A31B9">
    <w:pPr>
      <w:ind w:left="1620"/>
      <w:jc w:val="center"/>
      <w:rPr>
        <w:rFonts w:ascii="Avenir 55 Roman" w:hAnsi="Avenir 55 Roman"/>
        <w:color w:val="808080"/>
        <w:sz w:val="18"/>
      </w:rPr>
    </w:pPr>
    <w:r w:rsidRPr="00FA1821">
      <w:rPr>
        <w:rFonts w:ascii="Avenir 55 Roman" w:hAnsi="Avenir 55 Roman"/>
        <w:color w:val="808080"/>
        <w:sz w:val="18"/>
      </w:rPr>
      <w:t>811 1</w:t>
    </w:r>
    <w:r w:rsidRPr="00FA1821">
      <w:rPr>
        <w:rFonts w:ascii="Avenir 55 Roman" w:hAnsi="Avenir 55 Roman"/>
        <w:color w:val="808080"/>
        <w:sz w:val="18"/>
        <w:vertAlign w:val="superscript"/>
      </w:rPr>
      <w:t>st</w:t>
    </w:r>
    <w:r w:rsidRPr="00FA1821">
      <w:rPr>
        <w:rFonts w:ascii="Avenir 55 Roman" w:hAnsi="Avenir 55 Roman"/>
        <w:color w:val="808080"/>
        <w:sz w:val="18"/>
      </w:rPr>
      <w:t xml:space="preserve"> Ave. #305, Seattle, WA 98104 </w:t>
    </w:r>
    <w:r w:rsidRPr="00FA1821">
      <w:rPr>
        <w:rFonts w:ascii="Avenir 55 Roman" w:hAnsi="Avenir 55 Roman"/>
        <w:color w:val="808080"/>
        <w:sz w:val="18"/>
      </w:rPr>
      <w:sym w:font="Symbol" w:char="F0B7"/>
    </w:r>
    <w:r w:rsidRPr="00FA1821">
      <w:rPr>
        <w:rFonts w:ascii="Avenir 55 Roman" w:hAnsi="Avenir 55 Roman"/>
        <w:color w:val="808080"/>
        <w:sz w:val="18"/>
      </w:rPr>
      <w:t xml:space="preserve"> (206) 621-0094 </w:t>
    </w:r>
    <w:r w:rsidRPr="00FA1821">
      <w:rPr>
        <w:rFonts w:ascii="Avenir 55 Roman" w:hAnsi="Avenir 55 Roman"/>
        <w:color w:val="808080"/>
        <w:sz w:val="18"/>
      </w:rPr>
      <w:sym w:font="Symbol" w:char="F0B7"/>
    </w:r>
    <w:r w:rsidRPr="00FA1821">
      <w:rPr>
        <w:rFonts w:ascii="Avenir 55 Roman" w:hAnsi="Avenir 55 Roman"/>
        <w:color w:val="808080"/>
        <w:sz w:val="18"/>
      </w:rPr>
      <w:t xml:space="preserve"> (206) 621-0097 fax</w:t>
    </w:r>
  </w:p>
  <w:p w14:paraId="767517BF" w14:textId="77777777" w:rsidR="006C6D82" w:rsidRPr="002A31B9" w:rsidRDefault="006C6D82" w:rsidP="002A31B9">
    <w:pPr>
      <w:ind w:left="1620"/>
      <w:jc w:val="center"/>
      <w:rPr>
        <w:rFonts w:ascii="Avenir 55 Roman" w:hAnsi="Avenir 55 Roman"/>
        <w:color w:val="808080"/>
        <w:sz w:val="18"/>
      </w:rPr>
    </w:pPr>
    <w:proofErr w:type="gramStart"/>
    <w:r w:rsidRPr="00FA1821">
      <w:rPr>
        <w:rFonts w:ascii="Avenir 55 Roman" w:hAnsi="Avenir 55 Roman"/>
        <w:color w:val="808080"/>
        <w:sz w:val="18"/>
      </w:rPr>
      <w:t>www.nwenergy.org</w:t>
    </w:r>
    <w:proofErr w:type="gramEnd"/>
    <w:r w:rsidRPr="00FA1821">
      <w:rPr>
        <w:rFonts w:ascii="Avenir 55 Roman" w:hAnsi="Avenir 55 Roman"/>
        <w:color w:val="808080"/>
        <w:sz w:val="18"/>
      </w:rPr>
      <w:t xml:space="preserve"> </w:t>
    </w:r>
    <w:r w:rsidRPr="00FA1821">
      <w:rPr>
        <w:rFonts w:ascii="Avenir 55 Roman" w:hAnsi="Avenir 55 Roman"/>
        <w:color w:val="808080"/>
        <w:sz w:val="18"/>
      </w:rPr>
      <w:sym w:font="Symbol" w:char="F0B7"/>
    </w:r>
    <w:r w:rsidRPr="00FA1821">
      <w:rPr>
        <w:rFonts w:ascii="Avenir 55 Roman" w:hAnsi="Avenir 55 Roman"/>
        <w:color w:val="808080"/>
        <w:sz w:val="18"/>
      </w:rPr>
      <w:t xml:space="preserve"> nwec@nwenergy.org</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E8B5D" w14:textId="77777777" w:rsidR="006C6D82" w:rsidRDefault="006C6D82" w:rsidP="00F60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542DB" w14:textId="77777777" w:rsidR="006C6D82" w:rsidRDefault="006C6D82" w:rsidP="009579AC">
    <w:pPr>
      <w:pStyle w:val="Footer"/>
      <w:ind w:right="360"/>
    </w:pPr>
  </w:p>
  <w:p w14:paraId="31929DC2" w14:textId="77777777" w:rsidR="006C6D82" w:rsidRDefault="006C6D82"/>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5CF22" w14:textId="77777777" w:rsidR="006C6D82" w:rsidRDefault="006C6D82" w:rsidP="00F60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F45">
      <w:rPr>
        <w:rStyle w:val="PageNumber"/>
        <w:noProof/>
      </w:rPr>
      <w:t>3</w:t>
    </w:r>
    <w:r>
      <w:rPr>
        <w:rStyle w:val="PageNumber"/>
      </w:rPr>
      <w:fldChar w:fldCharType="end"/>
    </w:r>
  </w:p>
  <w:p w14:paraId="33181947" w14:textId="77777777" w:rsidR="006C6D82" w:rsidRDefault="00B2622A" w:rsidP="009579AC">
    <w:pPr>
      <w:pStyle w:val="Footer"/>
      <w:ind w:right="360"/>
    </w:pPr>
    <w:r>
      <w:pict w14:anchorId="26841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 o:title="Default Line"/>
        </v:shape>
      </w:pict>
    </w:r>
  </w:p>
  <w:p w14:paraId="3E8E8F09" w14:textId="77777777" w:rsidR="006C6D82" w:rsidRDefault="006C6D82" w:rsidP="009579AC">
    <w:pPr>
      <w:pStyle w:val="Footer"/>
    </w:pPr>
    <w:r>
      <w:t>UG-121119, Comments of the NW Energy Coalition, submitted April 23, 2013</w:t>
    </w:r>
  </w:p>
  <w:p w14:paraId="7E1228BA" w14:textId="77777777" w:rsidR="006C6D82" w:rsidRDefault="006C6D82" w:rsidP="00EE2A03">
    <w:pPr>
      <w:ind w:left="-1440" w:firstLine="1440"/>
      <w:rPr>
        <w:rFonts w:ascii="Avenir 55 Roman" w:hAnsi="Avenir 55 Roman"/>
        <w:color w:val="808080"/>
        <w:sz w:val="18"/>
      </w:rPr>
    </w:pPr>
  </w:p>
  <w:p w14:paraId="19B16D52" w14:textId="77777777" w:rsidR="006C6D82" w:rsidRDefault="006C6D82"/>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A8A5B" w14:textId="77777777" w:rsidR="006C6D82" w:rsidRDefault="006C6D82" w:rsidP="006C6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22A">
      <w:rPr>
        <w:rStyle w:val="PageNumber"/>
        <w:noProof/>
      </w:rPr>
      <w:t>2</w:t>
    </w:r>
    <w:r>
      <w:rPr>
        <w:rStyle w:val="PageNumber"/>
      </w:rPr>
      <w:fldChar w:fldCharType="end"/>
    </w:r>
  </w:p>
  <w:p w14:paraId="26ED8762" w14:textId="77777777" w:rsidR="006C6D82" w:rsidRDefault="00B2622A" w:rsidP="000B6214">
    <w:pPr>
      <w:pStyle w:val="Footer"/>
      <w:ind w:right="360"/>
    </w:pPr>
    <w:r>
      <w:pict w14:anchorId="42288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0F13FD8E" w14:textId="51F8FBA1" w:rsidR="006C6D82" w:rsidRDefault="006C6D82" w:rsidP="000B6214">
    <w:pPr>
      <w:pStyle w:val="Footer"/>
    </w:pPr>
    <w:r>
      <w:t>UG-121119, Comments of the NW Energy Coalition, submitted May 17,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7D34" w14:textId="77777777" w:rsidR="006C6D82" w:rsidRDefault="006C6D82" w:rsidP="002A31B9">
      <w:r>
        <w:separator/>
      </w:r>
    </w:p>
  </w:footnote>
  <w:footnote w:type="continuationSeparator" w:id="0">
    <w:p w14:paraId="42DAC56D" w14:textId="77777777" w:rsidR="006C6D82" w:rsidRDefault="006C6D82" w:rsidP="002A31B9">
      <w:r>
        <w:continuationSeparator/>
      </w:r>
    </w:p>
  </w:footnote>
  <w:footnote w:id="1">
    <w:p w14:paraId="70C2C4DD" w14:textId="1007D83D" w:rsidR="006C6D82" w:rsidRPr="006C6D82" w:rsidRDefault="006C6D82">
      <w:pPr>
        <w:pStyle w:val="FootnoteText"/>
        <w:rPr>
          <w:sz w:val="20"/>
          <w:szCs w:val="20"/>
        </w:rPr>
      </w:pPr>
      <w:r w:rsidRPr="006C6D82">
        <w:rPr>
          <w:rStyle w:val="FootnoteReference"/>
          <w:sz w:val="20"/>
          <w:szCs w:val="20"/>
        </w:rPr>
        <w:footnoteRef/>
      </w:r>
      <w:r w:rsidRPr="006C6D82">
        <w:rPr>
          <w:sz w:val="20"/>
          <w:szCs w:val="20"/>
        </w:rPr>
        <w:t xml:space="preserve"> Department of Commerce, </w:t>
      </w:r>
      <w:hyperlink r:id="rId1" w:history="1">
        <w:r w:rsidRPr="006C6D82">
          <w:rPr>
            <w:rStyle w:val="Hyperlink"/>
            <w:sz w:val="20"/>
            <w:szCs w:val="20"/>
          </w:rPr>
          <w:t>2012 State Energy Strategy</w:t>
        </w:r>
      </w:hyperlink>
      <w:r w:rsidRPr="006C6D82">
        <w:rPr>
          <w:sz w:val="20"/>
          <w:szCs w:val="20"/>
        </w:rPr>
        <w:t>, p.124-140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43CA"/>
    <w:multiLevelType w:val="hybridMultilevel"/>
    <w:tmpl w:val="844A94C2"/>
    <w:lvl w:ilvl="0" w:tplc="98B02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CB7E80"/>
    <w:multiLevelType w:val="hybridMultilevel"/>
    <w:tmpl w:val="7B945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savePreviewPicture/>
  <w:hdrShapeDefaults>
    <o:shapedefaults v:ext="edit" spidmax="16389">
      <o:colormru v:ext="edit" colors="#f7f4b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6B"/>
    <w:rsid w:val="00080A8F"/>
    <w:rsid w:val="000B3AE6"/>
    <w:rsid w:val="000B6214"/>
    <w:rsid w:val="000F68B2"/>
    <w:rsid w:val="001509FE"/>
    <w:rsid w:val="001565DC"/>
    <w:rsid w:val="00181F8B"/>
    <w:rsid w:val="001A3647"/>
    <w:rsid w:val="001A4BBB"/>
    <w:rsid w:val="001A7A1F"/>
    <w:rsid w:val="001B01B4"/>
    <w:rsid w:val="001D2EAD"/>
    <w:rsid w:val="001E2B7B"/>
    <w:rsid w:val="0028621D"/>
    <w:rsid w:val="002A31B9"/>
    <w:rsid w:val="002C344B"/>
    <w:rsid w:val="002C6B3F"/>
    <w:rsid w:val="002D6DB8"/>
    <w:rsid w:val="002E03F6"/>
    <w:rsid w:val="002F5BD0"/>
    <w:rsid w:val="003507E0"/>
    <w:rsid w:val="00352A1F"/>
    <w:rsid w:val="003B3B86"/>
    <w:rsid w:val="003B7382"/>
    <w:rsid w:val="003F19D0"/>
    <w:rsid w:val="00426AF2"/>
    <w:rsid w:val="0044429C"/>
    <w:rsid w:val="00447752"/>
    <w:rsid w:val="0046063C"/>
    <w:rsid w:val="004D336F"/>
    <w:rsid w:val="004F2936"/>
    <w:rsid w:val="004F2949"/>
    <w:rsid w:val="004F44EE"/>
    <w:rsid w:val="00511330"/>
    <w:rsid w:val="00532C56"/>
    <w:rsid w:val="00536663"/>
    <w:rsid w:val="00543B97"/>
    <w:rsid w:val="00544AAB"/>
    <w:rsid w:val="00554409"/>
    <w:rsid w:val="005A5B14"/>
    <w:rsid w:val="005B20C6"/>
    <w:rsid w:val="0061766B"/>
    <w:rsid w:val="00617B7F"/>
    <w:rsid w:val="00646026"/>
    <w:rsid w:val="00671770"/>
    <w:rsid w:val="00690689"/>
    <w:rsid w:val="006C6D82"/>
    <w:rsid w:val="007272A8"/>
    <w:rsid w:val="00746796"/>
    <w:rsid w:val="007B76E9"/>
    <w:rsid w:val="007C3053"/>
    <w:rsid w:val="008527D8"/>
    <w:rsid w:val="008E2143"/>
    <w:rsid w:val="00941F14"/>
    <w:rsid w:val="00957567"/>
    <w:rsid w:val="009579AC"/>
    <w:rsid w:val="009A78DE"/>
    <w:rsid w:val="00A141F4"/>
    <w:rsid w:val="00A268AF"/>
    <w:rsid w:val="00AB44BF"/>
    <w:rsid w:val="00AC5991"/>
    <w:rsid w:val="00B2622A"/>
    <w:rsid w:val="00B557A1"/>
    <w:rsid w:val="00B6573D"/>
    <w:rsid w:val="00B94D4D"/>
    <w:rsid w:val="00C01498"/>
    <w:rsid w:val="00C81C93"/>
    <w:rsid w:val="00C84B0C"/>
    <w:rsid w:val="00C8641A"/>
    <w:rsid w:val="00CA0B88"/>
    <w:rsid w:val="00CA67C0"/>
    <w:rsid w:val="00CE1224"/>
    <w:rsid w:val="00CF04EA"/>
    <w:rsid w:val="00D16EBB"/>
    <w:rsid w:val="00D7680C"/>
    <w:rsid w:val="00D86F34"/>
    <w:rsid w:val="00D95F31"/>
    <w:rsid w:val="00DC0194"/>
    <w:rsid w:val="00DC2DEC"/>
    <w:rsid w:val="00E345FB"/>
    <w:rsid w:val="00E53A22"/>
    <w:rsid w:val="00E74345"/>
    <w:rsid w:val="00EA33E0"/>
    <w:rsid w:val="00EA7D6B"/>
    <w:rsid w:val="00EA7F45"/>
    <w:rsid w:val="00EC214A"/>
    <w:rsid w:val="00EE2A03"/>
    <w:rsid w:val="00F05D1E"/>
    <w:rsid w:val="00F06417"/>
    <w:rsid w:val="00F47C94"/>
    <w:rsid w:val="00F51362"/>
    <w:rsid w:val="00F603FC"/>
    <w:rsid w:val="00FA4FB3"/>
    <w:rsid w:val="00FA7AAE"/>
    <w:rsid w:val="00FC2F45"/>
    <w:rsid w:val="00FF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9">
      <o:colormru v:ext="edit" colors="#f7f4b5"/>
    </o:shapedefaults>
    <o:shapelayout v:ext="edit">
      <o:idmap v:ext="edit" data="1"/>
    </o:shapelayout>
  </w:shapeDefaults>
  <w:decimalSymbol w:val="."/>
  <w:listSeparator w:val=","/>
  <w14:docId w14:val="125848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character" w:styleId="Hyperlink">
    <w:name w:val="Hyperlink"/>
    <w:rsid w:val="00B140E5"/>
    <w:rPr>
      <w:color w:val="0000FF"/>
      <w:u w:val="single"/>
    </w:rPr>
  </w:style>
  <w:style w:type="paragraph" w:styleId="Header">
    <w:name w:val="header"/>
    <w:basedOn w:val="Normal"/>
    <w:link w:val="HeaderChar"/>
    <w:uiPriority w:val="99"/>
    <w:unhideWhenUsed/>
    <w:rsid w:val="002A31B9"/>
    <w:pPr>
      <w:tabs>
        <w:tab w:val="center" w:pos="4320"/>
        <w:tab w:val="right" w:pos="8640"/>
      </w:tabs>
    </w:pPr>
  </w:style>
  <w:style w:type="character" w:customStyle="1" w:styleId="HeaderChar">
    <w:name w:val="Header Char"/>
    <w:basedOn w:val="DefaultParagraphFont"/>
    <w:link w:val="Header"/>
    <w:uiPriority w:val="99"/>
    <w:rsid w:val="002A31B9"/>
    <w:rPr>
      <w:rFonts w:ascii="Times" w:hAnsi="Times"/>
      <w:sz w:val="24"/>
    </w:rPr>
  </w:style>
  <w:style w:type="paragraph" w:styleId="Footer">
    <w:name w:val="footer"/>
    <w:basedOn w:val="Normal"/>
    <w:link w:val="FooterChar"/>
    <w:uiPriority w:val="99"/>
    <w:unhideWhenUsed/>
    <w:rsid w:val="002A31B9"/>
    <w:pPr>
      <w:tabs>
        <w:tab w:val="center" w:pos="4320"/>
        <w:tab w:val="right" w:pos="8640"/>
      </w:tabs>
    </w:pPr>
  </w:style>
  <w:style w:type="character" w:customStyle="1" w:styleId="FooterChar">
    <w:name w:val="Footer Char"/>
    <w:basedOn w:val="DefaultParagraphFont"/>
    <w:link w:val="Footer"/>
    <w:uiPriority w:val="99"/>
    <w:rsid w:val="002A31B9"/>
    <w:rPr>
      <w:rFonts w:ascii="Times" w:hAnsi="Times"/>
      <w:sz w:val="24"/>
    </w:rPr>
  </w:style>
  <w:style w:type="character" w:styleId="PageNumber">
    <w:name w:val="page number"/>
    <w:basedOn w:val="DefaultParagraphFont"/>
    <w:uiPriority w:val="99"/>
    <w:semiHidden/>
    <w:unhideWhenUsed/>
    <w:rsid w:val="0061766B"/>
  </w:style>
  <w:style w:type="paragraph" w:styleId="Caption">
    <w:name w:val="caption"/>
    <w:basedOn w:val="Normal"/>
    <w:next w:val="Normal"/>
    <w:uiPriority w:val="35"/>
    <w:unhideWhenUsed/>
    <w:qFormat/>
    <w:rsid w:val="00EA33E0"/>
    <w:rPr>
      <w:b/>
      <w:bCs/>
      <w:sz w:val="20"/>
    </w:rPr>
  </w:style>
  <w:style w:type="paragraph" w:styleId="FootnoteText">
    <w:name w:val="footnote text"/>
    <w:basedOn w:val="Normal"/>
    <w:link w:val="FootnoteTextChar"/>
    <w:uiPriority w:val="99"/>
    <w:unhideWhenUsed/>
    <w:rsid w:val="005B20C6"/>
    <w:rPr>
      <w:szCs w:val="24"/>
    </w:rPr>
  </w:style>
  <w:style w:type="character" w:customStyle="1" w:styleId="FootnoteTextChar">
    <w:name w:val="Footnote Text Char"/>
    <w:basedOn w:val="DefaultParagraphFont"/>
    <w:link w:val="FootnoteText"/>
    <w:uiPriority w:val="99"/>
    <w:rsid w:val="005B20C6"/>
    <w:rPr>
      <w:rFonts w:ascii="Times" w:hAnsi="Times"/>
      <w:sz w:val="24"/>
      <w:szCs w:val="24"/>
    </w:rPr>
  </w:style>
  <w:style w:type="character" w:styleId="FootnoteReference">
    <w:name w:val="footnote reference"/>
    <w:basedOn w:val="DefaultParagraphFont"/>
    <w:uiPriority w:val="99"/>
    <w:unhideWhenUsed/>
    <w:rsid w:val="005B20C6"/>
    <w:rPr>
      <w:vertAlign w:val="superscript"/>
    </w:rPr>
  </w:style>
  <w:style w:type="paragraph" w:styleId="ListParagraph">
    <w:name w:val="List Paragraph"/>
    <w:basedOn w:val="Normal"/>
    <w:uiPriority w:val="34"/>
    <w:qFormat/>
    <w:rsid w:val="00F51362"/>
    <w:pPr>
      <w:ind w:left="720"/>
      <w:contextualSpacing/>
    </w:pPr>
  </w:style>
  <w:style w:type="paragraph" w:styleId="NoSpacing">
    <w:name w:val="No Spacing"/>
    <w:uiPriority w:val="1"/>
    <w:qFormat/>
    <w:rsid w:val="00A268AF"/>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A0B88"/>
    <w:rPr>
      <w:sz w:val="18"/>
      <w:szCs w:val="18"/>
    </w:rPr>
  </w:style>
  <w:style w:type="paragraph" w:styleId="CommentText">
    <w:name w:val="annotation text"/>
    <w:basedOn w:val="Normal"/>
    <w:link w:val="CommentTextChar"/>
    <w:uiPriority w:val="99"/>
    <w:semiHidden/>
    <w:unhideWhenUsed/>
    <w:rsid w:val="00CA0B88"/>
    <w:rPr>
      <w:szCs w:val="24"/>
    </w:rPr>
  </w:style>
  <w:style w:type="character" w:customStyle="1" w:styleId="CommentTextChar">
    <w:name w:val="Comment Text Char"/>
    <w:basedOn w:val="DefaultParagraphFont"/>
    <w:link w:val="CommentText"/>
    <w:uiPriority w:val="99"/>
    <w:semiHidden/>
    <w:rsid w:val="00CA0B88"/>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CA0B88"/>
    <w:rPr>
      <w:b/>
      <w:bCs/>
      <w:sz w:val="20"/>
      <w:szCs w:val="20"/>
    </w:rPr>
  </w:style>
  <w:style w:type="character" w:customStyle="1" w:styleId="CommentSubjectChar">
    <w:name w:val="Comment Subject Char"/>
    <w:basedOn w:val="CommentTextChar"/>
    <w:link w:val="CommentSubject"/>
    <w:uiPriority w:val="99"/>
    <w:semiHidden/>
    <w:rsid w:val="00CA0B88"/>
    <w:rPr>
      <w:rFonts w:ascii="Times" w:hAnsi="Times"/>
      <w:b/>
      <w:bCs/>
      <w:sz w:val="24"/>
      <w:szCs w:val="24"/>
    </w:rPr>
  </w:style>
  <w:style w:type="paragraph" w:styleId="Revision">
    <w:name w:val="Revision"/>
    <w:hidden/>
    <w:uiPriority w:val="99"/>
    <w:semiHidden/>
    <w:rsid w:val="00CA0B88"/>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character" w:styleId="Hyperlink">
    <w:name w:val="Hyperlink"/>
    <w:rsid w:val="00B140E5"/>
    <w:rPr>
      <w:color w:val="0000FF"/>
      <w:u w:val="single"/>
    </w:rPr>
  </w:style>
  <w:style w:type="paragraph" w:styleId="Header">
    <w:name w:val="header"/>
    <w:basedOn w:val="Normal"/>
    <w:link w:val="HeaderChar"/>
    <w:uiPriority w:val="99"/>
    <w:unhideWhenUsed/>
    <w:rsid w:val="002A31B9"/>
    <w:pPr>
      <w:tabs>
        <w:tab w:val="center" w:pos="4320"/>
        <w:tab w:val="right" w:pos="8640"/>
      </w:tabs>
    </w:pPr>
  </w:style>
  <w:style w:type="character" w:customStyle="1" w:styleId="HeaderChar">
    <w:name w:val="Header Char"/>
    <w:basedOn w:val="DefaultParagraphFont"/>
    <w:link w:val="Header"/>
    <w:uiPriority w:val="99"/>
    <w:rsid w:val="002A31B9"/>
    <w:rPr>
      <w:rFonts w:ascii="Times" w:hAnsi="Times"/>
      <w:sz w:val="24"/>
    </w:rPr>
  </w:style>
  <w:style w:type="paragraph" w:styleId="Footer">
    <w:name w:val="footer"/>
    <w:basedOn w:val="Normal"/>
    <w:link w:val="FooterChar"/>
    <w:uiPriority w:val="99"/>
    <w:unhideWhenUsed/>
    <w:rsid w:val="002A31B9"/>
    <w:pPr>
      <w:tabs>
        <w:tab w:val="center" w:pos="4320"/>
        <w:tab w:val="right" w:pos="8640"/>
      </w:tabs>
    </w:pPr>
  </w:style>
  <w:style w:type="character" w:customStyle="1" w:styleId="FooterChar">
    <w:name w:val="Footer Char"/>
    <w:basedOn w:val="DefaultParagraphFont"/>
    <w:link w:val="Footer"/>
    <w:uiPriority w:val="99"/>
    <w:rsid w:val="002A31B9"/>
    <w:rPr>
      <w:rFonts w:ascii="Times" w:hAnsi="Times"/>
      <w:sz w:val="24"/>
    </w:rPr>
  </w:style>
  <w:style w:type="character" w:styleId="PageNumber">
    <w:name w:val="page number"/>
    <w:basedOn w:val="DefaultParagraphFont"/>
    <w:uiPriority w:val="99"/>
    <w:semiHidden/>
    <w:unhideWhenUsed/>
    <w:rsid w:val="0061766B"/>
  </w:style>
  <w:style w:type="paragraph" w:styleId="Caption">
    <w:name w:val="caption"/>
    <w:basedOn w:val="Normal"/>
    <w:next w:val="Normal"/>
    <w:uiPriority w:val="35"/>
    <w:unhideWhenUsed/>
    <w:qFormat/>
    <w:rsid w:val="00EA33E0"/>
    <w:rPr>
      <w:b/>
      <w:bCs/>
      <w:sz w:val="20"/>
    </w:rPr>
  </w:style>
  <w:style w:type="paragraph" w:styleId="FootnoteText">
    <w:name w:val="footnote text"/>
    <w:basedOn w:val="Normal"/>
    <w:link w:val="FootnoteTextChar"/>
    <w:uiPriority w:val="99"/>
    <w:unhideWhenUsed/>
    <w:rsid w:val="005B20C6"/>
    <w:rPr>
      <w:szCs w:val="24"/>
    </w:rPr>
  </w:style>
  <w:style w:type="character" w:customStyle="1" w:styleId="FootnoteTextChar">
    <w:name w:val="Footnote Text Char"/>
    <w:basedOn w:val="DefaultParagraphFont"/>
    <w:link w:val="FootnoteText"/>
    <w:uiPriority w:val="99"/>
    <w:rsid w:val="005B20C6"/>
    <w:rPr>
      <w:rFonts w:ascii="Times" w:hAnsi="Times"/>
      <w:sz w:val="24"/>
      <w:szCs w:val="24"/>
    </w:rPr>
  </w:style>
  <w:style w:type="character" w:styleId="FootnoteReference">
    <w:name w:val="footnote reference"/>
    <w:basedOn w:val="DefaultParagraphFont"/>
    <w:uiPriority w:val="99"/>
    <w:unhideWhenUsed/>
    <w:rsid w:val="005B20C6"/>
    <w:rPr>
      <w:vertAlign w:val="superscript"/>
    </w:rPr>
  </w:style>
  <w:style w:type="paragraph" w:styleId="ListParagraph">
    <w:name w:val="List Paragraph"/>
    <w:basedOn w:val="Normal"/>
    <w:uiPriority w:val="34"/>
    <w:qFormat/>
    <w:rsid w:val="00F51362"/>
    <w:pPr>
      <w:ind w:left="720"/>
      <w:contextualSpacing/>
    </w:pPr>
  </w:style>
  <w:style w:type="paragraph" w:styleId="NoSpacing">
    <w:name w:val="No Spacing"/>
    <w:uiPriority w:val="1"/>
    <w:qFormat/>
    <w:rsid w:val="00A268AF"/>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A0B88"/>
    <w:rPr>
      <w:sz w:val="18"/>
      <w:szCs w:val="18"/>
    </w:rPr>
  </w:style>
  <w:style w:type="paragraph" w:styleId="CommentText">
    <w:name w:val="annotation text"/>
    <w:basedOn w:val="Normal"/>
    <w:link w:val="CommentTextChar"/>
    <w:uiPriority w:val="99"/>
    <w:semiHidden/>
    <w:unhideWhenUsed/>
    <w:rsid w:val="00CA0B88"/>
    <w:rPr>
      <w:szCs w:val="24"/>
    </w:rPr>
  </w:style>
  <w:style w:type="character" w:customStyle="1" w:styleId="CommentTextChar">
    <w:name w:val="Comment Text Char"/>
    <w:basedOn w:val="DefaultParagraphFont"/>
    <w:link w:val="CommentText"/>
    <w:uiPriority w:val="99"/>
    <w:semiHidden/>
    <w:rsid w:val="00CA0B88"/>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CA0B88"/>
    <w:rPr>
      <w:b/>
      <w:bCs/>
      <w:sz w:val="20"/>
      <w:szCs w:val="20"/>
    </w:rPr>
  </w:style>
  <w:style w:type="character" w:customStyle="1" w:styleId="CommentSubjectChar">
    <w:name w:val="Comment Subject Char"/>
    <w:basedOn w:val="CommentTextChar"/>
    <w:link w:val="CommentSubject"/>
    <w:uiPriority w:val="99"/>
    <w:semiHidden/>
    <w:rsid w:val="00CA0B88"/>
    <w:rPr>
      <w:rFonts w:ascii="Times" w:hAnsi="Times"/>
      <w:b/>
      <w:bCs/>
      <w:sz w:val="24"/>
      <w:szCs w:val="24"/>
    </w:rPr>
  </w:style>
  <w:style w:type="paragraph" w:styleId="Revision">
    <w:name w:val="Revision"/>
    <w:hidden/>
    <w:uiPriority w:val="99"/>
    <w:semiHidden/>
    <w:rsid w:val="00CA0B88"/>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mailto:lynne@nwenergy.org" TargetMode="Externa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footer" Target="footer6.xml"/><Relationship Id="rId7" Type="http://schemas.openxmlformats.org/officeDocument/2006/relationships/footnotes" Target="footnotes.xml"/><Relationship Id="rId16" Type="http://schemas.openxmlformats.org/officeDocument/2006/relationships/footer" Target="footer5.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5" Type="http://schemas.openxmlformats.org/officeDocument/2006/relationships/settings" Target="settings.xml"/><Relationship Id="rId23" Type="http://schemas.openxmlformats.org/officeDocument/2006/relationships/customXml" Target="../customXml/item5.xml"/><Relationship Id="rId19" Type="http://schemas.openxmlformats.org/officeDocument/2006/relationships/theme" Target="theme/theme1.xml"/><Relationship Id="rId10" Type="http://schemas.openxmlformats.org/officeDocument/2006/relationships/footer" Target="footer1.xml"/><Relationship Id="rId14"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5.xml.rels><?xml version="1.0" encoding="UTF-8" standalone="yes"?>
<Relationships xmlns="http://schemas.openxmlformats.org/package/2006/relationships"><Relationship Id="rId1" Type="http://schemas.openxmlformats.org/officeDocument/2006/relationships/image" Target="media/image4.gif"/></Relationships>
</file>

<file path=word/_rels/footer6.xml.rels><?xml version="1.0" encoding="UTF-8" standalone="yes"?>
<Relationships xmlns="http://schemas.openxmlformats.org/package/2006/relationships"><Relationship Id="rId1" Type="http://schemas.openxmlformats.org/officeDocument/2006/relationships/image" Target="media/image5.gif"/></Relationships>
</file>

<file path=word/_rels/footnotes.xml.rels><?xml version="1.0" encoding="UTF-8" standalone="yes"?>
<Relationships xmlns="http://schemas.openxmlformats.org/package/2006/relationships"><Relationship Id="rId1" Type="http://schemas.openxmlformats.org/officeDocument/2006/relationships/hyperlink" Target="http://www.commerce.wa.gov/Documents/2012WAStateEnergy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7B28D-25F8-4623-9AFD-F37B9A40D972}"/>
</file>

<file path=customXml/itemProps2.xml><?xml version="1.0" encoding="utf-8"?>
<ds:datastoreItem xmlns:ds="http://schemas.openxmlformats.org/officeDocument/2006/customXml" ds:itemID="{110128E8-F9F2-417A-A141-552D0213F12F}"/>
</file>

<file path=customXml/itemProps3.xml><?xml version="1.0" encoding="utf-8"?>
<ds:datastoreItem xmlns:ds="http://schemas.openxmlformats.org/officeDocument/2006/customXml" ds:itemID="{E6BE7E70-B42C-4540-BA5D-132473F020C7}"/>
</file>

<file path=customXml/itemProps4.xml><?xml version="1.0" encoding="utf-8"?>
<ds:datastoreItem xmlns:ds="http://schemas.openxmlformats.org/officeDocument/2006/customXml" ds:itemID="{07E6204F-2131-4934-A8B3-5DECE0295DF3}"/>
</file>

<file path=customXml/itemProps5.xml><?xml version="1.0" encoding="utf-8"?>
<ds:datastoreItem xmlns:ds="http://schemas.openxmlformats.org/officeDocument/2006/customXml" ds:itemID="{159B527D-69B2-4351-A046-5747E0208BD4}"/>
</file>

<file path=docProps/app.xml><?xml version="1.0" encoding="utf-8"?>
<Properties xmlns="http://schemas.openxmlformats.org/officeDocument/2006/extended-properties" xmlns:vt="http://schemas.openxmlformats.org/officeDocument/2006/docPropsVTypes">
  <Template>Normal.dotm</Template>
  <TotalTime>8</TotalTime>
  <Pages>2</Pages>
  <Words>760</Words>
  <Characters>4336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July 18, 2005</vt:lpstr>
    </vt:vector>
  </TitlesOfParts>
  <Company>NW Energy Coalition</Company>
  <LinksUpToDate>false</LinksUpToDate>
  <CharactersWithSpaces>5086</CharactersWithSpaces>
  <SharedDoc>false</SharedDoc>
  <HLinks>
    <vt:vector size="6" baseType="variant">
      <vt:variant>
        <vt:i4>2031700</vt:i4>
      </vt:variant>
      <vt:variant>
        <vt:i4>-1</vt:i4>
      </vt:variant>
      <vt:variant>
        <vt:i4>1027</vt:i4>
      </vt:variant>
      <vt:variant>
        <vt:i4>1</vt:i4>
      </vt:variant>
      <vt:variant>
        <vt:lpwstr>nwec_logo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18, 2005</dc:title>
  <dc:subject/>
  <dc:creator>Cy Berryman</dc:creator>
  <cp:keywords/>
  <cp:lastModifiedBy>Lynne Dial</cp:lastModifiedBy>
  <cp:revision>3</cp:revision>
  <cp:lastPrinted>2013-04-23T21:04:00Z</cp:lastPrinted>
  <dcterms:created xsi:type="dcterms:W3CDTF">2013-05-17T22:03:00Z</dcterms:created>
  <dcterms:modified xsi:type="dcterms:W3CDTF">2013-05-17T22:08:00Z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