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F2137B"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bookmarkStart w:id="0" w:name="_GoBack"/>
      <w:bookmarkEnd w:id="0"/>
      <w:r>
        <w:rPr>
          <w:rFonts w:ascii="Times New Roman" w:hAnsi="Times New Roman"/>
          <w:b/>
          <w:sz w:val="20"/>
          <w:szCs w:val="20"/>
        </w:rPr>
        <w:tab/>
        <w:t>[Service Date June 22, 2012]</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5851B7" w:rsidP="008C45B8">
      <w:pPr>
        <w:spacing w:line="264" w:lineRule="auto"/>
        <w:jc w:val="center"/>
        <w:rPr>
          <w:rFonts w:ascii="Times New Roman" w:hAnsi="Times New Roman"/>
          <w:sz w:val="25"/>
          <w:szCs w:val="25"/>
        </w:rPr>
      </w:pPr>
      <w:r>
        <w:rPr>
          <w:rFonts w:ascii="Times New Roman" w:hAnsi="Times New Roman"/>
          <w:sz w:val="25"/>
          <w:szCs w:val="25"/>
        </w:rPr>
        <w:t xml:space="preserve">June </w:t>
      </w:r>
      <w:r w:rsidR="00483688">
        <w:rPr>
          <w:rFonts w:ascii="Times New Roman" w:hAnsi="Times New Roman"/>
          <w:sz w:val="25"/>
          <w:szCs w:val="25"/>
        </w:rPr>
        <w:t>2</w:t>
      </w:r>
      <w:r w:rsidR="003A5B72">
        <w:rPr>
          <w:rFonts w:ascii="Times New Roman" w:hAnsi="Times New Roman"/>
          <w:sz w:val="25"/>
          <w:szCs w:val="25"/>
        </w:rPr>
        <w:t>2</w:t>
      </w:r>
      <w:r w:rsidR="00F53E65">
        <w:rPr>
          <w:rFonts w:ascii="Times New Roman" w:hAnsi="Times New Roman"/>
          <w:sz w:val="25"/>
          <w:szCs w:val="25"/>
        </w:rPr>
        <w:t>, 2012</w:t>
      </w:r>
    </w:p>
    <w:p w:rsidR="00941D3B" w:rsidRPr="007204C8" w:rsidRDefault="00941D3B" w:rsidP="008C45B8">
      <w:pPr>
        <w:spacing w:line="264" w:lineRule="auto"/>
        <w:rPr>
          <w:rFonts w:ascii="Times New Roman" w:hAnsi="Times New Roman"/>
          <w:sz w:val="25"/>
          <w:szCs w:val="25"/>
        </w:rPr>
      </w:pPr>
    </w:p>
    <w:p w:rsidR="00AC7D04" w:rsidRDefault="00AC7D04" w:rsidP="00AC7D04">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AC7D04" w:rsidRPr="007204C8" w:rsidRDefault="00AC7D04" w:rsidP="00AC7D04">
      <w:pPr>
        <w:spacing w:line="264" w:lineRule="auto"/>
        <w:jc w:val="center"/>
        <w:rPr>
          <w:rFonts w:ascii="Times New Roman" w:hAnsi="Times New Roman"/>
          <w:b/>
          <w:sz w:val="25"/>
          <w:szCs w:val="25"/>
        </w:rPr>
      </w:pPr>
      <w:r>
        <w:rPr>
          <w:rFonts w:ascii="Times New Roman" w:hAnsi="Times New Roman"/>
          <w:b/>
          <w:sz w:val="25"/>
          <w:szCs w:val="25"/>
        </w:rPr>
        <w:t>THE PRUDENCE OF AVISTA CORPORATION’S</w:t>
      </w:r>
    </w:p>
    <w:p w:rsidR="00AC7D04" w:rsidRDefault="00AC7D04" w:rsidP="00AC7D04">
      <w:pPr>
        <w:spacing w:line="264" w:lineRule="auto"/>
        <w:jc w:val="center"/>
        <w:rPr>
          <w:rFonts w:ascii="Times New Roman" w:hAnsi="Times New Roman"/>
          <w:b/>
          <w:caps/>
          <w:sz w:val="25"/>
          <w:szCs w:val="25"/>
        </w:rPr>
      </w:pPr>
      <w:r>
        <w:rPr>
          <w:rFonts w:ascii="Times New Roman" w:hAnsi="Times New Roman"/>
          <w:b/>
          <w:caps/>
          <w:sz w:val="25"/>
          <w:szCs w:val="25"/>
        </w:rPr>
        <w:t xml:space="preserve">Electric Demand Side Management Program </w:t>
      </w:r>
    </w:p>
    <w:p w:rsidR="00AC7D04" w:rsidRPr="00927AA0" w:rsidRDefault="00AC7D04" w:rsidP="00AC7D04">
      <w:pPr>
        <w:spacing w:line="264" w:lineRule="auto"/>
        <w:jc w:val="center"/>
        <w:rPr>
          <w:rFonts w:ascii="Times New Roman" w:hAnsi="Times New Roman"/>
          <w:b/>
          <w:caps/>
          <w:sz w:val="25"/>
          <w:szCs w:val="25"/>
        </w:rPr>
      </w:pPr>
      <w:r>
        <w:rPr>
          <w:rFonts w:ascii="Times New Roman" w:hAnsi="Times New Roman"/>
          <w:b/>
          <w:caps/>
          <w:sz w:val="25"/>
          <w:szCs w:val="25"/>
        </w:rPr>
        <w:t xml:space="preserve">Expenditures </w:t>
      </w:r>
      <w:r w:rsidRPr="00F53E65">
        <w:rPr>
          <w:rFonts w:ascii="Times New Roman" w:hAnsi="Times New Roman"/>
          <w:b/>
          <w:caps/>
          <w:sz w:val="25"/>
          <w:szCs w:val="25"/>
        </w:rPr>
        <w:t>during the pr</w:t>
      </w:r>
      <w:r>
        <w:rPr>
          <w:rFonts w:ascii="Times New Roman" w:hAnsi="Times New Roman"/>
          <w:b/>
          <w:caps/>
          <w:sz w:val="25"/>
          <w:szCs w:val="25"/>
        </w:rPr>
        <w:t>IOR</w:t>
      </w:r>
      <w:r w:rsidRPr="00F53E65">
        <w:rPr>
          <w:rFonts w:ascii="Times New Roman" w:hAnsi="Times New Roman"/>
          <w:b/>
          <w:caps/>
          <w:sz w:val="25"/>
          <w:szCs w:val="25"/>
        </w:rPr>
        <w:t xml:space="preserve"> </w:t>
      </w:r>
      <w:r>
        <w:rPr>
          <w:rFonts w:ascii="Times New Roman" w:hAnsi="Times New Roman"/>
          <w:b/>
          <w:caps/>
          <w:sz w:val="25"/>
          <w:szCs w:val="25"/>
        </w:rPr>
        <w:t xml:space="preserve">two </w:t>
      </w:r>
      <w:r w:rsidRPr="00F53E65">
        <w:rPr>
          <w:rFonts w:ascii="Times New Roman" w:hAnsi="Times New Roman"/>
          <w:b/>
          <w:caps/>
          <w:sz w:val="25"/>
          <w:szCs w:val="25"/>
        </w:rPr>
        <w:t>year</w:t>
      </w:r>
      <w:r>
        <w:rPr>
          <w:rFonts w:ascii="Times New Roman" w:hAnsi="Times New Roman"/>
          <w:b/>
          <w:caps/>
          <w:sz w:val="25"/>
          <w:szCs w:val="25"/>
        </w:rPr>
        <w:t>s</w:t>
      </w:r>
    </w:p>
    <w:p w:rsidR="00930097" w:rsidRDefault="00483688"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 </w:t>
      </w:r>
      <w:r w:rsidR="00930097"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D95BAA" w:rsidRPr="00D95BAA">
        <w:rPr>
          <w:rFonts w:ascii="Times New Roman" w:hAnsi="Times New Roman"/>
          <w:b/>
          <w:sz w:val="25"/>
          <w:szCs w:val="25"/>
        </w:rPr>
        <w:t>Monday</w:t>
      </w:r>
      <w:r w:rsidR="00B83EE8" w:rsidRPr="00D95BAA">
        <w:rPr>
          <w:rFonts w:ascii="Times New Roman" w:hAnsi="Times New Roman"/>
          <w:b/>
          <w:sz w:val="25"/>
          <w:szCs w:val="25"/>
        </w:rPr>
        <w:t xml:space="preserve">, </w:t>
      </w:r>
      <w:r w:rsidR="00D95BAA" w:rsidRPr="00D95BAA">
        <w:rPr>
          <w:rFonts w:ascii="Times New Roman" w:hAnsi="Times New Roman"/>
          <w:b/>
          <w:sz w:val="25"/>
          <w:szCs w:val="25"/>
        </w:rPr>
        <w:t>July</w:t>
      </w:r>
      <w:r w:rsidR="00D95BAA">
        <w:rPr>
          <w:rFonts w:ascii="Times New Roman" w:hAnsi="Times New Roman"/>
          <w:b/>
          <w:sz w:val="25"/>
          <w:szCs w:val="25"/>
        </w:rPr>
        <w:t xml:space="preserve"> </w:t>
      </w:r>
      <w:r w:rsidR="005851B7">
        <w:rPr>
          <w:rFonts w:ascii="Times New Roman" w:hAnsi="Times New Roman"/>
          <w:b/>
          <w:sz w:val="25"/>
          <w:szCs w:val="25"/>
        </w:rPr>
        <w:t>16</w:t>
      </w:r>
      <w:r w:rsidR="00D95BAA">
        <w:rPr>
          <w:rFonts w:ascii="Times New Roman" w:hAnsi="Times New Roman"/>
          <w:b/>
          <w:sz w:val="25"/>
          <w:szCs w:val="25"/>
        </w:rPr>
        <w:t>, 2012</w:t>
      </w:r>
      <w:r w:rsidR="00930097"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5851B7">
        <w:rPr>
          <w:rFonts w:ascii="Times New Roman" w:hAnsi="Times New Roman"/>
          <w:b/>
          <w:sz w:val="25"/>
          <w:szCs w:val="25"/>
        </w:rPr>
        <w:t>Friday, July 27, 2012</w:t>
      </w:r>
      <w:r w:rsidR="007C71D0">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proofErr w:type="spellStart"/>
      <w:r w:rsidR="00E32CDC">
        <w:rPr>
          <w:rFonts w:ascii="Times New Roman" w:hAnsi="Times New Roman"/>
          <w:sz w:val="25"/>
          <w:szCs w:val="25"/>
        </w:rPr>
        <w:t>Avista</w:t>
      </w:r>
      <w:proofErr w:type="spellEnd"/>
      <w:r w:rsidR="00E32CDC">
        <w:rPr>
          <w:rFonts w:ascii="Times New Roman" w:hAnsi="Times New Roman"/>
          <w:sz w:val="25"/>
          <w:szCs w:val="25"/>
        </w:rPr>
        <w:t xml:space="preserve"> Corporation</w:t>
      </w:r>
      <w:r w:rsidR="007C71D0">
        <w:rPr>
          <w:rFonts w:ascii="Times New Roman" w:hAnsi="Times New Roman"/>
          <w:sz w:val="25"/>
          <w:szCs w:val="25"/>
        </w:rPr>
        <w:t>,</w:t>
      </w:r>
    </w:p>
    <w:p w:rsidR="007204C8" w:rsidRPr="007204C8" w:rsidRDefault="00AC7D04" w:rsidP="00AC7D04">
      <w:pPr>
        <w:spacing w:line="264" w:lineRule="auto"/>
        <w:ind w:left="720"/>
        <w:rPr>
          <w:rFonts w:ascii="Times New Roman" w:hAnsi="Times New Roman"/>
          <w:sz w:val="25"/>
          <w:szCs w:val="25"/>
        </w:rPr>
      </w:pPr>
      <w:r>
        <w:rPr>
          <w:rFonts w:ascii="Times New Roman" w:hAnsi="Times New Roman"/>
          <w:sz w:val="25"/>
          <w:szCs w:val="25"/>
        </w:rPr>
        <w:t xml:space="preserve">Prudence of </w:t>
      </w:r>
      <w:r w:rsidR="00A020D2">
        <w:rPr>
          <w:rFonts w:ascii="Times New Roman" w:hAnsi="Times New Roman"/>
          <w:sz w:val="25"/>
          <w:szCs w:val="25"/>
        </w:rPr>
        <w:t>electric</w:t>
      </w:r>
      <w:r>
        <w:rPr>
          <w:rFonts w:ascii="Times New Roman" w:hAnsi="Times New Roman"/>
          <w:sz w:val="25"/>
          <w:szCs w:val="25"/>
        </w:rPr>
        <w:t xml:space="preserve"> demand side management program expenditures during the prior two years,</w:t>
      </w:r>
      <w:r w:rsidR="003A5B72">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UE-</w:t>
      </w:r>
      <w:r w:rsidR="00483688">
        <w:rPr>
          <w:rFonts w:ascii="Times New Roman" w:hAnsi="Times New Roman"/>
          <w:sz w:val="25"/>
          <w:szCs w:val="25"/>
        </w:rPr>
        <w:t>100176</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F53E65">
        <w:rPr>
          <w:rFonts w:ascii="Times New Roman" w:hAnsi="Times New Roman"/>
          <w:sz w:val="25"/>
          <w:szCs w:val="25"/>
        </w:rPr>
        <w:t xml:space="preserve">June </w:t>
      </w:r>
      <w:r w:rsidR="000621B1">
        <w:rPr>
          <w:rFonts w:ascii="Times New Roman" w:hAnsi="Times New Roman"/>
          <w:sz w:val="25"/>
          <w:szCs w:val="25"/>
        </w:rPr>
        <w:t>1</w:t>
      </w:r>
      <w:r w:rsidRPr="007204C8">
        <w:rPr>
          <w:rFonts w:ascii="Times New Roman" w:hAnsi="Times New Roman"/>
          <w:sz w:val="25"/>
          <w:szCs w:val="25"/>
        </w:rPr>
        <w:t>,</w:t>
      </w:r>
      <w:r w:rsidR="00F53E65">
        <w:rPr>
          <w:rFonts w:ascii="Times New Roman" w:hAnsi="Times New Roman"/>
          <w:sz w:val="25"/>
          <w:szCs w:val="25"/>
        </w:rPr>
        <w:t xml:space="preserve"> 2012, </w:t>
      </w:r>
      <w:proofErr w:type="spellStart"/>
      <w:r w:rsidR="00E32CDC">
        <w:rPr>
          <w:rFonts w:ascii="Times New Roman" w:hAnsi="Times New Roman"/>
          <w:sz w:val="25"/>
          <w:szCs w:val="25"/>
        </w:rPr>
        <w:t>Avista</w:t>
      </w:r>
      <w:proofErr w:type="spellEnd"/>
      <w:r w:rsidR="00E32CDC">
        <w:rPr>
          <w:rFonts w:ascii="Times New Roman" w:hAnsi="Times New Roman"/>
          <w:sz w:val="25"/>
          <w:szCs w:val="25"/>
        </w:rPr>
        <w:t xml:space="preserve"> Corporation</w:t>
      </w:r>
      <w:r w:rsidRPr="007204C8">
        <w:rPr>
          <w:rFonts w:ascii="Times New Roman" w:hAnsi="Times New Roman"/>
          <w:sz w:val="25"/>
          <w:szCs w:val="25"/>
        </w:rPr>
        <w:t xml:space="preserve"> </w:t>
      </w:r>
      <w:r w:rsidR="00B10F7F" w:rsidRPr="007204C8">
        <w:rPr>
          <w:rFonts w:ascii="Times New Roman" w:hAnsi="Times New Roman"/>
          <w:sz w:val="25"/>
          <w:szCs w:val="25"/>
        </w:rPr>
        <w:t>(</w:t>
      </w:r>
      <w:proofErr w:type="spellStart"/>
      <w:r w:rsidR="00E32CDC">
        <w:rPr>
          <w:rFonts w:ascii="Times New Roman" w:hAnsi="Times New Roman"/>
          <w:sz w:val="25"/>
          <w:szCs w:val="25"/>
        </w:rPr>
        <w:t>Avista</w:t>
      </w:r>
      <w:proofErr w:type="spellEnd"/>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F54592">
        <w:rPr>
          <w:rFonts w:ascii="Times New Roman" w:hAnsi="Times New Roman"/>
          <w:sz w:val="25"/>
          <w:szCs w:val="25"/>
        </w:rPr>
        <w:t>the</w:t>
      </w:r>
      <w:r w:rsidR="00927AA0">
        <w:rPr>
          <w:rFonts w:ascii="Times New Roman" w:hAnsi="Times New Roman"/>
          <w:sz w:val="25"/>
          <w:szCs w:val="25"/>
        </w:rPr>
        <w:t xml:space="preserve"> prudenc</w:t>
      </w:r>
      <w:r w:rsidR="00F54592">
        <w:rPr>
          <w:rFonts w:ascii="Times New Roman" w:hAnsi="Times New Roman"/>
          <w:sz w:val="25"/>
          <w:szCs w:val="25"/>
        </w:rPr>
        <w:t xml:space="preserve">e of </w:t>
      </w:r>
      <w:r w:rsidR="00927AA0">
        <w:rPr>
          <w:rFonts w:ascii="Times New Roman" w:hAnsi="Times New Roman"/>
          <w:sz w:val="25"/>
          <w:szCs w:val="25"/>
        </w:rPr>
        <w:t xml:space="preserve">expenditures related to its </w:t>
      </w:r>
      <w:r w:rsidR="00CC1406">
        <w:rPr>
          <w:rFonts w:ascii="Times New Roman" w:hAnsi="Times New Roman"/>
          <w:sz w:val="25"/>
          <w:szCs w:val="25"/>
        </w:rPr>
        <w:t>electric</w:t>
      </w:r>
      <w:r w:rsidR="00927AA0">
        <w:rPr>
          <w:rFonts w:ascii="Times New Roman" w:hAnsi="Times New Roman"/>
          <w:sz w:val="25"/>
          <w:szCs w:val="25"/>
        </w:rPr>
        <w:t xml:space="preserve"> demand side management (DSM) program</w:t>
      </w:r>
      <w:r w:rsidR="00F53E65">
        <w:rPr>
          <w:rFonts w:ascii="Times New Roman" w:hAnsi="Times New Roman"/>
          <w:sz w:val="25"/>
          <w:szCs w:val="25"/>
        </w:rPr>
        <w:t xml:space="preserve"> during the preceding </w:t>
      </w:r>
      <w:r w:rsidR="00927AA0">
        <w:rPr>
          <w:rFonts w:ascii="Times New Roman" w:hAnsi="Times New Roman"/>
          <w:sz w:val="25"/>
          <w:szCs w:val="25"/>
        </w:rPr>
        <w:t xml:space="preserve">two </w:t>
      </w:r>
      <w:r w:rsidR="00F53E65">
        <w:rPr>
          <w:rFonts w:ascii="Times New Roman" w:hAnsi="Times New Roman"/>
          <w:sz w:val="25"/>
          <w:szCs w:val="25"/>
        </w:rPr>
        <w:t>year</w:t>
      </w:r>
      <w:r w:rsidR="00927AA0">
        <w:rPr>
          <w:rFonts w:ascii="Times New Roman" w:hAnsi="Times New Roman"/>
          <w:sz w:val="25"/>
          <w:szCs w:val="25"/>
        </w:rPr>
        <w:t>s</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483688" w:rsidRPr="007204C8" w:rsidRDefault="00483688" w:rsidP="00483688">
      <w:pPr>
        <w:spacing w:line="264" w:lineRule="auto"/>
        <w:rPr>
          <w:rFonts w:ascii="Times New Roman" w:hAnsi="Times New Roman"/>
          <w:sz w:val="25"/>
          <w:szCs w:val="25"/>
        </w:rPr>
      </w:pPr>
      <w:r w:rsidRPr="007204C8">
        <w:rPr>
          <w:rFonts w:ascii="Times New Roman" w:hAnsi="Times New Roman"/>
          <w:sz w:val="25"/>
          <w:szCs w:val="25"/>
        </w:rPr>
        <w:t xml:space="preserve">The </w:t>
      </w:r>
      <w:r>
        <w:rPr>
          <w:rFonts w:ascii="Times New Roman" w:hAnsi="Times New Roman"/>
          <w:sz w:val="25"/>
          <w:szCs w:val="25"/>
        </w:rPr>
        <w:t>report</w:t>
      </w:r>
      <w:r w:rsidRPr="007204C8">
        <w:rPr>
          <w:rFonts w:ascii="Times New Roman" w:hAnsi="Times New Roman"/>
          <w:sz w:val="25"/>
          <w:szCs w:val="25"/>
        </w:rPr>
        <w:t xml:space="preserve"> is required by </w:t>
      </w:r>
      <w:r>
        <w:rPr>
          <w:rFonts w:ascii="Times New Roman" w:hAnsi="Times New Roman"/>
          <w:sz w:val="25"/>
          <w:szCs w:val="25"/>
        </w:rPr>
        <w:t>Order 05, in Docket UE-110876.  As outlined in the Order, with</w:t>
      </w:r>
      <w:r w:rsidR="00823CF5">
        <w:rPr>
          <w:rFonts w:ascii="Times New Roman" w:hAnsi="Times New Roman"/>
          <w:sz w:val="25"/>
          <w:szCs w:val="25"/>
        </w:rPr>
        <w:t>in</w:t>
      </w:r>
      <w:r>
        <w:rPr>
          <w:rFonts w:ascii="Times New Roman" w:hAnsi="Times New Roman"/>
          <w:sz w:val="25"/>
          <w:szCs w:val="25"/>
        </w:rPr>
        <w:t xml:space="preserve"> 30 days of filing, any person could request that the Commission set the matter for adjudication.  If </w:t>
      </w:r>
      <w:proofErr w:type="spellStart"/>
      <w:r>
        <w:rPr>
          <w:rFonts w:ascii="Times New Roman" w:hAnsi="Times New Roman"/>
          <w:sz w:val="25"/>
          <w:szCs w:val="25"/>
        </w:rPr>
        <w:t>Avista’s</w:t>
      </w:r>
      <w:proofErr w:type="spellEnd"/>
      <w:r>
        <w:rPr>
          <w:rFonts w:ascii="Times New Roman" w:hAnsi="Times New Roman"/>
          <w:sz w:val="25"/>
          <w:szCs w:val="25"/>
        </w:rPr>
        <w:t xml:space="preserve"> request was set for hearing, the Movants agreed to support a suspension period of up to 6 months.</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 xml:space="preserve">The Commission will consider Avista’s report at its </w:t>
      </w:r>
      <w:r w:rsidR="005851B7">
        <w:rPr>
          <w:rFonts w:ascii="Times New Roman" w:hAnsi="Times New Roman"/>
          <w:sz w:val="25"/>
          <w:szCs w:val="25"/>
        </w:rPr>
        <w:t>July 27, 2012</w:t>
      </w:r>
      <w:r>
        <w:rPr>
          <w:rFonts w:ascii="Times New Roman" w:hAnsi="Times New Roman"/>
          <w:sz w:val="25"/>
          <w:szCs w:val="25"/>
        </w:rPr>
        <w:t>, open meeting.</w:t>
      </w:r>
      <w:r w:rsidR="00F54592" w:rsidRPr="00F54592">
        <w:rPr>
          <w:rStyle w:val="FootnoteReference"/>
          <w:rFonts w:ascii="Times New Roman" w:hAnsi="Times New Roman"/>
          <w:sz w:val="25"/>
          <w:szCs w:val="25"/>
        </w:rPr>
        <w:t xml:space="preserve"> </w:t>
      </w:r>
      <w:r w:rsidR="00F54592">
        <w:rPr>
          <w:rStyle w:val="FootnoteReference"/>
          <w:rFonts w:ascii="Times New Roman" w:hAnsi="Times New Roman"/>
          <w:sz w:val="25"/>
          <w:szCs w:val="25"/>
        </w:rPr>
        <w:footnoteReference w:id="1"/>
      </w:r>
      <w:r>
        <w:rPr>
          <w:rFonts w:ascii="Times New Roman" w:hAnsi="Times New Roman"/>
          <w:sz w:val="25"/>
          <w:szCs w:val="25"/>
        </w:rPr>
        <w:t xml:space="preserve">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E32CDC">
        <w:rPr>
          <w:rFonts w:ascii="Times New Roman" w:hAnsi="Times New Roman"/>
          <w:sz w:val="25"/>
          <w:szCs w:val="25"/>
        </w:rPr>
        <w:t>Avista</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5851B7">
        <w:rPr>
          <w:rFonts w:ascii="Times New Roman" w:hAnsi="Times New Roman"/>
          <w:b/>
          <w:sz w:val="25"/>
          <w:szCs w:val="25"/>
        </w:rPr>
        <w:t>Monday</w:t>
      </w:r>
      <w:r w:rsidR="00A20947" w:rsidRPr="00AC520B">
        <w:rPr>
          <w:rFonts w:ascii="Times New Roman" w:hAnsi="Times New Roman"/>
          <w:b/>
          <w:sz w:val="25"/>
          <w:szCs w:val="25"/>
        </w:rPr>
        <w:t xml:space="preserve">, </w:t>
      </w:r>
      <w:r w:rsidR="00AC520B" w:rsidRPr="00AC520B">
        <w:rPr>
          <w:rFonts w:ascii="Times New Roman" w:hAnsi="Times New Roman"/>
          <w:b/>
          <w:sz w:val="25"/>
          <w:szCs w:val="25"/>
        </w:rPr>
        <w:t xml:space="preserve">July </w:t>
      </w:r>
      <w:r w:rsidR="005851B7">
        <w:rPr>
          <w:rFonts w:ascii="Times New Roman" w:hAnsi="Times New Roman"/>
          <w:b/>
          <w:sz w:val="25"/>
          <w:szCs w:val="25"/>
        </w:rPr>
        <w:t>16</w:t>
      </w:r>
      <w:r w:rsidR="00AC520B" w:rsidRPr="00AC520B">
        <w:rPr>
          <w:rFonts w:ascii="Times New Roman" w:hAnsi="Times New Roman"/>
          <w:b/>
          <w:sz w:val="25"/>
          <w:szCs w:val="25"/>
        </w:rPr>
        <w:t>, 2012</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2"/>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lastRenderedPageBreak/>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483688">
        <w:rPr>
          <w:rFonts w:ascii="Times New Roman" w:hAnsi="Times New Roman"/>
          <w:sz w:val="25"/>
          <w:szCs w:val="25"/>
        </w:rPr>
        <w:t>100176</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9"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0"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556370" w:rsidRPr="007204C8" w:rsidRDefault="00A020D2" w:rsidP="008C45B8">
      <w:pPr>
        <w:spacing w:line="264" w:lineRule="auto"/>
        <w:rPr>
          <w:rFonts w:ascii="Times New Roman" w:hAnsi="Times New Roman"/>
          <w:sz w:val="25"/>
          <w:szCs w:val="25"/>
        </w:rPr>
      </w:pPr>
      <w:r>
        <w:rPr>
          <w:rFonts w:ascii="Times New Roman" w:hAnsi="Times New Roman"/>
          <w:sz w:val="25"/>
          <w:szCs w:val="25"/>
        </w:rPr>
        <w:t>The Commission will consider all comments and determine whether additional scrutiny is warranted, and may establish an adjudicative proceeding or other process to fully consider the prudence of the Company’s expenditures.</w:t>
      </w:r>
    </w:p>
    <w:p w:rsidR="00A020D2" w:rsidRDefault="00A020D2"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483688">
        <w:rPr>
          <w:rFonts w:ascii="Times New Roman" w:hAnsi="Times New Roman"/>
          <w:sz w:val="25"/>
          <w:szCs w:val="25"/>
        </w:rPr>
        <w:t>100176</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Questions concerning </w:t>
      </w:r>
      <w:r w:rsidR="00E32CDC">
        <w:rPr>
          <w:rFonts w:ascii="Times New Roman" w:hAnsi="Times New Roman"/>
          <w:sz w:val="25"/>
          <w:szCs w:val="25"/>
        </w:rPr>
        <w:t>Avista</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E32CDC">
        <w:rPr>
          <w:rFonts w:ascii="Times New Roman" w:hAnsi="Times New Roman"/>
          <w:sz w:val="25"/>
          <w:szCs w:val="25"/>
        </w:rPr>
        <w:t>Avista</w:t>
      </w:r>
      <w:r w:rsidR="00A20947">
        <w:rPr>
          <w:rFonts w:ascii="Times New Roman" w:hAnsi="Times New Roman"/>
          <w:sz w:val="25"/>
          <w:szCs w:val="25"/>
        </w:rPr>
        <w:t xml:space="preserve"> </w:t>
      </w:r>
      <w:r w:rsidR="00746D15">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E32CDC">
        <w:rPr>
          <w:rFonts w:ascii="Times New Roman" w:hAnsi="Times New Roman"/>
          <w:sz w:val="25"/>
          <w:szCs w:val="25"/>
        </w:rPr>
        <w:t>Linda Gervais</w:t>
      </w:r>
      <w:r w:rsidR="00EF098C">
        <w:rPr>
          <w:rFonts w:ascii="Times New Roman" w:hAnsi="Times New Roman"/>
          <w:sz w:val="25"/>
          <w:szCs w:val="25"/>
        </w:rPr>
        <w:t xml:space="preserve"> at </w:t>
      </w:r>
      <w:r w:rsidR="00A20947">
        <w:rPr>
          <w:rFonts w:ascii="Times New Roman" w:hAnsi="Times New Roman"/>
          <w:sz w:val="25"/>
          <w:szCs w:val="25"/>
        </w:rPr>
        <w:t>50</w:t>
      </w:r>
      <w:r w:rsidR="00E32CDC">
        <w:rPr>
          <w:rFonts w:ascii="Times New Roman" w:hAnsi="Times New Roman"/>
          <w:sz w:val="25"/>
          <w:szCs w:val="25"/>
        </w:rPr>
        <w:t>9-495-4975</w:t>
      </w:r>
      <w:r w:rsidR="00EF098C">
        <w:rPr>
          <w:rFonts w:ascii="Times New Roman" w:hAnsi="Times New Roman"/>
          <w:sz w:val="25"/>
          <w:szCs w:val="25"/>
        </w:rPr>
        <w:t xml:space="preserve">; e-mail: </w:t>
      </w:r>
      <w:hyperlink r:id="rId12" w:history="1">
        <w:r w:rsidR="00E32CDC" w:rsidRPr="00797ACD">
          <w:rPr>
            <w:rStyle w:val="Hyperlink"/>
            <w:rFonts w:ascii="Times New Roman" w:hAnsi="Times New Roman"/>
            <w:sz w:val="25"/>
            <w:szCs w:val="25"/>
          </w:rPr>
          <w:t>Linda.Gervais@avistacorp.com</w:t>
        </w:r>
      </w:hyperlink>
      <w:r w:rsidR="00E32CDC">
        <w:rPr>
          <w:rFonts w:ascii="Times New Roman" w:hAnsi="Times New Roman"/>
          <w:sz w:val="25"/>
          <w:szCs w:val="25"/>
        </w:rPr>
        <w:t xml:space="preserve"> </w:t>
      </w:r>
      <w:r w:rsidRPr="007204C8">
        <w:rPr>
          <w:rFonts w:ascii="Times New Roman" w:hAnsi="Times New Roman"/>
          <w:sz w:val="25"/>
          <w:szCs w:val="25"/>
        </w:rPr>
        <w:t xml:space="preserve">or to </w:t>
      </w:r>
      <w:r w:rsidR="00E22D2A" w:rsidRPr="007204C8">
        <w:rPr>
          <w:rFonts w:ascii="Times New Roman" w:hAnsi="Times New Roman"/>
          <w:sz w:val="25"/>
          <w:szCs w:val="25"/>
        </w:rPr>
        <w:t xml:space="preserve">Commission Staff, </w:t>
      </w:r>
      <w:r w:rsidR="005851B7">
        <w:rPr>
          <w:rFonts w:ascii="Times New Roman" w:hAnsi="Times New Roman"/>
          <w:sz w:val="25"/>
          <w:szCs w:val="25"/>
        </w:rPr>
        <w:t>Eric Russell</w:t>
      </w:r>
      <w:r w:rsidR="00A20947">
        <w:rPr>
          <w:rFonts w:ascii="Times New Roman" w:hAnsi="Times New Roman"/>
          <w:sz w:val="25"/>
          <w:szCs w:val="25"/>
        </w:rPr>
        <w:t>,</w:t>
      </w:r>
      <w:r w:rsidR="00C712F7" w:rsidRPr="007204C8">
        <w:rPr>
          <w:rFonts w:ascii="Times New Roman" w:hAnsi="Times New Roman"/>
          <w:sz w:val="25"/>
          <w:szCs w:val="25"/>
        </w:rPr>
        <w:t xml:space="preserve"> at 360-664</w:t>
      </w:r>
      <w:r w:rsidR="00A20947">
        <w:rPr>
          <w:rFonts w:ascii="Times New Roman" w:hAnsi="Times New Roman"/>
          <w:sz w:val="25"/>
          <w:szCs w:val="25"/>
        </w:rPr>
        <w:t>-</w:t>
      </w:r>
      <w:r w:rsidR="005851B7">
        <w:rPr>
          <w:rFonts w:ascii="Times New Roman" w:hAnsi="Times New Roman"/>
          <w:sz w:val="25"/>
          <w:szCs w:val="25"/>
        </w:rPr>
        <w:t>1302</w:t>
      </w:r>
      <w:r w:rsidR="00C712F7" w:rsidRPr="007204C8">
        <w:rPr>
          <w:rFonts w:ascii="Times New Roman" w:hAnsi="Times New Roman"/>
          <w:sz w:val="25"/>
          <w:szCs w:val="25"/>
        </w:rPr>
        <w:t>; e</w:t>
      </w:r>
      <w:r w:rsidR="007204C8">
        <w:rPr>
          <w:rFonts w:ascii="Times New Roman" w:hAnsi="Times New Roman"/>
          <w:sz w:val="25"/>
          <w:szCs w:val="25"/>
        </w:rPr>
        <w:t>-</w:t>
      </w:r>
      <w:r w:rsidR="00C712F7" w:rsidRPr="007204C8">
        <w:rPr>
          <w:rFonts w:ascii="Times New Roman" w:hAnsi="Times New Roman"/>
          <w:sz w:val="25"/>
          <w:szCs w:val="25"/>
        </w:rPr>
        <w:t>mail:</w:t>
      </w:r>
      <w:r w:rsidR="003766E8">
        <w:rPr>
          <w:rFonts w:ascii="Times New Roman" w:hAnsi="Times New Roman"/>
          <w:sz w:val="25"/>
          <w:szCs w:val="25"/>
        </w:rPr>
        <w:t xml:space="preserve"> </w:t>
      </w:r>
      <w:hyperlink r:id="rId13" w:history="1">
        <w:r w:rsidR="00875718" w:rsidRPr="0000202A">
          <w:rPr>
            <w:rStyle w:val="Hyperlink"/>
            <w:rFonts w:ascii="Times New Roman" w:hAnsi="Times New Roman"/>
            <w:sz w:val="25"/>
            <w:szCs w:val="25"/>
          </w:rPr>
          <w:t>erussell@utc.wa.gov</w:t>
        </w:r>
      </w:hyperlink>
      <w:r w:rsidR="00E32CDC">
        <w:rPr>
          <w:rFonts w:ascii="Times New Roman" w:hAnsi="Times New Roman"/>
          <w:sz w:val="25"/>
          <w:szCs w:val="25"/>
        </w:rPr>
        <w:t xml:space="preserve"> </w:t>
      </w:r>
      <w:r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3A5B72">
      <w:headerReference w:type="default" r:id="rId14"/>
      <w:type w:val="continuous"/>
      <w:pgSz w:w="12240" w:h="15840" w:code="1"/>
      <w:pgMar w:top="1440" w:right="1440" w:bottom="864"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F4" w:rsidRDefault="00804FF4">
      <w:r>
        <w:separator/>
      </w:r>
    </w:p>
  </w:endnote>
  <w:endnote w:type="continuationSeparator" w:id="0">
    <w:p w:rsidR="00804FF4" w:rsidRDefault="0080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F4" w:rsidRDefault="00804FF4">
      <w:r>
        <w:separator/>
      </w:r>
    </w:p>
  </w:footnote>
  <w:footnote w:type="continuationSeparator" w:id="0">
    <w:p w:rsidR="00804FF4" w:rsidRDefault="00804FF4">
      <w:r>
        <w:continuationSeparator/>
      </w:r>
    </w:p>
  </w:footnote>
  <w:footnote w:id="1">
    <w:p w:rsidR="00F54592" w:rsidRDefault="00F54592" w:rsidP="00F54592">
      <w:pPr>
        <w:pStyle w:val="FootnoteText"/>
        <w:rPr>
          <w:rFonts w:ascii="Times New Roman" w:hAnsi="Times New Roman"/>
          <w:sz w:val="22"/>
          <w:szCs w:val="22"/>
        </w:rPr>
      </w:pPr>
      <w:r w:rsidRPr="003A5B72">
        <w:rPr>
          <w:rStyle w:val="FootnoteReference"/>
          <w:rFonts w:ascii="Times New Roman" w:hAnsi="Times New Roman"/>
          <w:sz w:val="22"/>
          <w:szCs w:val="22"/>
        </w:rPr>
        <w:footnoteRef/>
      </w:r>
      <w:r w:rsidRPr="003A5B72">
        <w:rPr>
          <w:rFonts w:ascii="Times New Roman" w:hAnsi="Times New Roman"/>
          <w:sz w:val="22"/>
          <w:szCs w:val="22"/>
        </w:rPr>
        <w:t xml:space="preserve"> This notice does not replace or conflict with the prior notice for Docket UE-100176, dated June 4, 2012.  The previous notice was specific to the portions of the filing pursuant to RCW 19.285.070 and WAC 480-109-040.</w:t>
      </w:r>
    </w:p>
    <w:p w:rsidR="003A5B72" w:rsidRPr="003A5B72" w:rsidRDefault="003A5B72" w:rsidP="00F54592">
      <w:pPr>
        <w:pStyle w:val="FootnoteText"/>
        <w:rPr>
          <w:rFonts w:ascii="Times New Roman" w:hAnsi="Times New Roman"/>
          <w:sz w:val="22"/>
          <w:szCs w:val="22"/>
        </w:rPr>
      </w:pPr>
    </w:p>
  </w:footnote>
  <w:footnote w:id="2">
    <w:p w:rsidR="0045711A" w:rsidRDefault="0045711A">
      <w:pPr>
        <w:pStyle w:val="FootnoteText"/>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t>
      </w:r>
      <w:r w:rsidR="00A020D2">
        <w:rPr>
          <w:rFonts w:ascii="Times New Roman" w:hAnsi="Times New Roman"/>
          <w:sz w:val="22"/>
          <w:szCs w:val="22"/>
        </w:rPr>
        <w:t>Order 05, Docket UE-110876</w:t>
      </w:r>
      <w:r w:rsidR="00A020D2" w:rsidRPr="0045711A">
        <w:rPr>
          <w:rFonts w:ascii="Times New Roman" w:hAnsi="Times New Roman"/>
          <w:sz w:val="22"/>
          <w:szCs w:val="22"/>
        </w:rPr>
        <w:t xml:space="preserve"> </w:t>
      </w:r>
      <w:r w:rsidRPr="0045711A">
        <w:rPr>
          <w:rFonts w:ascii="Times New Roman" w:hAnsi="Times New Roman"/>
          <w:sz w:val="22"/>
          <w:szCs w:val="22"/>
        </w:rPr>
        <w:t xml:space="preserve">permits Commission Staff and other interested persons to file written comments within thirty days of the utility’s filing.  The Commission has extended that deadline to </w:t>
      </w:r>
      <w:r w:rsidR="005851B7">
        <w:rPr>
          <w:rFonts w:ascii="Times New Roman" w:hAnsi="Times New Roman"/>
          <w:sz w:val="22"/>
          <w:szCs w:val="22"/>
        </w:rPr>
        <w:t>July 16, 2012</w:t>
      </w:r>
      <w:r w:rsidRPr="0045711A">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483688">
      <w:rPr>
        <w:rFonts w:ascii="Times New Roman" w:hAnsi="Times New Roman"/>
        <w:b/>
        <w:sz w:val="20"/>
        <w:szCs w:val="20"/>
      </w:rPr>
      <w:t>100176</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385B51">
      <w:rPr>
        <w:rStyle w:val="PageNumber"/>
        <w:rFonts w:ascii="Times New Roman" w:hAnsi="Times New Roman"/>
        <w:b/>
        <w:noProof/>
        <w:sz w:val="20"/>
        <w:szCs w:val="20"/>
      </w:rPr>
      <w:t>2</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621B1"/>
    <w:rsid w:val="00097E8C"/>
    <w:rsid w:val="000A61EE"/>
    <w:rsid w:val="000E4F1B"/>
    <w:rsid w:val="00131403"/>
    <w:rsid w:val="00131911"/>
    <w:rsid w:val="00136434"/>
    <w:rsid w:val="00141DD8"/>
    <w:rsid w:val="0017033F"/>
    <w:rsid w:val="00172A26"/>
    <w:rsid w:val="0018209F"/>
    <w:rsid w:val="00194C09"/>
    <w:rsid w:val="001A26F2"/>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85B51"/>
    <w:rsid w:val="003A199F"/>
    <w:rsid w:val="003A5B72"/>
    <w:rsid w:val="003A5DC0"/>
    <w:rsid w:val="003B3A1F"/>
    <w:rsid w:val="003B7236"/>
    <w:rsid w:val="003E2D4B"/>
    <w:rsid w:val="003F0A19"/>
    <w:rsid w:val="00411F91"/>
    <w:rsid w:val="004123D5"/>
    <w:rsid w:val="0041276D"/>
    <w:rsid w:val="0045415B"/>
    <w:rsid w:val="0045711A"/>
    <w:rsid w:val="00483688"/>
    <w:rsid w:val="004856C9"/>
    <w:rsid w:val="00485988"/>
    <w:rsid w:val="0048613C"/>
    <w:rsid w:val="00486745"/>
    <w:rsid w:val="004D141C"/>
    <w:rsid w:val="004D4C46"/>
    <w:rsid w:val="004E708E"/>
    <w:rsid w:val="004F2FC4"/>
    <w:rsid w:val="00516DAD"/>
    <w:rsid w:val="00545A81"/>
    <w:rsid w:val="00556370"/>
    <w:rsid w:val="00563F89"/>
    <w:rsid w:val="00571B86"/>
    <w:rsid w:val="0057247E"/>
    <w:rsid w:val="005851B7"/>
    <w:rsid w:val="005B5545"/>
    <w:rsid w:val="005B5CC1"/>
    <w:rsid w:val="005B5D91"/>
    <w:rsid w:val="005C1BC6"/>
    <w:rsid w:val="005D3B58"/>
    <w:rsid w:val="005D5168"/>
    <w:rsid w:val="005E7B09"/>
    <w:rsid w:val="00612507"/>
    <w:rsid w:val="00633DF2"/>
    <w:rsid w:val="00640C50"/>
    <w:rsid w:val="006456A6"/>
    <w:rsid w:val="00651648"/>
    <w:rsid w:val="00674DF0"/>
    <w:rsid w:val="00696579"/>
    <w:rsid w:val="007204C8"/>
    <w:rsid w:val="00725BBA"/>
    <w:rsid w:val="007337C1"/>
    <w:rsid w:val="00746D15"/>
    <w:rsid w:val="007901BC"/>
    <w:rsid w:val="007A10F6"/>
    <w:rsid w:val="007C3D50"/>
    <w:rsid w:val="007C4836"/>
    <w:rsid w:val="007C71D0"/>
    <w:rsid w:val="007F00A3"/>
    <w:rsid w:val="007F63B4"/>
    <w:rsid w:val="00804FF4"/>
    <w:rsid w:val="00806176"/>
    <w:rsid w:val="00815D13"/>
    <w:rsid w:val="00823CF5"/>
    <w:rsid w:val="008460FD"/>
    <w:rsid w:val="00861531"/>
    <w:rsid w:val="00867B98"/>
    <w:rsid w:val="00875718"/>
    <w:rsid w:val="0089220F"/>
    <w:rsid w:val="008971AF"/>
    <w:rsid w:val="008C45B8"/>
    <w:rsid w:val="008E223E"/>
    <w:rsid w:val="00916877"/>
    <w:rsid w:val="0092296B"/>
    <w:rsid w:val="00927AA0"/>
    <w:rsid w:val="00930097"/>
    <w:rsid w:val="00935B74"/>
    <w:rsid w:val="00935B78"/>
    <w:rsid w:val="00941D3B"/>
    <w:rsid w:val="00983BD4"/>
    <w:rsid w:val="00987933"/>
    <w:rsid w:val="009C49F4"/>
    <w:rsid w:val="009E031A"/>
    <w:rsid w:val="009F5C14"/>
    <w:rsid w:val="00A020D2"/>
    <w:rsid w:val="00A04A81"/>
    <w:rsid w:val="00A20947"/>
    <w:rsid w:val="00A51FF9"/>
    <w:rsid w:val="00A6486F"/>
    <w:rsid w:val="00A707A7"/>
    <w:rsid w:val="00AC520B"/>
    <w:rsid w:val="00AC7D04"/>
    <w:rsid w:val="00B07B75"/>
    <w:rsid w:val="00B10F7F"/>
    <w:rsid w:val="00B138B3"/>
    <w:rsid w:val="00B27286"/>
    <w:rsid w:val="00B3625B"/>
    <w:rsid w:val="00B73B26"/>
    <w:rsid w:val="00B83E7D"/>
    <w:rsid w:val="00B83EE8"/>
    <w:rsid w:val="00B90932"/>
    <w:rsid w:val="00B94BC8"/>
    <w:rsid w:val="00BF6ACE"/>
    <w:rsid w:val="00C712F7"/>
    <w:rsid w:val="00C73673"/>
    <w:rsid w:val="00C84EC4"/>
    <w:rsid w:val="00CC02D6"/>
    <w:rsid w:val="00CC1046"/>
    <w:rsid w:val="00CC1406"/>
    <w:rsid w:val="00CF331E"/>
    <w:rsid w:val="00CF3B4D"/>
    <w:rsid w:val="00D079EB"/>
    <w:rsid w:val="00D1444D"/>
    <w:rsid w:val="00D24695"/>
    <w:rsid w:val="00D43003"/>
    <w:rsid w:val="00D44564"/>
    <w:rsid w:val="00D44D14"/>
    <w:rsid w:val="00D61619"/>
    <w:rsid w:val="00D630DF"/>
    <w:rsid w:val="00D77B2F"/>
    <w:rsid w:val="00D87978"/>
    <w:rsid w:val="00D95BAA"/>
    <w:rsid w:val="00DA3349"/>
    <w:rsid w:val="00DE18D0"/>
    <w:rsid w:val="00E00B31"/>
    <w:rsid w:val="00E03A98"/>
    <w:rsid w:val="00E12C1E"/>
    <w:rsid w:val="00E22D2A"/>
    <w:rsid w:val="00E32CDC"/>
    <w:rsid w:val="00E42CB4"/>
    <w:rsid w:val="00E45EB7"/>
    <w:rsid w:val="00E573E1"/>
    <w:rsid w:val="00EB1175"/>
    <w:rsid w:val="00EB64F2"/>
    <w:rsid w:val="00EC2DFF"/>
    <w:rsid w:val="00ED25AA"/>
    <w:rsid w:val="00EE2290"/>
    <w:rsid w:val="00EF098C"/>
    <w:rsid w:val="00F2137B"/>
    <w:rsid w:val="00F45D47"/>
    <w:rsid w:val="00F51723"/>
    <w:rsid w:val="00F53E65"/>
    <w:rsid w:val="00F54592"/>
    <w:rsid w:val="00F5495D"/>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ussell@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D504-2235-43CD-8D34-26CCC7ACA138}"/>
</file>

<file path=customXml/itemProps2.xml><?xml version="1.0" encoding="utf-8"?>
<ds:datastoreItem xmlns:ds="http://schemas.openxmlformats.org/officeDocument/2006/customXml" ds:itemID="{E3671D25-0850-4D51-96CD-DA8766847A74}"/>
</file>

<file path=customXml/itemProps3.xml><?xml version="1.0" encoding="utf-8"?>
<ds:datastoreItem xmlns:ds="http://schemas.openxmlformats.org/officeDocument/2006/customXml" ds:itemID="{FBA3DD5F-2AF4-4C11-ADB4-F84F29BAD2E9}"/>
</file>

<file path=customXml/itemProps4.xml><?xml version="1.0" encoding="utf-8"?>
<ds:datastoreItem xmlns:ds="http://schemas.openxmlformats.org/officeDocument/2006/customXml" ds:itemID="{3D0673C8-6698-4AFC-8707-7F58F8A1CE98}"/>
</file>

<file path=customXml/itemProps5.xml><?xml version="1.0" encoding="utf-8"?>
<ds:datastoreItem xmlns:ds="http://schemas.openxmlformats.org/officeDocument/2006/customXml" ds:itemID="{47EF45F1-2873-4FFF-B6F0-5020E4E90A10}"/>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2844</Characters>
  <Application>Microsoft Office Word</Application>
  <DocSecurity>0</DocSecurity>
  <Lines>23</Lines>
  <Paragraphs>6</Paragraphs>
  <ScaleCrop>false</ScaleCrop>
  <Company/>
  <LinksUpToDate>false</LinksUpToDate>
  <CharactersWithSpaces>3290</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2012-06-22T17:32:00Z</dcterms:created>
  <dcterms:modified xsi:type="dcterms:W3CDTF">2012-06-22T17:32:00Z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