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7F7A148B" w:rsidR="00DE387D" w:rsidRDefault="00DE387D" w:rsidP="00DE387D">
      <w:pPr>
        <w:pStyle w:val="Heading1"/>
      </w:pPr>
      <w:r>
        <w:t>Docket</w:t>
      </w:r>
      <w:r w:rsidR="004908ED">
        <w:t xml:space="preserve"> UE-161123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391AFE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908ED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0F5F0A9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557C9">
        <w:rPr>
          <w:rFonts w:ascii="Times New Roman" w:hAnsi="Times New Roman"/>
          <w:sz w:val="24"/>
        </w:rPr>
        <w:t>3</w:t>
      </w:r>
      <w:r w:rsidR="004908ED">
        <w:rPr>
          <w:rFonts w:ascii="Times New Roman" w:hAnsi="Times New Roman"/>
          <w:sz w:val="24"/>
        </w:rPr>
        <w:t>1</w:t>
      </w:r>
      <w:r w:rsidR="004908ED" w:rsidRPr="004908ED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day of </w:t>
      </w:r>
      <w:r w:rsidR="004908E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</w:t>
      </w:r>
      <w:r w:rsidR="004908ED">
        <w:rPr>
          <w:rFonts w:ascii="Times New Roman" w:hAnsi="Times New Roman"/>
          <w:sz w:val="24"/>
        </w:rPr>
        <w:t>16.</w:t>
      </w:r>
    </w:p>
    <w:p w14:paraId="3D2FDC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25FA75D9" w:rsidR="004908ED" w:rsidRDefault="006557C9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3D2FDC4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3D2FDC4A" w14:textId="1C731BB3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PSE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70D5DEFB" w14:textId="7A22480E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14:paraId="798DE815" w14:textId="5522295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14:paraId="21946638" w14:textId="40130AE7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</w:t>
      </w:r>
    </w:p>
    <w:p w14:paraId="134458E5" w14:textId="0EB91CB9" w:rsidR="004908ED" w:rsidRDefault="004908E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3ADAF8EB" w14:textId="6FEA6888" w:rsidR="004908ED" w:rsidRPr="00150D53" w:rsidRDefault="006557C9" w:rsidP="00DE387D">
      <w:pPr>
        <w:rPr>
          <w:rFonts w:ascii="Times New Roman" w:hAnsi="Times New Roman"/>
          <w:sz w:val="24"/>
        </w:rPr>
      </w:pPr>
      <w:hyperlink r:id="rId11" w:history="1">
        <w:r w:rsidR="004908ED" w:rsidRPr="004A5C4E">
          <w:rPr>
            <w:rStyle w:val="Hyperlink"/>
            <w:rFonts w:ascii="Times New Roman" w:hAnsi="Times New Roman"/>
            <w:sz w:val="24"/>
          </w:rPr>
          <w:t>jkuzma@perkinsscoie.com</w:t>
        </w:r>
      </w:hyperlink>
      <w:r w:rsidR="004908ED">
        <w:rPr>
          <w:rFonts w:ascii="Times New Roman" w:hAnsi="Times New Roman"/>
          <w:sz w:val="24"/>
        </w:rPr>
        <w:t xml:space="preserve"> 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2FDC50" w14:textId="14A7433B" w:rsidR="00DE387D" w:rsidRPr="009A7C7E" w:rsidRDefault="00DE387D" w:rsidP="00DE387D">
      <w:pPr>
        <w:rPr>
          <w:rFonts w:ascii="Times New Roman" w:hAnsi="Times New Roman"/>
          <w:b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E77627" w:rsidRPr="009A7C7E">
        <w:rPr>
          <w:rFonts w:ascii="Times New Roman" w:hAnsi="Times New Roman"/>
          <w:b/>
          <w:i/>
          <w:iCs/>
          <w:sz w:val="24"/>
        </w:rPr>
        <w:t>Microsoft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3D2FDC54" w14:textId="18CC31C4" w:rsidR="00DE387D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Thomas </w:t>
      </w:r>
    </w:p>
    <w:p w14:paraId="4FBD46F8" w14:textId="0D8522EB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Kari Vander Stoep</w:t>
      </w:r>
    </w:p>
    <w:p w14:paraId="73BF9BE2" w14:textId="3A610C97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K&amp;L Gates </w:t>
      </w:r>
    </w:p>
    <w:p w14:paraId="75543423" w14:textId="3603F613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925 Fourth Avenue Suite 2900</w:t>
      </w:r>
      <w:bookmarkStart w:id="0" w:name="_GoBack"/>
      <w:bookmarkEnd w:id="0"/>
    </w:p>
    <w:p w14:paraId="653ED1D0" w14:textId="4391738C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</w:t>
      </w:r>
      <w:r w:rsidR="00D853D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104-1158</w:t>
      </w:r>
    </w:p>
    <w:p w14:paraId="099BD0C8" w14:textId="5C609C9C" w:rsidR="00E77627" w:rsidRDefault="006557C9" w:rsidP="00DE387D">
      <w:pPr>
        <w:rPr>
          <w:rFonts w:ascii="Times New Roman" w:hAnsi="Times New Roman"/>
          <w:sz w:val="24"/>
        </w:rPr>
      </w:pPr>
      <w:hyperlink r:id="rId12" w:history="1">
        <w:r w:rsidR="00E77627" w:rsidRPr="004A5C4E">
          <w:rPr>
            <w:rStyle w:val="Hyperlink"/>
            <w:rFonts w:ascii="Times New Roman" w:hAnsi="Times New Roman"/>
            <w:sz w:val="24"/>
          </w:rPr>
          <w:t>Liz.thomas@klgates.com</w:t>
        </w:r>
      </w:hyperlink>
      <w:r w:rsidR="00E77627">
        <w:rPr>
          <w:rFonts w:ascii="Times New Roman" w:hAnsi="Times New Roman"/>
          <w:sz w:val="24"/>
        </w:rPr>
        <w:t xml:space="preserve"> </w:t>
      </w:r>
    </w:p>
    <w:p w14:paraId="47993A5B" w14:textId="22BCE67A" w:rsidR="00E77627" w:rsidRDefault="006557C9" w:rsidP="00DE387D">
      <w:pPr>
        <w:rPr>
          <w:rFonts w:ascii="Times New Roman" w:hAnsi="Times New Roman"/>
          <w:sz w:val="24"/>
        </w:rPr>
      </w:pPr>
      <w:hyperlink r:id="rId13" w:history="1">
        <w:r w:rsidR="00E77627" w:rsidRPr="004A5C4E">
          <w:rPr>
            <w:rStyle w:val="Hyperlink"/>
            <w:rFonts w:ascii="Times New Roman" w:hAnsi="Times New Roman"/>
            <w:sz w:val="24"/>
          </w:rPr>
          <w:t>Kari.vanderstoep@klgates.com</w:t>
        </w:r>
      </w:hyperlink>
    </w:p>
    <w:p w14:paraId="52794DF5" w14:textId="6928769A" w:rsidR="00E77627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206-370-7631</w:t>
      </w:r>
    </w:p>
    <w:p w14:paraId="43E2A6DE" w14:textId="29D3450C" w:rsidR="00E77627" w:rsidRPr="00150D53" w:rsidRDefault="00E7762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206-370-7804</w:t>
      </w:r>
    </w:p>
    <w:p w14:paraId="3D2FDC55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5B45A1" w14:textId="06016643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31F458DA" w14:textId="3E8448AB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3F7D21BE" w14:textId="66204CC2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15A3837A" w14:textId="41B05B50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707A5CA1" w14:textId="2D584818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Seattle, WA  98104-3188 </w:t>
      </w:r>
    </w:p>
    <w:p w14:paraId="03FD7403" w14:textId="6980E859" w:rsidR="009A7C7E" w:rsidRPr="009A7C7E" w:rsidRDefault="006557C9" w:rsidP="00DE387D">
      <w:pPr>
        <w:rPr>
          <w:rFonts w:ascii="Times New Roman" w:hAnsi="Times New Roman"/>
          <w:bCs/>
          <w:sz w:val="24"/>
        </w:rPr>
      </w:pPr>
      <w:hyperlink r:id="rId14" w:history="1">
        <w:r w:rsidR="009A7C7E"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  <w:r w:rsidR="009A7C7E" w:rsidRPr="009A7C7E">
        <w:rPr>
          <w:rFonts w:ascii="Times New Roman" w:hAnsi="Times New Roman"/>
          <w:bCs/>
          <w:sz w:val="24"/>
        </w:rPr>
        <w:t xml:space="preserve"> </w:t>
      </w:r>
    </w:p>
    <w:p w14:paraId="0DD618C5" w14:textId="77777777" w:rsidR="009A7C7E" w:rsidRPr="00150D53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114BFD3B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1852E7E7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3F9744A3" w14:textId="77777777" w:rsidR="009A7C7E" w:rsidRDefault="009A7C7E" w:rsidP="00DE387D">
      <w:pPr>
        <w:rPr>
          <w:rFonts w:ascii="Times New Roman" w:hAnsi="Times New Roman"/>
          <w:b/>
          <w:bCs/>
          <w:sz w:val="24"/>
        </w:rPr>
      </w:pPr>
    </w:p>
    <w:p w14:paraId="3D2FDC56" w14:textId="2B3E83CC" w:rsidR="00DE387D" w:rsidRPr="00E77627" w:rsidRDefault="00E77627" w:rsidP="00DE387D">
      <w:pPr>
        <w:rPr>
          <w:rFonts w:ascii="Times New Roman" w:hAnsi="Times New Roman"/>
          <w:b/>
          <w:bCs/>
          <w:sz w:val="24"/>
        </w:rPr>
      </w:pPr>
      <w:r w:rsidRPr="00E77627">
        <w:rPr>
          <w:rFonts w:ascii="Times New Roman" w:hAnsi="Times New Roman"/>
          <w:b/>
          <w:bCs/>
          <w:sz w:val="24"/>
        </w:rPr>
        <w:lastRenderedPageBreak/>
        <w:t xml:space="preserve">Receive NC documents only:  </w:t>
      </w:r>
    </w:p>
    <w:p w14:paraId="0CD4AC22" w14:textId="77777777" w:rsidR="00E77627" w:rsidRDefault="00E77627" w:rsidP="00DE387D">
      <w:pPr>
        <w:rPr>
          <w:rFonts w:ascii="Times New Roman" w:hAnsi="Times New Roman"/>
          <w:bCs/>
          <w:sz w:val="24"/>
        </w:rPr>
      </w:pPr>
    </w:p>
    <w:p w14:paraId="55C60926" w14:textId="77777777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ICNU:</w:t>
      </w:r>
    </w:p>
    <w:p w14:paraId="6D5DC0E2" w14:textId="2959C7E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Pepple </w:t>
      </w:r>
    </w:p>
    <w:p w14:paraId="18568730" w14:textId="7CF47362" w:rsidR="00D853DE" w:rsidRDefault="00D853D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Davison Van Cleve</w:t>
      </w:r>
    </w:p>
    <w:p w14:paraId="0B7CECBD" w14:textId="25708941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333 SW Taylor Suite 400 </w:t>
      </w:r>
    </w:p>
    <w:p w14:paraId="612361EC" w14:textId="7DC7C51D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694E5961" w14:textId="277CD4A3" w:rsidR="00E77627" w:rsidRDefault="006557C9" w:rsidP="00DE387D">
      <w:pPr>
        <w:rPr>
          <w:rFonts w:ascii="Times New Roman" w:hAnsi="Times New Roman"/>
          <w:bCs/>
          <w:sz w:val="24"/>
        </w:rPr>
      </w:pPr>
      <w:hyperlink r:id="rId15" w:history="1">
        <w:r w:rsidR="00E77627" w:rsidRPr="004A5C4E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 w:rsidR="00E77627">
        <w:rPr>
          <w:rFonts w:ascii="Times New Roman" w:hAnsi="Times New Roman"/>
          <w:bCs/>
          <w:sz w:val="24"/>
        </w:rPr>
        <w:t xml:space="preserve"> </w:t>
      </w:r>
    </w:p>
    <w:p w14:paraId="7AF62E81" w14:textId="5162FB08" w:rsidR="00E77627" w:rsidRDefault="00E7762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503-241-7242 </w:t>
      </w:r>
    </w:p>
    <w:p w14:paraId="205C6845" w14:textId="77777777" w:rsidR="00E77627" w:rsidRPr="00E77627" w:rsidRDefault="00E77627" w:rsidP="00DE387D">
      <w:pPr>
        <w:rPr>
          <w:rFonts w:ascii="Times New Roman" w:hAnsi="Times New Roman"/>
          <w:bCs/>
          <w:sz w:val="24"/>
        </w:rPr>
      </w:pPr>
    </w:p>
    <w:sectPr w:rsidR="00E77627" w:rsidRPr="00E7762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6557C9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557C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3370E9"/>
    <w:rsid w:val="00366392"/>
    <w:rsid w:val="0039343F"/>
    <w:rsid w:val="003C423D"/>
    <w:rsid w:val="004908ED"/>
    <w:rsid w:val="006557C9"/>
    <w:rsid w:val="009A7C7E"/>
    <w:rsid w:val="00AB106C"/>
    <w:rsid w:val="00C0665B"/>
    <w:rsid w:val="00D853DE"/>
    <w:rsid w:val="00DE387D"/>
    <w:rsid w:val="00E72B99"/>
    <w:rsid w:val="00E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i.vanderstoep@klgates.com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z.thomas@klgat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cp@dvclaw.com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schemas.microsoft.com/office/2006/metadata/properties"/>
    <ds:schemaRef ds:uri="dde7b3f8-6eac-457b-bc2a-336d890ae149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0294F5-F507-4389-9E99-D3DE512EBDA2}"/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9FA08-48B7-416D-8377-DA9C96F04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2016-10-21T20:48:00Z</cp:lastPrinted>
  <dcterms:created xsi:type="dcterms:W3CDTF">2016-10-31T18:33:00Z</dcterms:created>
  <dcterms:modified xsi:type="dcterms:W3CDTF">2016-10-31T18:34:00Z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