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BCA53" w14:textId="77777777" w:rsidR="00E80913" w:rsidRPr="00BA2252" w:rsidRDefault="00BA2252" w:rsidP="00BA2252">
      <w:pPr>
        <w:shd w:val="clear" w:color="auto" w:fill="FFFF00"/>
        <w:tabs>
          <w:tab w:val="center" w:pos="11520"/>
          <w:tab w:val="left" w:pos="19902"/>
        </w:tabs>
        <w:rPr>
          <w:b/>
          <w:color w:val="0070C0"/>
          <w:sz w:val="160"/>
          <w:szCs w:val="160"/>
        </w:rPr>
      </w:pPr>
      <w:bookmarkStart w:id="0" w:name="_GoBack"/>
      <w:bookmarkEnd w:id="0"/>
      <w:r w:rsidRPr="00BA2252">
        <w:rPr>
          <w:b/>
          <w:color w:val="0070C0"/>
          <w:sz w:val="160"/>
          <w:szCs w:val="160"/>
        </w:rPr>
        <w:tab/>
      </w:r>
      <w:r w:rsidR="00CB4D56" w:rsidRPr="00BA2252">
        <w:rPr>
          <w:b/>
          <w:noProof/>
          <w:color w:val="0070C0"/>
          <w:sz w:val="160"/>
          <w:szCs w:val="160"/>
        </w:rPr>
        <w:drawing>
          <wp:anchor distT="0" distB="0" distL="114300" distR="114300" simplePos="0" relativeHeight="251657728" behindDoc="0" locked="0" layoutInCell="1" allowOverlap="1" wp14:anchorId="566BCA5D" wp14:editId="566BCA5E">
            <wp:simplePos x="0" y="0"/>
            <wp:positionH relativeFrom="column">
              <wp:posOffset>100965</wp:posOffset>
            </wp:positionH>
            <wp:positionV relativeFrom="paragraph">
              <wp:posOffset>149225</wp:posOffset>
            </wp:positionV>
            <wp:extent cx="2694940" cy="1337310"/>
            <wp:effectExtent l="19050" t="0" r="0" b="0"/>
            <wp:wrapNone/>
            <wp:docPr id="2" name="Picture 2" descr="ut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913" w:rsidRPr="00BA2252">
        <w:rPr>
          <w:b/>
          <w:color w:val="0070C0"/>
          <w:sz w:val="160"/>
          <w:szCs w:val="160"/>
        </w:rPr>
        <w:t>PUBLIC NOTICE</w:t>
      </w:r>
      <w:r w:rsidRPr="00BA2252">
        <w:rPr>
          <w:b/>
          <w:color w:val="0070C0"/>
          <w:sz w:val="160"/>
          <w:szCs w:val="160"/>
        </w:rPr>
        <w:tab/>
      </w:r>
    </w:p>
    <w:p w14:paraId="566BCA54" w14:textId="77777777" w:rsidR="00E80913" w:rsidRPr="00356C28" w:rsidRDefault="00E80913" w:rsidP="00356C28">
      <w:pPr>
        <w:shd w:val="clear" w:color="auto" w:fill="FFFF00"/>
        <w:jc w:val="center"/>
        <w:rPr>
          <w:color w:val="0070C0"/>
          <w:sz w:val="66"/>
          <w:szCs w:val="66"/>
        </w:rPr>
      </w:pPr>
    </w:p>
    <w:p w14:paraId="566BCA55" w14:textId="622997C4" w:rsidR="00521BAB" w:rsidRPr="00BA2252" w:rsidRDefault="0099626C" w:rsidP="00356C28">
      <w:pPr>
        <w:shd w:val="clear" w:color="auto" w:fill="FFFF00"/>
        <w:jc w:val="center"/>
        <w:rPr>
          <w:b/>
          <w:color w:val="0070C0"/>
          <w:sz w:val="130"/>
          <w:szCs w:val="130"/>
        </w:rPr>
      </w:pPr>
      <w:r>
        <w:rPr>
          <w:b/>
          <w:color w:val="0070C0"/>
          <w:sz w:val="130"/>
          <w:szCs w:val="130"/>
        </w:rPr>
        <w:t>Valley View</w:t>
      </w:r>
      <w:r w:rsidR="00BA2252" w:rsidRPr="00BA2252">
        <w:rPr>
          <w:b/>
          <w:color w:val="0070C0"/>
          <w:sz w:val="130"/>
          <w:szCs w:val="130"/>
        </w:rPr>
        <w:t xml:space="preserve"> Road</w:t>
      </w:r>
    </w:p>
    <w:p w14:paraId="566BCA56" w14:textId="77777777" w:rsidR="00892040" w:rsidRPr="00BA2252" w:rsidRDefault="00521BAB" w:rsidP="00356C28">
      <w:pPr>
        <w:shd w:val="clear" w:color="auto" w:fill="FFFF00"/>
        <w:jc w:val="center"/>
        <w:rPr>
          <w:b/>
          <w:color w:val="0070C0"/>
          <w:sz w:val="130"/>
          <w:szCs w:val="130"/>
        </w:rPr>
      </w:pPr>
      <w:r w:rsidRPr="00BA2252">
        <w:rPr>
          <w:b/>
          <w:color w:val="0070C0"/>
          <w:sz w:val="130"/>
          <w:szCs w:val="130"/>
        </w:rPr>
        <w:t xml:space="preserve"> Highway-Rail Grade Crossing</w:t>
      </w:r>
    </w:p>
    <w:p w14:paraId="566BCA57" w14:textId="77777777" w:rsidR="001A5965" w:rsidRPr="00356C28" w:rsidRDefault="001A5965" w:rsidP="00356C28">
      <w:pPr>
        <w:shd w:val="clear" w:color="auto" w:fill="FFFF00"/>
        <w:jc w:val="center"/>
        <w:rPr>
          <w:color w:val="0070C0"/>
          <w:sz w:val="56"/>
          <w:szCs w:val="56"/>
        </w:rPr>
      </w:pPr>
    </w:p>
    <w:p w14:paraId="566BCA58" w14:textId="77777777" w:rsidR="00521BAB" w:rsidRPr="00521BAB" w:rsidRDefault="00386263" w:rsidP="00356C28">
      <w:pPr>
        <w:shd w:val="clear" w:color="auto" w:fill="FFFF00"/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BNSF Railway</w:t>
      </w:r>
      <w:r w:rsidR="001A5965" w:rsidRPr="00521BAB">
        <w:rPr>
          <w:b/>
          <w:color w:val="0070C0"/>
          <w:sz w:val="72"/>
          <w:szCs w:val="72"/>
        </w:rPr>
        <w:t xml:space="preserve"> </w:t>
      </w:r>
      <w:r w:rsidR="00521BAB" w:rsidRPr="00521BAB">
        <w:rPr>
          <w:b/>
          <w:color w:val="0070C0"/>
          <w:sz w:val="72"/>
          <w:szCs w:val="72"/>
        </w:rPr>
        <w:t>has filed a petition with the Utilities and Transportation Commission to close this railroad crossing. If you would like to comment on this petition</w:t>
      </w:r>
      <w:r w:rsidR="0031159F">
        <w:rPr>
          <w:b/>
          <w:color w:val="0070C0"/>
          <w:sz w:val="72"/>
          <w:szCs w:val="72"/>
        </w:rPr>
        <w:t>,</w:t>
      </w:r>
      <w:r w:rsidR="00521BAB" w:rsidRPr="00521BAB">
        <w:rPr>
          <w:b/>
          <w:color w:val="0070C0"/>
          <w:sz w:val="72"/>
          <w:szCs w:val="72"/>
        </w:rPr>
        <w:t xml:space="preserve"> email your comments to </w:t>
      </w:r>
      <w:hyperlink r:id="rId8" w:history="1">
        <w:r w:rsidR="00521BAB" w:rsidRPr="00521BAB">
          <w:rPr>
            <w:rStyle w:val="Hyperlink"/>
            <w:b/>
            <w:sz w:val="72"/>
            <w:szCs w:val="72"/>
          </w:rPr>
          <w:t>comments@utc.wa.gov</w:t>
        </w:r>
      </w:hyperlink>
      <w:r w:rsidR="00521BAB" w:rsidRPr="00521BAB">
        <w:rPr>
          <w:b/>
          <w:color w:val="0070C0"/>
          <w:sz w:val="72"/>
          <w:szCs w:val="72"/>
        </w:rPr>
        <w:t xml:space="preserve"> or send your written comments to:</w:t>
      </w:r>
    </w:p>
    <w:p w14:paraId="4A6CEAF2" w14:textId="77777777" w:rsidR="004003D1" w:rsidRDefault="004003D1" w:rsidP="00356C28">
      <w:pPr>
        <w:shd w:val="clear" w:color="auto" w:fill="FFFF00"/>
        <w:jc w:val="center"/>
        <w:rPr>
          <w:b/>
          <w:color w:val="0070C0"/>
          <w:sz w:val="48"/>
          <w:szCs w:val="48"/>
        </w:rPr>
      </w:pPr>
    </w:p>
    <w:p w14:paraId="566BCA59" w14:textId="77777777" w:rsidR="00E80913" w:rsidRPr="00356C28" w:rsidRDefault="00386263" w:rsidP="00356C28">
      <w:pPr>
        <w:shd w:val="clear" w:color="auto" w:fill="FFFF00"/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Steven King</w:t>
      </w:r>
      <w:r w:rsidR="00521BAB" w:rsidRPr="00521BAB">
        <w:rPr>
          <w:b/>
          <w:color w:val="0070C0"/>
          <w:sz w:val="48"/>
          <w:szCs w:val="48"/>
        </w:rPr>
        <w:t xml:space="preserve">, </w:t>
      </w:r>
      <w:r w:rsidR="00BA2252">
        <w:rPr>
          <w:b/>
          <w:color w:val="0070C0"/>
          <w:sz w:val="48"/>
          <w:szCs w:val="48"/>
        </w:rPr>
        <w:t>Executive Director and</w:t>
      </w:r>
      <w:r w:rsidR="00521BAB" w:rsidRPr="00521BAB">
        <w:rPr>
          <w:b/>
          <w:color w:val="0070C0"/>
          <w:sz w:val="48"/>
          <w:szCs w:val="48"/>
        </w:rPr>
        <w:t xml:space="preserve"> </w:t>
      </w:r>
      <w:r w:rsidR="00176566" w:rsidRPr="00521BAB">
        <w:rPr>
          <w:b/>
          <w:color w:val="0070C0"/>
          <w:sz w:val="48"/>
          <w:szCs w:val="48"/>
        </w:rPr>
        <w:t>Secretary</w:t>
      </w:r>
      <w:r w:rsidR="00176566">
        <w:rPr>
          <w:color w:val="0070C0"/>
          <w:sz w:val="72"/>
          <w:szCs w:val="72"/>
        </w:rPr>
        <w:t xml:space="preserve"> </w:t>
      </w:r>
      <w:r w:rsidR="00E80913" w:rsidRPr="00356C28">
        <w:rPr>
          <w:color w:val="0070C0"/>
          <w:sz w:val="72"/>
          <w:szCs w:val="72"/>
        </w:rPr>
        <w:br/>
      </w:r>
      <w:r w:rsidR="00E80913" w:rsidRPr="00356C28">
        <w:rPr>
          <w:b/>
          <w:color w:val="0070C0"/>
          <w:sz w:val="48"/>
          <w:szCs w:val="48"/>
        </w:rPr>
        <w:t>Utilities &amp; Transportation Commission</w:t>
      </w:r>
    </w:p>
    <w:p w14:paraId="566BCA5A" w14:textId="77777777" w:rsidR="00BA2252" w:rsidRDefault="00E80913" w:rsidP="00BA2252">
      <w:pPr>
        <w:shd w:val="clear" w:color="auto" w:fill="FFFF00"/>
        <w:jc w:val="center"/>
        <w:rPr>
          <w:b/>
          <w:color w:val="0070C0"/>
          <w:sz w:val="48"/>
          <w:szCs w:val="48"/>
        </w:rPr>
      </w:pPr>
      <w:r w:rsidRPr="00356C28">
        <w:rPr>
          <w:b/>
          <w:color w:val="0070C0"/>
          <w:sz w:val="48"/>
          <w:szCs w:val="48"/>
        </w:rPr>
        <w:t>PO Box 47250, Olympia, WA 98504-7250</w:t>
      </w:r>
    </w:p>
    <w:p w14:paraId="566BCA5B" w14:textId="77777777" w:rsidR="00BA2252" w:rsidRDefault="00BA2252" w:rsidP="00BA2252">
      <w:pPr>
        <w:shd w:val="clear" w:color="auto" w:fill="FFFF00"/>
        <w:jc w:val="center"/>
        <w:rPr>
          <w:b/>
          <w:color w:val="0070C0"/>
          <w:sz w:val="48"/>
          <w:szCs w:val="48"/>
        </w:rPr>
      </w:pPr>
    </w:p>
    <w:p w14:paraId="566BCA5C" w14:textId="10CAD9A7" w:rsidR="00E80913" w:rsidRPr="00356C28" w:rsidRDefault="00521BAB" w:rsidP="00521BAB">
      <w:pPr>
        <w:shd w:val="clear" w:color="auto" w:fill="FFFF00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Please include our reference number, T</w:t>
      </w:r>
      <w:r w:rsidR="00BA2252">
        <w:rPr>
          <w:b/>
          <w:color w:val="0070C0"/>
          <w:sz w:val="48"/>
          <w:szCs w:val="48"/>
        </w:rPr>
        <w:t>R-1</w:t>
      </w:r>
      <w:r w:rsidR="0099626C">
        <w:rPr>
          <w:b/>
          <w:color w:val="0070C0"/>
          <w:sz w:val="48"/>
          <w:szCs w:val="48"/>
        </w:rPr>
        <w:t>50189</w:t>
      </w:r>
      <w:r w:rsidR="007D35AE">
        <w:rPr>
          <w:b/>
          <w:color w:val="0070C0"/>
          <w:sz w:val="48"/>
          <w:szCs w:val="48"/>
        </w:rPr>
        <w:t xml:space="preserve"> and </w:t>
      </w:r>
      <w:r>
        <w:rPr>
          <w:b/>
          <w:color w:val="0070C0"/>
          <w:sz w:val="48"/>
          <w:szCs w:val="48"/>
        </w:rPr>
        <w:t xml:space="preserve">submit your comments by </w:t>
      </w:r>
      <w:r w:rsidR="004003D1">
        <w:rPr>
          <w:b/>
          <w:color w:val="0070C0"/>
          <w:sz w:val="48"/>
          <w:szCs w:val="48"/>
        </w:rPr>
        <w:t>April 1</w:t>
      </w:r>
      <w:r w:rsidR="0029234C">
        <w:rPr>
          <w:b/>
          <w:color w:val="0070C0"/>
          <w:sz w:val="48"/>
          <w:szCs w:val="48"/>
        </w:rPr>
        <w:t>, 201</w:t>
      </w:r>
      <w:r w:rsidR="00AC4AC0">
        <w:rPr>
          <w:b/>
          <w:color w:val="0070C0"/>
          <w:sz w:val="48"/>
          <w:szCs w:val="48"/>
        </w:rPr>
        <w:t>5</w:t>
      </w:r>
      <w:r>
        <w:rPr>
          <w:b/>
          <w:color w:val="0070C0"/>
          <w:sz w:val="48"/>
          <w:szCs w:val="48"/>
        </w:rPr>
        <w:t>. If you ha</w:t>
      </w:r>
      <w:r w:rsidR="007D35AE">
        <w:rPr>
          <w:b/>
          <w:color w:val="0070C0"/>
          <w:sz w:val="48"/>
          <w:szCs w:val="48"/>
        </w:rPr>
        <w:t>ve questions about the proposal</w:t>
      </w:r>
      <w:r>
        <w:rPr>
          <w:b/>
          <w:color w:val="0070C0"/>
          <w:sz w:val="48"/>
          <w:szCs w:val="48"/>
        </w:rPr>
        <w:t>, call John Cupp at 360</w:t>
      </w:r>
      <w:r w:rsidR="0029234C">
        <w:rPr>
          <w:b/>
          <w:color w:val="0070C0"/>
          <w:sz w:val="48"/>
          <w:szCs w:val="48"/>
        </w:rPr>
        <w:t>-</w:t>
      </w:r>
      <w:r>
        <w:rPr>
          <w:b/>
          <w:color w:val="0070C0"/>
          <w:sz w:val="48"/>
          <w:szCs w:val="48"/>
        </w:rPr>
        <w:t>664-1113 or send hi</w:t>
      </w:r>
      <w:r w:rsidR="0031159F">
        <w:rPr>
          <w:b/>
          <w:color w:val="0070C0"/>
          <w:sz w:val="48"/>
          <w:szCs w:val="48"/>
        </w:rPr>
        <w:t>m an email at jcupp@utc.wa.gov</w:t>
      </w:r>
      <w:r w:rsidR="007D35AE">
        <w:rPr>
          <w:b/>
          <w:color w:val="0070C0"/>
          <w:sz w:val="48"/>
          <w:szCs w:val="48"/>
        </w:rPr>
        <w:t>.</w:t>
      </w:r>
    </w:p>
    <w:sectPr w:rsidR="00E80913" w:rsidRPr="00356C28" w:rsidSect="00BA2252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13"/>
    <w:rsid w:val="00060511"/>
    <w:rsid w:val="00124192"/>
    <w:rsid w:val="00176566"/>
    <w:rsid w:val="001A5965"/>
    <w:rsid w:val="001B22B6"/>
    <w:rsid w:val="001C5AB1"/>
    <w:rsid w:val="001E6475"/>
    <w:rsid w:val="001E6A16"/>
    <w:rsid w:val="002524DE"/>
    <w:rsid w:val="0026218D"/>
    <w:rsid w:val="0029234C"/>
    <w:rsid w:val="002C039A"/>
    <w:rsid w:val="0031159F"/>
    <w:rsid w:val="003150F5"/>
    <w:rsid w:val="00356C28"/>
    <w:rsid w:val="00386263"/>
    <w:rsid w:val="003B61E5"/>
    <w:rsid w:val="004003D1"/>
    <w:rsid w:val="00446EAE"/>
    <w:rsid w:val="00483FBF"/>
    <w:rsid w:val="00521BAB"/>
    <w:rsid w:val="005C3A9D"/>
    <w:rsid w:val="006F7629"/>
    <w:rsid w:val="00762113"/>
    <w:rsid w:val="007D35AE"/>
    <w:rsid w:val="007F1BFD"/>
    <w:rsid w:val="00820D06"/>
    <w:rsid w:val="008551D1"/>
    <w:rsid w:val="00891826"/>
    <w:rsid w:val="00892040"/>
    <w:rsid w:val="009049E7"/>
    <w:rsid w:val="00906025"/>
    <w:rsid w:val="0099626C"/>
    <w:rsid w:val="0099775A"/>
    <w:rsid w:val="009B45B0"/>
    <w:rsid w:val="009E7811"/>
    <w:rsid w:val="00A10A21"/>
    <w:rsid w:val="00A84C2A"/>
    <w:rsid w:val="00AB59CB"/>
    <w:rsid w:val="00AC4AC0"/>
    <w:rsid w:val="00B500D5"/>
    <w:rsid w:val="00BA2252"/>
    <w:rsid w:val="00BF609A"/>
    <w:rsid w:val="00C02AC1"/>
    <w:rsid w:val="00CB4D56"/>
    <w:rsid w:val="00D24C81"/>
    <w:rsid w:val="00D32008"/>
    <w:rsid w:val="00DD2A47"/>
    <w:rsid w:val="00E21470"/>
    <w:rsid w:val="00E80913"/>
    <w:rsid w:val="00F33743"/>
    <w:rsid w:val="00F41CD0"/>
    <w:rsid w:val="00F446F0"/>
    <w:rsid w:val="00F55A17"/>
    <w:rsid w:val="00F65288"/>
    <w:rsid w:val="00F8347E"/>
    <w:rsid w:val="00FB3009"/>
    <w:rsid w:val="00F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BCA53"/>
  <w15:docId w15:val="{53C6EEE9-B1A5-4C6A-A499-546804DF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913"/>
    <w:rPr>
      <w:rFonts w:ascii="Arial" w:eastAsia="Calibri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F1BF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7F1B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09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2015-04-06T07:00:00+00:00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22632A9-8766-4892-95E5-25FC8E3A5C21}"/>
</file>

<file path=customXml/itemProps2.xml><?xml version="1.0" encoding="utf-8"?>
<ds:datastoreItem xmlns:ds="http://schemas.openxmlformats.org/officeDocument/2006/customXml" ds:itemID="{C3A6A314-2D56-43B6-900E-6E08E06CA0A2}"/>
</file>

<file path=customXml/itemProps3.xml><?xml version="1.0" encoding="utf-8"?>
<ds:datastoreItem xmlns:ds="http://schemas.openxmlformats.org/officeDocument/2006/customXml" ds:itemID="{237B8542-79E9-4AC4-9639-C4C329DD5D97}"/>
</file>

<file path=customXml/itemProps4.xml><?xml version="1.0" encoding="utf-8"?>
<ds:datastoreItem xmlns:ds="http://schemas.openxmlformats.org/officeDocument/2006/customXml" ds:itemID="{101FF8D2-D364-41A5-AA3A-AC84F25DC8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676</CharactersWithSpaces>
  <SharedDoc>false</SharedDoc>
  <HLinks>
    <vt:vector size="6" baseType="variant">
      <vt:variant>
        <vt:i4>1507445</vt:i4>
      </vt:variant>
      <vt:variant>
        <vt:i4>0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Hunter</dc:creator>
  <cp:lastModifiedBy>Hunter, Kathy (UTC)</cp:lastModifiedBy>
  <cp:revision>2</cp:revision>
  <cp:lastPrinted>2014-03-20T16:49:00Z</cp:lastPrinted>
  <dcterms:created xsi:type="dcterms:W3CDTF">2015-04-06T17:39:00Z</dcterms:created>
  <dcterms:modified xsi:type="dcterms:W3CDTF">2015-04-06T17:39:00Z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_docset_NoMedatataSyncRequired">
    <vt:lpwstr>False</vt:lpwstr>
  </property>
</Properties>
</file>