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F6DF8" w14:textId="77777777" w:rsidR="00F748D8" w:rsidRPr="004A2910" w:rsidRDefault="00F748D8" w:rsidP="00F748D8">
      <w:pPr>
        <w:tabs>
          <w:tab w:val="center" w:pos="4680"/>
        </w:tabs>
        <w:ind w:right="-108" w:hanging="180"/>
        <w:jc w:val="both"/>
        <w:rPr>
          <w:sz w:val="24"/>
        </w:rPr>
      </w:pPr>
      <w:r w:rsidRPr="004A2910">
        <w:rPr>
          <w:sz w:val="24"/>
        </w:rPr>
        <w:t xml:space="preserve">BEFORE THE </w:t>
      </w:r>
      <w:smartTag w:uri="urn:schemas-microsoft-com:office:smarttags" w:element="PostalCode">
        <w:smartTag w:uri="urn:schemas-microsoft-com:office:smarttags" w:element="place">
          <w:r w:rsidRPr="004A2910">
            <w:rPr>
              <w:sz w:val="24"/>
            </w:rPr>
            <w:t>WASHINGTON</w:t>
          </w:r>
        </w:smartTag>
      </w:smartTag>
      <w:r w:rsidRPr="004A2910">
        <w:rPr>
          <w:sz w:val="24"/>
        </w:rPr>
        <w:t xml:space="preserve"> UTILITIES AND TRANSPORTATION COMMISSION</w:t>
      </w:r>
    </w:p>
    <w:p w14:paraId="3C4F6DF9" w14:textId="77777777" w:rsidR="00F748D8" w:rsidRPr="004A2910" w:rsidRDefault="00F748D8" w:rsidP="00F748D8">
      <w:pPr>
        <w:jc w:val="both"/>
        <w:rPr>
          <w:sz w:val="24"/>
        </w:rPr>
      </w:pPr>
    </w:p>
    <w:p w14:paraId="3C4F6DFA" w14:textId="77777777" w:rsidR="00F748D8" w:rsidRPr="004A2910" w:rsidRDefault="00F748D8" w:rsidP="00F748D8">
      <w:pPr>
        <w:jc w:val="both"/>
        <w:rPr>
          <w:sz w:val="24"/>
        </w:rPr>
      </w:pPr>
    </w:p>
    <w:tbl>
      <w:tblPr>
        <w:tblW w:w="0" w:type="auto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F748D8" w:rsidRPr="004A2910" w14:paraId="3C4F6E07" w14:textId="77777777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3C4F6DFB" w14:textId="263DC5C4" w:rsidR="00595D41" w:rsidRDefault="000C2175" w:rsidP="00595D41">
            <w:pPr>
              <w:rPr>
                <w:sz w:val="24"/>
              </w:rPr>
            </w:pPr>
            <w:r>
              <w:rPr>
                <w:sz w:val="24"/>
              </w:rPr>
              <w:t>In the Matter of the Penalty Assessment Against</w:t>
            </w:r>
          </w:p>
          <w:p w14:paraId="546CE2E9" w14:textId="7049D591" w:rsidR="000C2175" w:rsidRDefault="000C2175" w:rsidP="00595D41">
            <w:pPr>
              <w:rPr>
                <w:sz w:val="24"/>
              </w:rPr>
            </w:pPr>
          </w:p>
          <w:p w14:paraId="0C2922EA" w14:textId="77777777" w:rsidR="000C2175" w:rsidRDefault="000C2175" w:rsidP="00595D41">
            <w:pPr>
              <w:rPr>
                <w:sz w:val="24"/>
              </w:rPr>
            </w:pPr>
            <w:r>
              <w:rPr>
                <w:sz w:val="24"/>
              </w:rPr>
              <w:t>EPHRATA SENIOR CENTER, INC.</w:t>
            </w:r>
          </w:p>
          <w:p w14:paraId="06813793" w14:textId="77777777" w:rsidR="000C2175" w:rsidRDefault="000C2175" w:rsidP="00595D41">
            <w:pPr>
              <w:rPr>
                <w:sz w:val="24"/>
              </w:rPr>
            </w:pPr>
          </w:p>
          <w:p w14:paraId="4AABFA8C" w14:textId="558EB75F" w:rsidR="000C2175" w:rsidRPr="00595D41" w:rsidRDefault="000C2175" w:rsidP="000C2175">
            <w:pPr>
              <w:rPr>
                <w:sz w:val="24"/>
              </w:rPr>
            </w:pPr>
            <w:r>
              <w:rPr>
                <w:sz w:val="24"/>
              </w:rPr>
              <w:t>In the Amount of $1,000</w:t>
            </w:r>
            <w:r w:rsidR="0074156E">
              <w:rPr>
                <w:sz w:val="24"/>
              </w:rPr>
              <w:t>.</w:t>
            </w:r>
          </w:p>
          <w:p w14:paraId="3C4F6E02" w14:textId="68791103" w:rsidR="00F748D8" w:rsidRDefault="00F748D8" w:rsidP="00595D41">
            <w:pPr>
              <w:spacing w:after="19"/>
              <w:rPr>
                <w:sz w:val="24"/>
              </w:rPr>
            </w:pPr>
          </w:p>
          <w:p w14:paraId="3C4F6E03" w14:textId="77777777" w:rsidR="004F69A5" w:rsidRPr="004A2910" w:rsidRDefault="004F69A5" w:rsidP="00595D41">
            <w:pPr>
              <w:spacing w:after="19"/>
              <w:rPr>
                <w:sz w:val="24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C4F6E04" w14:textId="0B4CE1F4" w:rsidR="00F748D8" w:rsidRPr="004A2910" w:rsidRDefault="004C3D65" w:rsidP="00C5478B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 xml:space="preserve">DOCKET </w:t>
            </w:r>
            <w:r w:rsidR="000C2175">
              <w:rPr>
                <w:sz w:val="24"/>
              </w:rPr>
              <w:t>TN-141040</w:t>
            </w:r>
          </w:p>
          <w:p w14:paraId="3C4F6E05" w14:textId="77777777" w:rsidR="00F748D8" w:rsidRPr="004A2910" w:rsidRDefault="00F748D8" w:rsidP="00C5478B">
            <w:pPr>
              <w:rPr>
                <w:sz w:val="24"/>
              </w:rPr>
            </w:pPr>
          </w:p>
          <w:p w14:paraId="3C4F6E06" w14:textId="2A8FF792" w:rsidR="00F748D8" w:rsidRPr="004A2910" w:rsidRDefault="000C2175" w:rsidP="00C5478B">
            <w:pPr>
              <w:spacing w:after="19"/>
              <w:ind w:left="720"/>
              <w:rPr>
                <w:sz w:val="24"/>
              </w:rPr>
            </w:pPr>
            <w:r>
              <w:rPr>
                <w:sz w:val="24"/>
              </w:rPr>
              <w:t xml:space="preserve">COMMISSION STAFF’S RESPONSE TO </w:t>
            </w:r>
            <w:r w:rsidR="00A42F1A">
              <w:rPr>
                <w:sz w:val="24"/>
              </w:rPr>
              <w:t xml:space="preserve">REQUEST TO CANCEL HEARING AND </w:t>
            </w:r>
            <w:r>
              <w:rPr>
                <w:sz w:val="24"/>
              </w:rPr>
              <w:t>REQUEST FOR MITIGATION</w:t>
            </w:r>
            <w:r w:rsidR="006F43DA">
              <w:rPr>
                <w:sz w:val="24"/>
              </w:rPr>
              <w:t xml:space="preserve"> OF THE PENALTY</w:t>
            </w:r>
          </w:p>
        </w:tc>
      </w:tr>
    </w:tbl>
    <w:p w14:paraId="3AB4B053" w14:textId="305A5428" w:rsidR="00007635" w:rsidRDefault="00007635" w:rsidP="00007635">
      <w:pPr>
        <w:jc w:val="both"/>
        <w:rPr>
          <w:sz w:val="24"/>
        </w:rPr>
      </w:pPr>
    </w:p>
    <w:p w14:paraId="3C4F6E09" w14:textId="26747A7B" w:rsidR="00F748D8" w:rsidRPr="006F43DA" w:rsidRDefault="006F43DA" w:rsidP="00786D2F">
      <w:pPr>
        <w:pStyle w:val="ListParagraph"/>
        <w:numPr>
          <w:ilvl w:val="0"/>
          <w:numId w:val="4"/>
        </w:numPr>
        <w:ind w:left="0" w:firstLine="0"/>
        <w:jc w:val="center"/>
        <w:rPr>
          <w:b/>
          <w:sz w:val="24"/>
        </w:rPr>
      </w:pPr>
      <w:r w:rsidRPr="006F43DA">
        <w:rPr>
          <w:b/>
          <w:sz w:val="24"/>
        </w:rPr>
        <w:t>INTRODUCTION</w:t>
      </w:r>
    </w:p>
    <w:p w14:paraId="55D113FC" w14:textId="5803B311" w:rsidR="00A42F1A" w:rsidRDefault="00A42F1A" w:rsidP="006F43DA">
      <w:pPr>
        <w:ind w:left="360"/>
        <w:jc w:val="both"/>
        <w:rPr>
          <w:sz w:val="24"/>
        </w:rPr>
      </w:pPr>
    </w:p>
    <w:p w14:paraId="0017FB61" w14:textId="2E0A7326" w:rsidR="00786D2F" w:rsidRDefault="00786D2F" w:rsidP="00786D2F">
      <w:pPr>
        <w:pStyle w:val="ListParagraph"/>
        <w:numPr>
          <w:ilvl w:val="0"/>
          <w:numId w:val="6"/>
        </w:numPr>
        <w:spacing w:line="480" w:lineRule="auto"/>
        <w:ind w:left="0" w:hanging="720"/>
        <w:rPr>
          <w:sz w:val="24"/>
        </w:rPr>
      </w:pPr>
      <w:r>
        <w:rPr>
          <w:sz w:val="24"/>
        </w:rPr>
        <w:tab/>
      </w:r>
      <w:r w:rsidR="00A42F1A" w:rsidRPr="00786D2F">
        <w:rPr>
          <w:sz w:val="24"/>
        </w:rPr>
        <w:t xml:space="preserve">On May 23, 2014, the </w:t>
      </w:r>
      <w:r w:rsidR="00B13CD5">
        <w:rPr>
          <w:sz w:val="24"/>
        </w:rPr>
        <w:t xml:space="preserve">Washington </w:t>
      </w:r>
      <w:r w:rsidR="00A42F1A" w:rsidRPr="00786D2F">
        <w:rPr>
          <w:sz w:val="24"/>
        </w:rPr>
        <w:t>Utilities and Transportation Commission</w:t>
      </w:r>
      <w:r w:rsidR="006F43DA" w:rsidRPr="00786D2F">
        <w:rPr>
          <w:sz w:val="24"/>
        </w:rPr>
        <w:t xml:space="preserve"> (Commission)</w:t>
      </w:r>
      <w:r w:rsidR="00A42F1A" w:rsidRPr="00786D2F">
        <w:rPr>
          <w:sz w:val="24"/>
        </w:rPr>
        <w:t xml:space="preserve"> issued a $1,000 Penalty Assessment against Ephrata Senior Center, Inc. (Senior Center</w:t>
      </w:r>
      <w:r w:rsidR="006F43DA" w:rsidRPr="00786D2F">
        <w:rPr>
          <w:sz w:val="24"/>
        </w:rPr>
        <w:t xml:space="preserve"> or Company</w:t>
      </w:r>
      <w:r w:rsidR="002C64C7">
        <w:rPr>
          <w:sz w:val="24"/>
        </w:rPr>
        <w:t>) in the above-</w:t>
      </w:r>
      <w:r w:rsidR="00A42F1A" w:rsidRPr="00786D2F">
        <w:rPr>
          <w:sz w:val="24"/>
        </w:rPr>
        <w:t xml:space="preserve">referenced docket for </w:t>
      </w:r>
      <w:r>
        <w:rPr>
          <w:sz w:val="24"/>
        </w:rPr>
        <w:t>ten</w:t>
      </w:r>
      <w:r w:rsidR="00A42F1A" w:rsidRPr="00786D2F">
        <w:rPr>
          <w:sz w:val="24"/>
        </w:rPr>
        <w:t xml:space="preserve"> violations of WAC 480-</w:t>
      </w:r>
      <w:r w:rsidR="008D6FD7" w:rsidRPr="00786D2F">
        <w:rPr>
          <w:sz w:val="24"/>
        </w:rPr>
        <w:t>31-080</w:t>
      </w:r>
      <w:r w:rsidR="00A42F1A" w:rsidRPr="00786D2F">
        <w:rPr>
          <w:sz w:val="24"/>
        </w:rPr>
        <w:t xml:space="preserve">, which requires </w:t>
      </w:r>
      <w:r w:rsidR="00510F8C">
        <w:rPr>
          <w:sz w:val="24"/>
        </w:rPr>
        <w:t xml:space="preserve">that </w:t>
      </w:r>
      <w:r w:rsidR="008D6FD7" w:rsidRPr="00786D2F">
        <w:rPr>
          <w:sz w:val="24"/>
        </w:rPr>
        <w:t>nonprofit special needs transportation provide</w:t>
      </w:r>
      <w:r>
        <w:rPr>
          <w:sz w:val="24"/>
        </w:rPr>
        <w:t>r</w:t>
      </w:r>
      <w:r w:rsidR="008D6FD7" w:rsidRPr="00786D2F">
        <w:rPr>
          <w:sz w:val="24"/>
        </w:rPr>
        <w:t>s</w:t>
      </w:r>
      <w:r w:rsidR="00A42F1A" w:rsidRPr="00786D2F">
        <w:rPr>
          <w:sz w:val="24"/>
        </w:rPr>
        <w:t xml:space="preserve"> furnish annual reports to the Commission no later than May 1 each year.</w:t>
      </w:r>
      <w:r w:rsidR="00C74E70">
        <w:rPr>
          <w:rStyle w:val="FootnoteReference"/>
          <w:sz w:val="24"/>
        </w:rPr>
        <w:footnoteReference w:id="1"/>
      </w:r>
      <w:r w:rsidR="00A42F1A" w:rsidRPr="00786D2F">
        <w:rPr>
          <w:sz w:val="24"/>
        </w:rPr>
        <w:t xml:space="preserve">  On June 5, 2014, the Senior Cen</w:t>
      </w:r>
      <w:r w:rsidR="006F43DA" w:rsidRPr="00786D2F">
        <w:rPr>
          <w:sz w:val="24"/>
        </w:rPr>
        <w:t>ter filed a request for hearing and a letter, admitting the violations and requesting mitigation of the penalty.</w:t>
      </w:r>
    </w:p>
    <w:p w14:paraId="7DCB90A8" w14:textId="51240D7E" w:rsidR="00786D2F" w:rsidRDefault="00786D2F" w:rsidP="00786D2F">
      <w:pPr>
        <w:pStyle w:val="ListParagraph"/>
        <w:numPr>
          <w:ilvl w:val="0"/>
          <w:numId w:val="6"/>
        </w:numPr>
        <w:spacing w:line="480" w:lineRule="auto"/>
        <w:ind w:left="0" w:hanging="720"/>
        <w:rPr>
          <w:sz w:val="24"/>
        </w:rPr>
      </w:pPr>
      <w:r>
        <w:rPr>
          <w:sz w:val="24"/>
        </w:rPr>
        <w:tab/>
      </w:r>
      <w:r w:rsidR="00A42F1A" w:rsidRPr="00786D2F">
        <w:rPr>
          <w:sz w:val="24"/>
        </w:rPr>
        <w:t xml:space="preserve">On July 28, 2014, the Commission </w:t>
      </w:r>
      <w:r w:rsidR="00B13CD5">
        <w:rPr>
          <w:sz w:val="24"/>
        </w:rPr>
        <w:t>set the matter for hearing</w:t>
      </w:r>
      <w:r w:rsidR="00A42F1A" w:rsidRPr="00786D2F">
        <w:rPr>
          <w:sz w:val="24"/>
        </w:rPr>
        <w:t xml:space="preserve">.  On August 11, 2014, the Senior </w:t>
      </w:r>
      <w:r w:rsidR="002B0977" w:rsidRPr="00786D2F">
        <w:rPr>
          <w:sz w:val="24"/>
        </w:rPr>
        <w:t xml:space="preserve">Center </w:t>
      </w:r>
      <w:r w:rsidR="00A42F1A" w:rsidRPr="00786D2F">
        <w:rPr>
          <w:sz w:val="24"/>
        </w:rPr>
        <w:t xml:space="preserve">filed a request to cancel the hearing and </w:t>
      </w:r>
      <w:r w:rsidR="00C74E70" w:rsidRPr="00786D2F">
        <w:rPr>
          <w:sz w:val="24"/>
        </w:rPr>
        <w:t xml:space="preserve">a request that </w:t>
      </w:r>
      <w:r w:rsidR="00A42F1A" w:rsidRPr="00786D2F">
        <w:rPr>
          <w:sz w:val="24"/>
        </w:rPr>
        <w:t>the</w:t>
      </w:r>
      <w:r w:rsidR="002B0977" w:rsidRPr="00786D2F">
        <w:rPr>
          <w:sz w:val="24"/>
        </w:rPr>
        <w:t xml:space="preserve"> C</w:t>
      </w:r>
      <w:r w:rsidR="00A42F1A" w:rsidRPr="00786D2F">
        <w:rPr>
          <w:sz w:val="24"/>
        </w:rPr>
        <w:t>ommission consider its June 5, 2014</w:t>
      </w:r>
      <w:r>
        <w:rPr>
          <w:sz w:val="24"/>
        </w:rPr>
        <w:t>,</w:t>
      </w:r>
      <w:r w:rsidR="002B0977" w:rsidRPr="00786D2F">
        <w:rPr>
          <w:sz w:val="24"/>
        </w:rPr>
        <w:t xml:space="preserve"> letter </w:t>
      </w:r>
      <w:r w:rsidR="006F43DA" w:rsidRPr="00786D2F">
        <w:rPr>
          <w:sz w:val="24"/>
        </w:rPr>
        <w:t xml:space="preserve">as </w:t>
      </w:r>
      <w:r w:rsidR="00510F8C">
        <w:rPr>
          <w:sz w:val="24"/>
        </w:rPr>
        <w:t>the C</w:t>
      </w:r>
      <w:r w:rsidR="00B13CD5">
        <w:rPr>
          <w:sz w:val="24"/>
        </w:rPr>
        <w:t xml:space="preserve">ompany’s </w:t>
      </w:r>
      <w:r w:rsidR="006F43DA" w:rsidRPr="00786D2F">
        <w:rPr>
          <w:sz w:val="24"/>
        </w:rPr>
        <w:t>support for its</w:t>
      </w:r>
      <w:r w:rsidR="002B0977" w:rsidRPr="00786D2F">
        <w:rPr>
          <w:sz w:val="24"/>
        </w:rPr>
        <w:t xml:space="preserve"> request </w:t>
      </w:r>
      <w:r w:rsidR="006F43DA" w:rsidRPr="00786D2F">
        <w:rPr>
          <w:sz w:val="24"/>
        </w:rPr>
        <w:t>for mitigation</w:t>
      </w:r>
      <w:r w:rsidR="002B0977" w:rsidRPr="00786D2F">
        <w:rPr>
          <w:sz w:val="24"/>
        </w:rPr>
        <w:t>.  Commission Staff supports the Senior Center’s request to cancel the hearing and to treat its June 5, 2014</w:t>
      </w:r>
      <w:r>
        <w:rPr>
          <w:sz w:val="24"/>
        </w:rPr>
        <w:t>,</w:t>
      </w:r>
      <w:r w:rsidR="002B0977" w:rsidRPr="00786D2F">
        <w:rPr>
          <w:sz w:val="24"/>
        </w:rPr>
        <w:t xml:space="preserve"> letter as a request for mitigation to be decided </w:t>
      </w:r>
      <w:r>
        <w:rPr>
          <w:sz w:val="24"/>
        </w:rPr>
        <w:t xml:space="preserve">on </w:t>
      </w:r>
      <w:r w:rsidR="002B0977" w:rsidRPr="00786D2F">
        <w:rPr>
          <w:sz w:val="24"/>
        </w:rPr>
        <w:t xml:space="preserve">a paper record.  Commission Staff’s Response to the </w:t>
      </w:r>
      <w:r w:rsidR="006F43DA" w:rsidRPr="00786D2F">
        <w:rPr>
          <w:sz w:val="24"/>
        </w:rPr>
        <w:t>request for m</w:t>
      </w:r>
      <w:r w:rsidR="002B0977" w:rsidRPr="00786D2F">
        <w:rPr>
          <w:sz w:val="24"/>
        </w:rPr>
        <w:t xml:space="preserve">itigation is as follows: </w:t>
      </w:r>
    </w:p>
    <w:p w14:paraId="3473813A" w14:textId="77777777" w:rsidR="00786D2F" w:rsidRPr="006F43DA" w:rsidRDefault="00786D2F" w:rsidP="00786D2F">
      <w:pPr>
        <w:pStyle w:val="ListParagraph"/>
        <w:numPr>
          <w:ilvl w:val="0"/>
          <w:numId w:val="4"/>
        </w:numPr>
        <w:spacing w:line="480" w:lineRule="auto"/>
        <w:ind w:left="0" w:firstLine="0"/>
        <w:jc w:val="center"/>
        <w:rPr>
          <w:b/>
          <w:sz w:val="24"/>
        </w:rPr>
      </w:pPr>
      <w:bookmarkStart w:id="0" w:name="_GoBack"/>
      <w:bookmarkEnd w:id="0"/>
      <w:r w:rsidRPr="006F43DA">
        <w:rPr>
          <w:b/>
          <w:sz w:val="24"/>
        </w:rPr>
        <w:t>RESPONSE</w:t>
      </w:r>
    </w:p>
    <w:p w14:paraId="415DE0F4" w14:textId="30C953EA" w:rsidR="00786D2F" w:rsidRDefault="00786D2F" w:rsidP="00786D2F">
      <w:pPr>
        <w:pStyle w:val="ListParagraph"/>
        <w:numPr>
          <w:ilvl w:val="0"/>
          <w:numId w:val="6"/>
        </w:numPr>
        <w:spacing w:line="480" w:lineRule="auto"/>
        <w:ind w:left="0" w:hanging="720"/>
        <w:rPr>
          <w:sz w:val="24"/>
        </w:rPr>
      </w:pPr>
      <w:r>
        <w:rPr>
          <w:sz w:val="24"/>
        </w:rPr>
        <w:tab/>
      </w:r>
      <w:r w:rsidR="00007635" w:rsidRPr="00786D2F">
        <w:rPr>
          <w:sz w:val="24"/>
        </w:rPr>
        <w:t xml:space="preserve">It is a company’s responsibility to ensure that the regulatory fee is paid and an annual report is filed by the May 1, deadline.  </w:t>
      </w:r>
      <w:r w:rsidR="002B0977" w:rsidRPr="00786D2F">
        <w:rPr>
          <w:sz w:val="24"/>
        </w:rPr>
        <w:t xml:space="preserve">On February 28, 2014, the Commission mailed 2013 </w:t>
      </w:r>
      <w:r w:rsidR="002B0977" w:rsidRPr="00786D2F">
        <w:rPr>
          <w:sz w:val="24"/>
        </w:rPr>
        <w:lastRenderedPageBreak/>
        <w:t xml:space="preserve">annual report forms and 2014 regulatory fee packets to all nonprofit special needs transportation provider companies in Washington, including the Senior Center.  The </w:t>
      </w:r>
      <w:r>
        <w:rPr>
          <w:sz w:val="24"/>
        </w:rPr>
        <w:t xml:space="preserve">packet </w:t>
      </w:r>
      <w:r w:rsidR="00007635" w:rsidRPr="00786D2F">
        <w:rPr>
          <w:sz w:val="24"/>
        </w:rPr>
        <w:t xml:space="preserve">included </w:t>
      </w:r>
      <w:r w:rsidR="002B0977" w:rsidRPr="00786D2F">
        <w:rPr>
          <w:sz w:val="24"/>
        </w:rPr>
        <w:t xml:space="preserve">instructions </w:t>
      </w:r>
      <w:r w:rsidR="00007635" w:rsidRPr="00786D2F">
        <w:rPr>
          <w:sz w:val="24"/>
        </w:rPr>
        <w:t>inform</w:t>
      </w:r>
      <w:r>
        <w:rPr>
          <w:sz w:val="24"/>
        </w:rPr>
        <w:t>ing</w:t>
      </w:r>
      <w:r w:rsidR="00007635" w:rsidRPr="00786D2F">
        <w:rPr>
          <w:sz w:val="24"/>
        </w:rPr>
        <w:t xml:space="preserve"> </w:t>
      </w:r>
      <w:r w:rsidR="002B0977" w:rsidRPr="00786D2F">
        <w:rPr>
          <w:sz w:val="24"/>
        </w:rPr>
        <w:t xml:space="preserve">the Senior Center that it must complete the annual report form, pay the regulatory fees, and return the materials by May 1, 2014, to avoid enforcement action.  The </w:t>
      </w:r>
      <w:r w:rsidR="008D6FD7" w:rsidRPr="00786D2F">
        <w:rPr>
          <w:sz w:val="24"/>
        </w:rPr>
        <w:t>Senior Center</w:t>
      </w:r>
      <w:r w:rsidR="00007635" w:rsidRPr="00786D2F">
        <w:rPr>
          <w:sz w:val="24"/>
        </w:rPr>
        <w:t xml:space="preserve"> did not submit a request for extension</w:t>
      </w:r>
      <w:r>
        <w:rPr>
          <w:sz w:val="24"/>
        </w:rPr>
        <w:t>.</w:t>
      </w:r>
    </w:p>
    <w:p w14:paraId="4630D61E" w14:textId="5ECFA4B0" w:rsidR="000E7249" w:rsidRPr="00786D2F" w:rsidRDefault="00786D2F" w:rsidP="00786D2F">
      <w:pPr>
        <w:pStyle w:val="ListParagraph"/>
        <w:numPr>
          <w:ilvl w:val="0"/>
          <w:numId w:val="6"/>
        </w:numPr>
        <w:spacing w:line="480" w:lineRule="auto"/>
        <w:ind w:left="0" w:hanging="720"/>
        <w:rPr>
          <w:sz w:val="24"/>
        </w:rPr>
      </w:pPr>
      <w:r>
        <w:rPr>
          <w:sz w:val="24"/>
        </w:rPr>
        <w:tab/>
      </w:r>
      <w:r w:rsidR="008D6FD7" w:rsidRPr="00786D2F">
        <w:rPr>
          <w:sz w:val="24"/>
        </w:rPr>
        <w:t xml:space="preserve">On June 5, 2014, the Senior Center filed the 2013 annual report </w:t>
      </w:r>
      <w:r w:rsidR="000E7249" w:rsidRPr="00786D2F">
        <w:rPr>
          <w:sz w:val="24"/>
        </w:rPr>
        <w:t>and the required regulatory fees and late payment penalty.  C</w:t>
      </w:r>
      <w:r w:rsidR="00007635" w:rsidRPr="00786D2F">
        <w:rPr>
          <w:sz w:val="24"/>
        </w:rPr>
        <w:t xml:space="preserve">ommission records indicate </w:t>
      </w:r>
      <w:r>
        <w:rPr>
          <w:sz w:val="24"/>
        </w:rPr>
        <w:t xml:space="preserve">that </w:t>
      </w:r>
      <w:r w:rsidR="00007635" w:rsidRPr="00786D2F">
        <w:rPr>
          <w:sz w:val="24"/>
        </w:rPr>
        <w:t xml:space="preserve">the </w:t>
      </w:r>
      <w:r w:rsidR="006F43DA" w:rsidRPr="00786D2F">
        <w:rPr>
          <w:sz w:val="24"/>
        </w:rPr>
        <w:t xml:space="preserve">Senior Center </w:t>
      </w:r>
      <w:r w:rsidR="000E7249" w:rsidRPr="00786D2F">
        <w:rPr>
          <w:sz w:val="24"/>
        </w:rPr>
        <w:t xml:space="preserve">has </w:t>
      </w:r>
      <w:r w:rsidR="00007635" w:rsidRPr="00786D2F">
        <w:rPr>
          <w:sz w:val="24"/>
        </w:rPr>
        <w:t>held a permit since 1995</w:t>
      </w:r>
      <w:r w:rsidR="000E7249" w:rsidRPr="00786D2F">
        <w:rPr>
          <w:sz w:val="24"/>
        </w:rPr>
        <w:t xml:space="preserve">. </w:t>
      </w:r>
      <w:r w:rsidR="00007635" w:rsidRPr="00786D2F">
        <w:rPr>
          <w:sz w:val="24"/>
        </w:rPr>
        <w:t xml:space="preserve"> </w:t>
      </w:r>
      <w:r w:rsidR="008D6FD7" w:rsidRPr="00786D2F">
        <w:rPr>
          <w:sz w:val="24"/>
        </w:rPr>
        <w:t xml:space="preserve">The </w:t>
      </w:r>
      <w:r w:rsidR="00007635" w:rsidRPr="00786D2F">
        <w:rPr>
          <w:sz w:val="24"/>
        </w:rPr>
        <w:t xml:space="preserve">Senior Center was previously issued a penalty assessment </w:t>
      </w:r>
      <w:r>
        <w:rPr>
          <w:sz w:val="24"/>
        </w:rPr>
        <w:t xml:space="preserve">in </w:t>
      </w:r>
      <w:r w:rsidR="000E7249" w:rsidRPr="00786D2F">
        <w:rPr>
          <w:sz w:val="24"/>
        </w:rPr>
        <w:t>Docket TN-130907</w:t>
      </w:r>
      <w:r w:rsidR="00007635" w:rsidRPr="00786D2F">
        <w:rPr>
          <w:sz w:val="24"/>
        </w:rPr>
        <w:t xml:space="preserve"> for failing to timely file its 2012 annual report</w:t>
      </w:r>
      <w:r w:rsidR="006F43DA" w:rsidRPr="00786D2F">
        <w:rPr>
          <w:sz w:val="24"/>
        </w:rPr>
        <w:t>; this was</w:t>
      </w:r>
      <w:r w:rsidR="000E7249" w:rsidRPr="00786D2F">
        <w:rPr>
          <w:sz w:val="24"/>
        </w:rPr>
        <w:t xml:space="preserve"> its only other recorded violation of </w:t>
      </w:r>
      <w:r w:rsidR="006F43DA" w:rsidRPr="00786D2F">
        <w:rPr>
          <w:sz w:val="24"/>
        </w:rPr>
        <w:t>WAC 480-31-080.</w:t>
      </w:r>
      <w:r w:rsidR="000E7249" w:rsidRPr="00786D2F">
        <w:rPr>
          <w:sz w:val="24"/>
        </w:rPr>
        <w:t xml:space="preserve">  While the Senior Center has a prior violation, </w:t>
      </w:r>
      <w:r w:rsidR="006F43DA" w:rsidRPr="00786D2F">
        <w:rPr>
          <w:sz w:val="24"/>
        </w:rPr>
        <w:t>its</w:t>
      </w:r>
      <w:r w:rsidR="000E7249" w:rsidRPr="00786D2F">
        <w:rPr>
          <w:sz w:val="24"/>
        </w:rPr>
        <w:t xml:space="preserve"> primary purpose is to provide a valuable service to a vulnerable population.  The imposition of the full penalty would only harm the people it serves.  Due </w:t>
      </w:r>
      <w:r w:rsidR="006F43DA" w:rsidRPr="00786D2F">
        <w:rPr>
          <w:sz w:val="24"/>
        </w:rPr>
        <w:t>to the purpose and size of the C</w:t>
      </w:r>
      <w:r w:rsidR="000E7249" w:rsidRPr="00786D2F">
        <w:rPr>
          <w:sz w:val="24"/>
        </w:rPr>
        <w:t xml:space="preserve">ompany, Commission Staff supports the Senior Center’s request for mitigation.  </w:t>
      </w:r>
      <w:r w:rsidR="00007635" w:rsidRPr="00786D2F">
        <w:rPr>
          <w:sz w:val="24"/>
        </w:rPr>
        <w:t xml:space="preserve">Commission </w:t>
      </w:r>
      <w:r w:rsidR="000E7249" w:rsidRPr="00786D2F">
        <w:rPr>
          <w:sz w:val="24"/>
        </w:rPr>
        <w:t>Staff recommends a reduced penalty of $25 per day, for a</w:t>
      </w:r>
      <w:r w:rsidR="00007635" w:rsidRPr="00786D2F">
        <w:rPr>
          <w:sz w:val="24"/>
        </w:rPr>
        <w:t xml:space="preserve"> </w:t>
      </w:r>
      <w:r w:rsidR="000E7249" w:rsidRPr="00786D2F">
        <w:rPr>
          <w:sz w:val="24"/>
        </w:rPr>
        <w:t>total assessed penalty of $250</w:t>
      </w:r>
      <w:r>
        <w:rPr>
          <w:sz w:val="24"/>
        </w:rPr>
        <w:t>,</w:t>
      </w:r>
      <w:r w:rsidR="000E7249" w:rsidRPr="00786D2F">
        <w:rPr>
          <w:sz w:val="24"/>
        </w:rPr>
        <w:t xml:space="preserve"> with the understanding that future violations may not receive such consideration. </w:t>
      </w:r>
    </w:p>
    <w:p w14:paraId="3C4F6E0D" w14:textId="7A1A80BA" w:rsidR="00F748D8" w:rsidRDefault="00F748D8" w:rsidP="00786D2F">
      <w:pPr>
        <w:spacing w:line="480" w:lineRule="auto"/>
        <w:ind w:left="720"/>
        <w:rPr>
          <w:sz w:val="24"/>
        </w:rPr>
      </w:pPr>
      <w:r w:rsidRPr="000E7249">
        <w:rPr>
          <w:sz w:val="24"/>
        </w:rPr>
        <w:t xml:space="preserve">DATED this </w:t>
      </w:r>
      <w:r w:rsidR="00786D2F">
        <w:rPr>
          <w:sz w:val="24"/>
        </w:rPr>
        <w:t>1</w:t>
      </w:r>
      <w:r w:rsidR="00B52925">
        <w:rPr>
          <w:sz w:val="24"/>
        </w:rPr>
        <w:t>3</w:t>
      </w:r>
      <w:r w:rsidR="00786D2F">
        <w:rPr>
          <w:sz w:val="24"/>
        </w:rPr>
        <w:t>th</w:t>
      </w:r>
      <w:r w:rsidRPr="000E7249">
        <w:rPr>
          <w:sz w:val="24"/>
        </w:rPr>
        <w:t xml:space="preserve"> day of </w:t>
      </w:r>
      <w:r w:rsidR="000C2175" w:rsidRPr="000E7249">
        <w:rPr>
          <w:sz w:val="24"/>
        </w:rPr>
        <w:t>August,</w:t>
      </w:r>
      <w:r w:rsidRPr="000E7249">
        <w:rPr>
          <w:sz w:val="24"/>
        </w:rPr>
        <w:t xml:space="preserve"> 20</w:t>
      </w:r>
      <w:r w:rsidR="004A26FF" w:rsidRPr="000E7249">
        <w:rPr>
          <w:sz w:val="24"/>
        </w:rPr>
        <w:t>1</w:t>
      </w:r>
      <w:r w:rsidR="000C2175" w:rsidRPr="000E7249">
        <w:rPr>
          <w:sz w:val="24"/>
        </w:rPr>
        <w:t>4</w:t>
      </w:r>
      <w:r w:rsidRPr="000E7249">
        <w:rPr>
          <w:sz w:val="24"/>
        </w:rPr>
        <w:t>.</w:t>
      </w:r>
    </w:p>
    <w:p w14:paraId="3C4F6E0E" w14:textId="77777777" w:rsidR="00F748D8" w:rsidRPr="004A2910" w:rsidRDefault="00F748D8" w:rsidP="00786D2F">
      <w:pPr>
        <w:ind w:left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Respectfully submitted, </w:t>
      </w:r>
    </w:p>
    <w:p w14:paraId="3C4F6E0F" w14:textId="77777777" w:rsidR="00F748D8" w:rsidRPr="004A2910" w:rsidRDefault="00F748D8" w:rsidP="00786D2F">
      <w:pPr>
        <w:pStyle w:val="BodyTextIndent2"/>
        <w:rPr>
          <w:rFonts w:ascii="Times New Roman" w:hAnsi="Times New Roman"/>
        </w:rPr>
      </w:pPr>
    </w:p>
    <w:p w14:paraId="3C4F6E10" w14:textId="77777777" w:rsidR="00F748D8" w:rsidRPr="004A2910" w:rsidRDefault="00F748D8" w:rsidP="00786D2F">
      <w:pPr>
        <w:ind w:left="5040"/>
        <w:rPr>
          <w:sz w:val="24"/>
        </w:rPr>
      </w:pPr>
      <w:r w:rsidRPr="004A2910">
        <w:rPr>
          <w:sz w:val="24"/>
        </w:rPr>
        <w:t>ROB</w:t>
      </w:r>
      <w:r w:rsidR="00BF3CD1">
        <w:rPr>
          <w:sz w:val="24"/>
        </w:rPr>
        <w:t xml:space="preserve">ERT </w:t>
      </w:r>
      <w:r w:rsidR="009D3E3D">
        <w:rPr>
          <w:sz w:val="24"/>
        </w:rPr>
        <w:t>W. FERGUSON</w:t>
      </w:r>
      <w:r w:rsidRPr="004A2910">
        <w:rPr>
          <w:sz w:val="24"/>
        </w:rPr>
        <w:t xml:space="preserve"> </w:t>
      </w:r>
    </w:p>
    <w:p w14:paraId="3C4F6E11" w14:textId="77777777" w:rsidR="00F748D8" w:rsidRPr="004A2910" w:rsidRDefault="00F748D8" w:rsidP="00786D2F">
      <w:pPr>
        <w:ind w:firstLine="5040"/>
        <w:rPr>
          <w:sz w:val="24"/>
        </w:rPr>
      </w:pPr>
      <w:r w:rsidRPr="004A2910">
        <w:rPr>
          <w:sz w:val="24"/>
        </w:rPr>
        <w:t>Attorney General</w:t>
      </w:r>
    </w:p>
    <w:p w14:paraId="3C4F6E12" w14:textId="77777777" w:rsidR="00F748D8" w:rsidRPr="004A2910" w:rsidRDefault="00F748D8" w:rsidP="00786D2F">
      <w:pPr>
        <w:rPr>
          <w:sz w:val="24"/>
        </w:rPr>
      </w:pPr>
    </w:p>
    <w:p w14:paraId="3C4F6E13" w14:textId="77777777" w:rsidR="00F748D8" w:rsidRDefault="00F748D8" w:rsidP="00786D2F">
      <w:pPr>
        <w:rPr>
          <w:sz w:val="24"/>
        </w:rPr>
      </w:pPr>
    </w:p>
    <w:p w14:paraId="3C4F6E15" w14:textId="77777777" w:rsidR="00F748D8" w:rsidRPr="004A2910" w:rsidRDefault="00F748D8" w:rsidP="00786D2F">
      <w:pPr>
        <w:ind w:left="1440" w:firstLine="3600"/>
        <w:rPr>
          <w:sz w:val="24"/>
        </w:rPr>
      </w:pPr>
      <w:r w:rsidRPr="004A2910">
        <w:rPr>
          <w:sz w:val="24"/>
        </w:rPr>
        <w:t>______________________________</w:t>
      </w:r>
    </w:p>
    <w:p w14:paraId="3C4F6E16" w14:textId="21FED9AF" w:rsidR="00F748D8" w:rsidRPr="004A2910" w:rsidRDefault="000C2175" w:rsidP="00786D2F">
      <w:pPr>
        <w:ind w:firstLine="5040"/>
        <w:rPr>
          <w:sz w:val="24"/>
        </w:rPr>
      </w:pPr>
      <w:r>
        <w:rPr>
          <w:sz w:val="24"/>
        </w:rPr>
        <w:t>MICHAEL A. FASSIO</w:t>
      </w:r>
    </w:p>
    <w:p w14:paraId="3C4F6E17" w14:textId="77777777" w:rsidR="00F748D8" w:rsidRPr="004A2910" w:rsidRDefault="00F748D8" w:rsidP="00786D2F">
      <w:pPr>
        <w:ind w:left="1440" w:firstLine="3600"/>
        <w:rPr>
          <w:sz w:val="24"/>
        </w:rPr>
      </w:pPr>
      <w:r w:rsidRPr="004A2910">
        <w:rPr>
          <w:sz w:val="24"/>
        </w:rPr>
        <w:t>Assistant Attorney General</w:t>
      </w:r>
    </w:p>
    <w:p w14:paraId="3C4F6E18" w14:textId="77777777" w:rsidR="00F748D8" w:rsidRPr="004A2910" w:rsidRDefault="00F748D8" w:rsidP="00786D2F">
      <w:pPr>
        <w:ind w:left="2160" w:firstLine="2880"/>
        <w:rPr>
          <w:sz w:val="24"/>
        </w:rPr>
      </w:pPr>
      <w:r w:rsidRPr="004A2910">
        <w:rPr>
          <w:sz w:val="24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4A2910">
            <w:rPr>
              <w:sz w:val="24"/>
            </w:rPr>
            <w:t>Washington</w:t>
          </w:r>
        </w:smartTag>
      </w:smartTag>
      <w:r w:rsidRPr="004A2910">
        <w:rPr>
          <w:sz w:val="24"/>
        </w:rPr>
        <w:t xml:space="preserve"> Utilities and</w:t>
      </w:r>
    </w:p>
    <w:p w14:paraId="3C4F6E19" w14:textId="77777777" w:rsidR="00F748D8" w:rsidRPr="004A2910" w:rsidRDefault="004F69A5" w:rsidP="00786D2F">
      <w:pPr>
        <w:ind w:left="2880" w:firstLine="2160"/>
        <w:rPr>
          <w:sz w:val="24"/>
        </w:rPr>
      </w:pPr>
      <w:r>
        <w:rPr>
          <w:sz w:val="24"/>
        </w:rPr>
        <w:t>Transportation Commission</w:t>
      </w:r>
      <w:r w:rsidR="005E07C2">
        <w:rPr>
          <w:sz w:val="24"/>
        </w:rPr>
        <w:t xml:space="preserve"> Staff</w:t>
      </w:r>
    </w:p>
    <w:p w14:paraId="3C4F6E1A" w14:textId="77777777" w:rsidR="00F748D8" w:rsidRDefault="00F748D8" w:rsidP="00786D2F"/>
    <w:sectPr w:rsidR="00F748D8" w:rsidSect="00F748D8">
      <w:footerReference w:type="default" r:id="rId12"/>
      <w:pgSz w:w="12240" w:h="15840" w:code="1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F6E1D" w14:textId="77777777" w:rsidR="006F43DA" w:rsidRDefault="006F43DA">
      <w:r>
        <w:separator/>
      </w:r>
    </w:p>
  </w:endnote>
  <w:endnote w:type="continuationSeparator" w:id="0">
    <w:p w14:paraId="3C4F6E1E" w14:textId="77777777" w:rsidR="006F43DA" w:rsidRDefault="006F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F6E1F" w14:textId="77777777" w:rsidR="006F43DA" w:rsidRDefault="006F43DA">
    <w:pPr>
      <w:pStyle w:val="Footer"/>
    </w:pPr>
  </w:p>
  <w:p w14:paraId="30ACA495" w14:textId="398F5BC1" w:rsidR="006F43DA" w:rsidRDefault="006F43DA">
    <w:pPr>
      <w:pStyle w:val="Footer"/>
    </w:pPr>
    <w:r>
      <w:t>STAFF’S RESPONSE TO</w:t>
    </w:r>
    <w:r w:rsidR="007E2734">
      <w:t xml:space="preserve"> REQUEST TO</w:t>
    </w:r>
  </w:p>
  <w:p w14:paraId="3C4F6E20" w14:textId="51A70259" w:rsidR="006F43DA" w:rsidRPr="00737B08" w:rsidRDefault="007E2734">
    <w:pPr>
      <w:pStyle w:val="Footer"/>
    </w:pPr>
    <w:r>
      <w:t xml:space="preserve">CANCEL AND </w:t>
    </w:r>
    <w:r w:rsidR="006F43DA">
      <w:t>REQUEST FOR MITIGATION</w:t>
    </w:r>
    <w:r w:rsidR="006F43DA" w:rsidRPr="00737B08">
      <w:t xml:space="preserve"> - </w:t>
    </w:r>
    <w:r w:rsidR="006F43DA" w:rsidRPr="00737B08">
      <w:rPr>
        <w:rStyle w:val="PageNumber"/>
      </w:rPr>
      <w:fldChar w:fldCharType="begin"/>
    </w:r>
    <w:r w:rsidR="006F43DA" w:rsidRPr="00737B08">
      <w:rPr>
        <w:rStyle w:val="PageNumber"/>
      </w:rPr>
      <w:instrText xml:space="preserve"> PAGE </w:instrText>
    </w:r>
    <w:r w:rsidR="006F43DA" w:rsidRPr="00737B08">
      <w:rPr>
        <w:rStyle w:val="PageNumber"/>
      </w:rPr>
      <w:fldChar w:fldCharType="separate"/>
    </w:r>
    <w:r w:rsidR="005D2F1D">
      <w:rPr>
        <w:rStyle w:val="PageNumber"/>
        <w:noProof/>
      </w:rPr>
      <w:t>1</w:t>
    </w:r>
    <w:r w:rsidR="006F43DA" w:rsidRPr="00737B08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F6E1B" w14:textId="77777777" w:rsidR="006F43DA" w:rsidRDefault="006F43DA">
      <w:r>
        <w:separator/>
      </w:r>
    </w:p>
  </w:footnote>
  <w:footnote w:type="continuationSeparator" w:id="0">
    <w:p w14:paraId="3C4F6E1C" w14:textId="77777777" w:rsidR="006F43DA" w:rsidRDefault="006F43DA">
      <w:r>
        <w:continuationSeparator/>
      </w:r>
    </w:p>
  </w:footnote>
  <w:footnote w:id="1">
    <w:p w14:paraId="553791EA" w14:textId="0945AFC0" w:rsidR="006F43DA" w:rsidRDefault="006F43DA">
      <w:pPr>
        <w:pStyle w:val="FootnoteText"/>
      </w:pPr>
      <w:r>
        <w:rPr>
          <w:rStyle w:val="FootnoteReference"/>
        </w:rPr>
        <w:footnoteRef/>
      </w:r>
      <w:r>
        <w:t xml:space="preserve"> The penalty assessment’s reference to WAC 480-</w:t>
      </w:r>
      <w:r w:rsidRPr="005D2F1D">
        <w:t>3</w:t>
      </w:r>
      <w:r w:rsidRPr="00C74E70">
        <w:rPr>
          <w:u w:val="single"/>
        </w:rPr>
        <w:t>0</w:t>
      </w:r>
      <w:r>
        <w:t xml:space="preserve">-080 was an apparent typographical error.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4567"/>
    <w:multiLevelType w:val="hybridMultilevel"/>
    <w:tmpl w:val="786C488C"/>
    <w:lvl w:ilvl="0" w:tplc="4AC6FD04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Times New Roman" w:hAnsi="Times New Roman"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B7136B"/>
    <w:multiLevelType w:val="hybridMultilevel"/>
    <w:tmpl w:val="5310E1A2"/>
    <w:lvl w:ilvl="0" w:tplc="B08EAEE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5346C"/>
    <w:multiLevelType w:val="hybridMultilevel"/>
    <w:tmpl w:val="FC70178E"/>
    <w:lvl w:ilvl="0" w:tplc="F998BD68">
      <w:start w:val="5"/>
      <w:numFmt w:val="decimal"/>
      <w:lvlText w:val="%1"/>
      <w:lvlJc w:val="left"/>
      <w:pPr>
        <w:ind w:left="1530" w:hanging="360"/>
      </w:pPr>
      <w:rPr>
        <w:rFonts w:ascii="Times New Roman" w:hAnsi="Times New Roman" w:hint="default"/>
        <w:b w:val="0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70402643"/>
    <w:multiLevelType w:val="hybridMultilevel"/>
    <w:tmpl w:val="16146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7169A"/>
    <w:multiLevelType w:val="hybridMultilevel"/>
    <w:tmpl w:val="EDFED480"/>
    <w:lvl w:ilvl="0" w:tplc="A9D6050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D8"/>
    <w:rsid w:val="00007635"/>
    <w:rsid w:val="00025DB8"/>
    <w:rsid w:val="000C2175"/>
    <w:rsid w:val="000E7249"/>
    <w:rsid w:val="0018174B"/>
    <w:rsid w:val="001A3E51"/>
    <w:rsid w:val="00255923"/>
    <w:rsid w:val="002B0977"/>
    <w:rsid w:val="002C64C7"/>
    <w:rsid w:val="00301085"/>
    <w:rsid w:val="003C5390"/>
    <w:rsid w:val="003E3B7E"/>
    <w:rsid w:val="003F1945"/>
    <w:rsid w:val="00420F5F"/>
    <w:rsid w:val="004A26FF"/>
    <w:rsid w:val="004A4F64"/>
    <w:rsid w:val="004C3D65"/>
    <w:rsid w:val="004F69A5"/>
    <w:rsid w:val="00501FFC"/>
    <w:rsid w:val="00510F8C"/>
    <w:rsid w:val="00595D41"/>
    <w:rsid w:val="005D2F1D"/>
    <w:rsid w:val="005E07C2"/>
    <w:rsid w:val="00641F98"/>
    <w:rsid w:val="0065561B"/>
    <w:rsid w:val="006F43DA"/>
    <w:rsid w:val="00737B08"/>
    <w:rsid w:val="0074156E"/>
    <w:rsid w:val="007464F1"/>
    <w:rsid w:val="0076699B"/>
    <w:rsid w:val="00786D2F"/>
    <w:rsid w:val="007C1BA6"/>
    <w:rsid w:val="007E2734"/>
    <w:rsid w:val="00835284"/>
    <w:rsid w:val="0089062F"/>
    <w:rsid w:val="008D6FD7"/>
    <w:rsid w:val="009C2DB0"/>
    <w:rsid w:val="009D3E3D"/>
    <w:rsid w:val="009D6057"/>
    <w:rsid w:val="00A30C52"/>
    <w:rsid w:val="00A42F1A"/>
    <w:rsid w:val="00A80028"/>
    <w:rsid w:val="00A918DE"/>
    <w:rsid w:val="00B13CD5"/>
    <w:rsid w:val="00B52925"/>
    <w:rsid w:val="00B73973"/>
    <w:rsid w:val="00BB20F6"/>
    <w:rsid w:val="00BF2F67"/>
    <w:rsid w:val="00BF3CD1"/>
    <w:rsid w:val="00C360A4"/>
    <w:rsid w:val="00C5478B"/>
    <w:rsid w:val="00C74E70"/>
    <w:rsid w:val="00D22816"/>
    <w:rsid w:val="00DA492F"/>
    <w:rsid w:val="00E543DE"/>
    <w:rsid w:val="00F748D8"/>
    <w:rsid w:val="00F77C60"/>
    <w:rsid w:val="00FE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3C4F6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D8"/>
    <w:pPr>
      <w:widowControl w:val="0"/>
      <w:autoSpaceDE w:val="0"/>
      <w:autoSpaceDN w:val="0"/>
      <w:adjustRightInd w:val="0"/>
    </w:pPr>
    <w:rPr>
      <w:szCs w:val="24"/>
    </w:rPr>
  </w:style>
  <w:style w:type="paragraph" w:styleId="Heading4">
    <w:name w:val="heading 4"/>
    <w:basedOn w:val="Normal"/>
    <w:next w:val="Normal"/>
    <w:qFormat/>
    <w:rsid w:val="00F748D8"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F748D8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paragraph" w:styleId="FootnoteText">
    <w:name w:val="footnote text"/>
    <w:basedOn w:val="Normal"/>
    <w:semiHidden/>
    <w:rsid w:val="00F748D8"/>
    <w:rPr>
      <w:szCs w:val="20"/>
    </w:rPr>
  </w:style>
  <w:style w:type="character" w:styleId="FootnoteReference">
    <w:name w:val="footnote reference"/>
    <w:semiHidden/>
    <w:rsid w:val="00F748D8"/>
    <w:rPr>
      <w:vertAlign w:val="superscript"/>
    </w:rPr>
  </w:style>
  <w:style w:type="paragraph" w:styleId="Header">
    <w:name w:val="header"/>
    <w:basedOn w:val="Normal"/>
    <w:rsid w:val="00F748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8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48D8"/>
  </w:style>
  <w:style w:type="paragraph" w:styleId="ListParagraph">
    <w:name w:val="List Paragraph"/>
    <w:basedOn w:val="Normal"/>
    <w:uiPriority w:val="34"/>
    <w:qFormat/>
    <w:rsid w:val="006F43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D2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2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D8"/>
    <w:pPr>
      <w:widowControl w:val="0"/>
      <w:autoSpaceDE w:val="0"/>
      <w:autoSpaceDN w:val="0"/>
      <w:adjustRightInd w:val="0"/>
    </w:pPr>
    <w:rPr>
      <w:szCs w:val="24"/>
    </w:rPr>
  </w:style>
  <w:style w:type="paragraph" w:styleId="Heading4">
    <w:name w:val="heading 4"/>
    <w:basedOn w:val="Normal"/>
    <w:next w:val="Normal"/>
    <w:qFormat/>
    <w:rsid w:val="00F748D8"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F748D8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paragraph" w:styleId="FootnoteText">
    <w:name w:val="footnote text"/>
    <w:basedOn w:val="Normal"/>
    <w:semiHidden/>
    <w:rsid w:val="00F748D8"/>
    <w:rPr>
      <w:szCs w:val="20"/>
    </w:rPr>
  </w:style>
  <w:style w:type="character" w:styleId="FootnoteReference">
    <w:name w:val="footnote reference"/>
    <w:semiHidden/>
    <w:rsid w:val="00F748D8"/>
    <w:rPr>
      <w:vertAlign w:val="superscript"/>
    </w:rPr>
  </w:style>
  <w:style w:type="paragraph" w:styleId="Header">
    <w:name w:val="header"/>
    <w:basedOn w:val="Normal"/>
    <w:rsid w:val="00F748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8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48D8"/>
  </w:style>
  <w:style w:type="paragraph" w:styleId="ListParagraph">
    <w:name w:val="List Paragraph"/>
    <w:basedOn w:val="Normal"/>
    <w:uiPriority w:val="34"/>
    <w:qFormat/>
    <w:rsid w:val="006F43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D2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2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TN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231</IndustryCode>
    <CaseStatus xmlns="dc463f71-b30c-4ab2-9473-d307f9d35888">Closed</CaseStatus>
    <OpenedDate xmlns="dc463f71-b30c-4ab2-9473-d307f9d35888">2014-05-14T07:00:00+00:00</OpenedDate>
    <Date1 xmlns="dc463f71-b30c-4ab2-9473-d307f9d35888">2014-08-13T23:21:20+00:00</Date1>
    <IsDocumentOrder xmlns="dc463f71-b30c-4ab2-9473-d307f9d35888" xsi:nil="true"/>
    <IsHighlyConfidential xmlns="dc463f71-b30c-4ab2-9473-d307f9d35888">false</IsHighlyConfidential>
    <CaseCompanyNames xmlns="dc463f71-b30c-4ab2-9473-d307f9d35888">EPHRATA SENIOR CENTER, INC.</CaseCompanyNames>
    <DocketNumber xmlns="dc463f71-b30c-4ab2-9473-d307f9d35888">141040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95F84DBEA3C754EAC576E3E7136F6DD" ma:contentTypeVersion="175" ma:contentTypeDescription="" ma:contentTypeScope="" ma:versionID="307646ef8caed38905dbbb87eb5119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A2C225-19EA-4BAC-BFA4-6C4442885D5F}"/>
</file>

<file path=customXml/itemProps2.xml><?xml version="1.0" encoding="utf-8"?>
<ds:datastoreItem xmlns:ds="http://schemas.openxmlformats.org/officeDocument/2006/customXml" ds:itemID="{53EAE6C6-77F2-4948-BA97-2BC0DD74AB4B}"/>
</file>

<file path=customXml/itemProps3.xml><?xml version="1.0" encoding="utf-8"?>
<ds:datastoreItem xmlns:ds="http://schemas.openxmlformats.org/officeDocument/2006/customXml" ds:itemID="{C191DCFB-D936-49D9-B154-DE0CE7473E1C}"/>
</file>

<file path=customXml/itemProps4.xml><?xml version="1.0" encoding="utf-8"?>
<ds:datastoreItem xmlns:ds="http://schemas.openxmlformats.org/officeDocument/2006/customXml" ds:itemID="{2F9C455E-06B1-478E-A8D9-3CA662058930}"/>
</file>

<file path=customXml/itemProps5.xml><?xml version="1.0" encoding="utf-8"?>
<ds:datastoreItem xmlns:ds="http://schemas.openxmlformats.org/officeDocument/2006/customXml" ds:itemID="{8113BFDC-ED23-4797-A10A-7581DDD584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487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Linley</dc:creator>
  <cp:lastModifiedBy>Fassio, Michael (UTC)</cp:lastModifiedBy>
  <cp:revision>14</cp:revision>
  <cp:lastPrinted>2014-08-13T21:41:00Z</cp:lastPrinted>
  <dcterms:created xsi:type="dcterms:W3CDTF">2014-08-11T22:37:00Z</dcterms:created>
  <dcterms:modified xsi:type="dcterms:W3CDTF">2014-08-13T21:42:00Z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0x0101006E56B4D1795A2E4DB2F0B01679ED314A00C95F84DBEA3C754EAC576E3E7136F6DD</vt:lpwstr>
  </property>
  <property fmtid="{D5CDD505-2E9C-101B-9397-08002B2CF9AE}" pid="3" name="_docset_NoMedatataSyncRequired">
    <vt:lpwstr>False</vt:lpwstr>
  </property>
</Properties>
</file>