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97692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D0FF525" wp14:editId="083C405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67057" w14:textId="77777777" w:rsidR="005C517E" w:rsidRDefault="005C517E" w:rsidP="005C517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550A760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31EBC2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02E622C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E78ECA8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01BA520" w14:textId="77777777" w:rsidR="005658EC" w:rsidRDefault="00B27FCE" w:rsidP="00B27FCE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December 4, 2014</w:t>
      </w:r>
    </w:p>
    <w:p w14:paraId="4F9A9865" w14:textId="77777777" w:rsidR="0096509A" w:rsidRDefault="0096509A" w:rsidP="00B27FC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8D52996" w14:textId="77777777" w:rsidR="005C1B7E" w:rsidRDefault="005C1B7E" w:rsidP="00B27FC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4A969F6" w14:textId="77777777" w:rsidR="00BD69F4" w:rsidRPr="002E33AD" w:rsidRDefault="00BD69F4" w:rsidP="00B27FC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7E2C23">
        <w:rPr>
          <w:rFonts w:ascii="Times New Roman" w:hAnsi="Times New Roman" w:cs="Times New Roman"/>
          <w:b/>
          <w:sz w:val="25"/>
          <w:szCs w:val="25"/>
        </w:rPr>
        <w:t xml:space="preserve">RESCHEDULING </w:t>
      </w:r>
      <w:r w:rsidR="00A54782">
        <w:rPr>
          <w:rFonts w:ascii="Times New Roman" w:hAnsi="Times New Roman" w:cs="Times New Roman"/>
          <w:b/>
          <w:sz w:val="25"/>
          <w:szCs w:val="25"/>
        </w:rPr>
        <w:t xml:space="preserve">EVIDENTIARY 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HEARING </w:t>
      </w:r>
    </w:p>
    <w:p w14:paraId="1252CF9F" w14:textId="77777777" w:rsidR="00BD69F4" w:rsidRDefault="00BD69F4" w:rsidP="00B27FC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 w:rsidR="00A54782">
        <w:rPr>
          <w:rFonts w:ascii="Times New Roman" w:hAnsi="Times New Roman" w:cs="Times New Roman"/>
          <w:b/>
          <w:sz w:val="25"/>
          <w:szCs w:val="25"/>
        </w:rPr>
        <w:t>Wednes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day, </w:t>
      </w:r>
      <w:r w:rsidR="00A54782">
        <w:rPr>
          <w:rFonts w:ascii="Times New Roman" w:hAnsi="Times New Roman" w:cs="Times New Roman"/>
          <w:b/>
          <w:sz w:val="25"/>
          <w:szCs w:val="25"/>
        </w:rPr>
        <w:t>January 14, 2015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2F7B3F">
        <w:rPr>
          <w:rFonts w:ascii="Times New Roman" w:hAnsi="Times New Roman" w:cs="Times New Roman"/>
          <w:b/>
          <w:sz w:val="25"/>
          <w:szCs w:val="25"/>
        </w:rPr>
        <w:t>10</w:t>
      </w:r>
      <w:r w:rsidRPr="002E33AD">
        <w:rPr>
          <w:rFonts w:ascii="Times New Roman" w:hAnsi="Times New Roman" w:cs="Times New Roman"/>
          <w:b/>
          <w:sz w:val="25"/>
          <w:szCs w:val="25"/>
        </w:rPr>
        <w:t>:</w:t>
      </w:r>
      <w:r w:rsidR="002F7B3F">
        <w:rPr>
          <w:rFonts w:ascii="Times New Roman" w:hAnsi="Times New Roman" w:cs="Times New Roman"/>
          <w:b/>
          <w:sz w:val="25"/>
          <w:szCs w:val="25"/>
        </w:rPr>
        <w:t>0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0 </w:t>
      </w:r>
      <w:r>
        <w:rPr>
          <w:rFonts w:ascii="Times New Roman" w:hAnsi="Times New Roman" w:cs="Times New Roman"/>
          <w:b/>
          <w:sz w:val="25"/>
          <w:szCs w:val="25"/>
        </w:rPr>
        <w:t>a</w:t>
      </w:r>
      <w:r w:rsidRPr="002E33AD">
        <w:rPr>
          <w:rFonts w:ascii="Times New Roman" w:hAnsi="Times New Roman" w:cs="Times New Roman"/>
          <w:b/>
          <w:sz w:val="25"/>
          <w:szCs w:val="25"/>
        </w:rPr>
        <w:t>.m.)</w:t>
      </w:r>
    </w:p>
    <w:p w14:paraId="0DF3C4A8" w14:textId="77777777" w:rsidR="002C5AD7" w:rsidRDefault="002C5AD7" w:rsidP="00B27FC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BCC15DB" w14:textId="77777777" w:rsidR="002C5AD7" w:rsidRDefault="002C5AD7" w:rsidP="00B27FC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REVISED BRIEFING SCHEDULE</w:t>
      </w:r>
    </w:p>
    <w:p w14:paraId="3F6F4E92" w14:textId="77777777" w:rsidR="002C5AD7" w:rsidRDefault="002C5AD7" w:rsidP="00B27FC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(Simultaneous Post-Hearing Briefs now due </w:t>
      </w:r>
      <w:r w:rsidR="00F856E6">
        <w:rPr>
          <w:rFonts w:ascii="Times New Roman" w:hAnsi="Times New Roman" w:cs="Times New Roman"/>
          <w:b/>
          <w:sz w:val="25"/>
          <w:szCs w:val="25"/>
        </w:rPr>
        <w:t xml:space="preserve">by </w:t>
      </w:r>
      <w:r>
        <w:rPr>
          <w:rFonts w:ascii="Times New Roman" w:hAnsi="Times New Roman" w:cs="Times New Roman"/>
          <w:b/>
          <w:sz w:val="25"/>
          <w:szCs w:val="25"/>
        </w:rPr>
        <w:t>February 18, 2015)</w:t>
      </w:r>
    </w:p>
    <w:p w14:paraId="2C2612FA" w14:textId="77777777" w:rsidR="005658EC" w:rsidRDefault="005658EC" w:rsidP="00B27FCE">
      <w:pPr>
        <w:pStyle w:val="NoSpacing"/>
        <w:spacing w:line="288" w:lineRule="auto"/>
        <w:rPr>
          <w:rFonts w:ascii="Times New Roman" w:hAnsi="Times New Roman"/>
          <w:sz w:val="25"/>
          <w:szCs w:val="25"/>
        </w:rPr>
      </w:pPr>
    </w:p>
    <w:p w14:paraId="4BB2D5CA" w14:textId="77777777" w:rsidR="005658EC" w:rsidRDefault="005658EC" w:rsidP="00B27FC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26C07F79" w14:textId="77777777" w:rsidR="005658EC" w:rsidRDefault="005658EC" w:rsidP="00B27FCE">
      <w:pPr>
        <w:spacing w:line="288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="003A1DA6" w:rsidRPr="005C576F">
        <w:rPr>
          <w:i/>
          <w:sz w:val="25"/>
          <w:szCs w:val="25"/>
        </w:rPr>
        <w:t>Washington Utilities a</w:t>
      </w:r>
      <w:r w:rsidR="00A54782">
        <w:rPr>
          <w:i/>
          <w:sz w:val="25"/>
          <w:szCs w:val="25"/>
        </w:rPr>
        <w:t>nd Transportation Commission v. Best Moving and Delivery, LLC</w:t>
      </w:r>
      <w:r w:rsidR="003A1DA6" w:rsidRPr="005C576F">
        <w:rPr>
          <w:sz w:val="25"/>
          <w:szCs w:val="25"/>
        </w:rPr>
        <w:t xml:space="preserve">, Docket </w:t>
      </w:r>
      <w:r w:rsidR="00A54782">
        <w:rPr>
          <w:sz w:val="25"/>
          <w:szCs w:val="25"/>
        </w:rPr>
        <w:t>TV-132030</w:t>
      </w:r>
    </w:p>
    <w:p w14:paraId="41E71DAC" w14:textId="77777777" w:rsidR="005658EC" w:rsidRDefault="005658EC" w:rsidP="00B27FCE">
      <w:pPr>
        <w:spacing w:line="288" w:lineRule="auto"/>
        <w:ind w:left="720" w:hanging="720"/>
        <w:rPr>
          <w:sz w:val="25"/>
          <w:szCs w:val="25"/>
        </w:rPr>
      </w:pPr>
    </w:p>
    <w:p w14:paraId="5A6A2BB8" w14:textId="77777777" w:rsidR="005658EC" w:rsidRDefault="005658EC" w:rsidP="00B27FCE">
      <w:pPr>
        <w:spacing w:line="288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361C22B0" w14:textId="77777777" w:rsidR="005658EC" w:rsidRDefault="005658EC" w:rsidP="00B27FCE">
      <w:pPr>
        <w:spacing w:line="288" w:lineRule="auto"/>
        <w:ind w:left="720" w:hanging="720"/>
        <w:rPr>
          <w:sz w:val="25"/>
          <w:szCs w:val="25"/>
        </w:rPr>
      </w:pPr>
    </w:p>
    <w:p w14:paraId="706B828A" w14:textId="77777777" w:rsidR="000C7F26" w:rsidRDefault="002C5AD7" w:rsidP="00B27FCE">
      <w:pPr>
        <w:spacing w:line="288" w:lineRule="auto"/>
        <w:rPr>
          <w:sz w:val="25"/>
          <w:szCs w:val="25"/>
        </w:rPr>
      </w:pPr>
      <w:r w:rsidRPr="005E49C3">
        <w:rPr>
          <w:bCs/>
          <w:sz w:val="25"/>
          <w:szCs w:val="25"/>
        </w:rPr>
        <w:t xml:space="preserve">On </w:t>
      </w:r>
      <w:r>
        <w:rPr>
          <w:bCs/>
          <w:sz w:val="25"/>
          <w:szCs w:val="25"/>
        </w:rPr>
        <w:t xml:space="preserve">October 8, 2014, the </w:t>
      </w:r>
      <w:r w:rsidRPr="005E49C3">
        <w:rPr>
          <w:bCs/>
          <w:sz w:val="25"/>
          <w:szCs w:val="25"/>
        </w:rPr>
        <w:t xml:space="preserve">Washington Utilities and Transportation Commission (Commission) </w:t>
      </w:r>
      <w:r>
        <w:rPr>
          <w:bCs/>
          <w:sz w:val="25"/>
          <w:szCs w:val="25"/>
        </w:rPr>
        <w:t xml:space="preserve">entered Order 01, Prehearing Conference Order; Notice of Hearing (Order 01) in this matter.  Order 01 established a procedural schedule in this docket which scheduled a hearing on December 3, 2014, and requested that the parties file any simultaneous post-hearing briefs by January 5, 2015.  </w:t>
      </w:r>
      <w:r w:rsidR="000C7F26">
        <w:rPr>
          <w:sz w:val="25"/>
          <w:szCs w:val="25"/>
        </w:rPr>
        <w:t xml:space="preserve">On </w:t>
      </w:r>
      <w:r w:rsidR="00BC0240">
        <w:rPr>
          <w:sz w:val="25"/>
          <w:szCs w:val="25"/>
        </w:rPr>
        <w:t>December 2</w:t>
      </w:r>
      <w:r w:rsidR="003A1DA6">
        <w:rPr>
          <w:sz w:val="25"/>
          <w:szCs w:val="25"/>
        </w:rPr>
        <w:t>, 2014</w:t>
      </w:r>
      <w:r w:rsidR="000C7F26">
        <w:rPr>
          <w:sz w:val="25"/>
          <w:szCs w:val="25"/>
        </w:rPr>
        <w:t xml:space="preserve">, the Commission </w:t>
      </w:r>
      <w:r w:rsidR="00BC0240">
        <w:rPr>
          <w:sz w:val="25"/>
          <w:szCs w:val="25"/>
        </w:rPr>
        <w:t>canceled the evidentiary hearing in this matter following informal notification that the representative for Best Moving and Delivery, LLC was ill</w:t>
      </w:r>
      <w:r w:rsidR="000C7F26">
        <w:rPr>
          <w:sz w:val="25"/>
          <w:szCs w:val="25"/>
        </w:rPr>
        <w:t>.</w:t>
      </w:r>
      <w:r w:rsidR="00BC0240">
        <w:rPr>
          <w:sz w:val="25"/>
          <w:szCs w:val="25"/>
        </w:rPr>
        <w:t xml:space="preserve">  </w:t>
      </w:r>
      <w:r w:rsidR="00AE59B2">
        <w:rPr>
          <w:sz w:val="25"/>
          <w:szCs w:val="25"/>
        </w:rPr>
        <w:t xml:space="preserve">The </w:t>
      </w:r>
      <w:r w:rsidR="00BC0240">
        <w:rPr>
          <w:sz w:val="25"/>
          <w:szCs w:val="25"/>
        </w:rPr>
        <w:t>Commission will reschedule the evidentiary hearing in t</w:t>
      </w:r>
      <w:r>
        <w:rPr>
          <w:sz w:val="25"/>
          <w:szCs w:val="25"/>
        </w:rPr>
        <w:t>his docket for January 14, 2015, and the parties will now need to file any simultaneous post-hearing briefs by February 18, 2015</w:t>
      </w:r>
      <w:r w:rsidR="00F856E6">
        <w:rPr>
          <w:sz w:val="25"/>
          <w:szCs w:val="25"/>
        </w:rPr>
        <w:t>.</w:t>
      </w:r>
    </w:p>
    <w:p w14:paraId="677BE8B5" w14:textId="77777777" w:rsidR="000C7F26" w:rsidRDefault="000C7F26" w:rsidP="00B27FCE">
      <w:pPr>
        <w:spacing w:line="288" w:lineRule="auto"/>
        <w:rPr>
          <w:sz w:val="25"/>
          <w:szCs w:val="25"/>
        </w:rPr>
      </w:pPr>
    </w:p>
    <w:p w14:paraId="179B5C45" w14:textId="77777777" w:rsidR="00BD69F4" w:rsidRDefault="00BD69F4" w:rsidP="00B27FCE">
      <w:pPr>
        <w:spacing w:line="288" w:lineRule="auto"/>
        <w:rPr>
          <w:b/>
          <w:sz w:val="25"/>
          <w:szCs w:val="25"/>
        </w:rPr>
      </w:pPr>
      <w:r w:rsidRPr="00434DF8">
        <w:rPr>
          <w:b/>
          <w:sz w:val="25"/>
          <w:szCs w:val="25"/>
        </w:rPr>
        <w:t xml:space="preserve">NOTICE </w:t>
      </w:r>
      <w:r w:rsidR="00BC0240">
        <w:rPr>
          <w:b/>
          <w:sz w:val="25"/>
          <w:szCs w:val="25"/>
        </w:rPr>
        <w:t xml:space="preserve">IS HEREBY GIVEN </w:t>
      </w:r>
      <w:r w:rsidRPr="00434DF8">
        <w:rPr>
          <w:b/>
          <w:sz w:val="25"/>
          <w:szCs w:val="25"/>
        </w:rPr>
        <w:t xml:space="preserve">That </w:t>
      </w:r>
      <w:r w:rsidR="00BC0240">
        <w:rPr>
          <w:b/>
          <w:sz w:val="25"/>
          <w:szCs w:val="25"/>
        </w:rPr>
        <w:t>the Commission will</w:t>
      </w:r>
      <w:r w:rsidRPr="00434DF8">
        <w:rPr>
          <w:b/>
          <w:sz w:val="25"/>
          <w:szCs w:val="25"/>
        </w:rPr>
        <w:t xml:space="preserve"> conduct a</w:t>
      </w:r>
      <w:r w:rsidR="00517EA8">
        <w:rPr>
          <w:b/>
          <w:sz w:val="25"/>
          <w:szCs w:val="25"/>
        </w:rPr>
        <w:t>n</w:t>
      </w:r>
      <w:r w:rsidRPr="00434DF8">
        <w:rPr>
          <w:b/>
          <w:sz w:val="25"/>
          <w:szCs w:val="25"/>
        </w:rPr>
        <w:t xml:space="preserve"> </w:t>
      </w:r>
      <w:r w:rsidR="00517EA8">
        <w:rPr>
          <w:b/>
          <w:sz w:val="25"/>
          <w:szCs w:val="25"/>
        </w:rPr>
        <w:t xml:space="preserve">evidentiary </w:t>
      </w:r>
      <w:r w:rsidRPr="00434DF8">
        <w:rPr>
          <w:b/>
          <w:sz w:val="25"/>
          <w:szCs w:val="25"/>
        </w:rPr>
        <w:t xml:space="preserve">hearing on the </w:t>
      </w:r>
      <w:r w:rsidR="00517EA8">
        <w:rPr>
          <w:b/>
          <w:sz w:val="25"/>
          <w:szCs w:val="25"/>
        </w:rPr>
        <w:t>complaint in this matter</w:t>
      </w:r>
      <w:r w:rsidRPr="00434DF8">
        <w:rPr>
          <w:b/>
          <w:sz w:val="25"/>
          <w:szCs w:val="25"/>
        </w:rPr>
        <w:t xml:space="preserve"> on </w:t>
      </w:r>
      <w:r w:rsidR="00517EA8">
        <w:rPr>
          <w:b/>
          <w:sz w:val="25"/>
          <w:szCs w:val="25"/>
        </w:rPr>
        <w:t>Wednes</w:t>
      </w:r>
      <w:r w:rsidRPr="00434DF8">
        <w:rPr>
          <w:b/>
          <w:sz w:val="25"/>
          <w:szCs w:val="25"/>
        </w:rPr>
        <w:t xml:space="preserve">day, </w:t>
      </w:r>
      <w:r w:rsidR="00517EA8">
        <w:rPr>
          <w:b/>
          <w:sz w:val="25"/>
          <w:szCs w:val="25"/>
        </w:rPr>
        <w:t>January 14, 2015</w:t>
      </w:r>
      <w:r>
        <w:rPr>
          <w:b/>
          <w:sz w:val="25"/>
          <w:szCs w:val="25"/>
        </w:rPr>
        <w:t>,</w:t>
      </w:r>
      <w:r w:rsidRPr="00434DF8">
        <w:rPr>
          <w:b/>
          <w:sz w:val="25"/>
          <w:szCs w:val="25"/>
        </w:rPr>
        <w:t xml:space="preserve"> beginning at </w:t>
      </w:r>
      <w:r w:rsidR="002F7B3F">
        <w:rPr>
          <w:b/>
          <w:sz w:val="25"/>
          <w:szCs w:val="25"/>
        </w:rPr>
        <w:t>10:0</w:t>
      </w:r>
      <w:r w:rsidRPr="00434DF8">
        <w:rPr>
          <w:b/>
          <w:sz w:val="25"/>
          <w:szCs w:val="25"/>
        </w:rPr>
        <w:t xml:space="preserve">0 </w:t>
      </w:r>
      <w:r>
        <w:rPr>
          <w:b/>
          <w:sz w:val="25"/>
          <w:szCs w:val="25"/>
        </w:rPr>
        <w:t>a</w:t>
      </w:r>
      <w:r w:rsidRPr="00434DF8">
        <w:rPr>
          <w:b/>
          <w:sz w:val="25"/>
          <w:szCs w:val="25"/>
        </w:rPr>
        <w:t>.m., in Room 206, Richard Hemstad Building, 1300 S. Evergreen Park Drive S.W., Olympia, Washington.</w:t>
      </w:r>
    </w:p>
    <w:p w14:paraId="3E2F87DA" w14:textId="77777777" w:rsidR="00B27FCE" w:rsidRDefault="00B27FCE" w:rsidP="00B27FCE">
      <w:pPr>
        <w:spacing w:line="288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407B864B" w14:textId="77777777" w:rsidR="002C5AD7" w:rsidRDefault="002C5AD7" w:rsidP="00B27FCE">
      <w:pPr>
        <w:spacing w:line="288" w:lineRule="auto"/>
        <w:rPr>
          <w:b/>
          <w:sz w:val="25"/>
          <w:szCs w:val="25"/>
        </w:rPr>
      </w:pPr>
    </w:p>
    <w:p w14:paraId="5DDBCBC1" w14:textId="77777777" w:rsidR="0096509A" w:rsidRDefault="00F856E6" w:rsidP="00B27FCE">
      <w:pPr>
        <w:spacing w:line="288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NOTICE IS FURTHER GIVEN That simultaneous post-hearing briefs are due by February 18, 2015.</w:t>
      </w:r>
    </w:p>
    <w:p w14:paraId="54248327" w14:textId="77777777" w:rsidR="00F856E6" w:rsidRDefault="00F856E6" w:rsidP="00B27FCE">
      <w:pPr>
        <w:spacing w:line="288" w:lineRule="auto"/>
        <w:rPr>
          <w:b/>
          <w:sz w:val="25"/>
          <w:szCs w:val="25"/>
        </w:rPr>
      </w:pPr>
    </w:p>
    <w:p w14:paraId="17C8596B" w14:textId="77777777" w:rsidR="00F856E6" w:rsidRDefault="00F856E6" w:rsidP="00B27FCE">
      <w:pPr>
        <w:spacing w:line="288" w:lineRule="auto"/>
        <w:rPr>
          <w:b/>
          <w:sz w:val="25"/>
          <w:szCs w:val="25"/>
        </w:rPr>
      </w:pPr>
    </w:p>
    <w:p w14:paraId="7C1B2713" w14:textId="77777777" w:rsidR="00F856E6" w:rsidRDefault="00F856E6" w:rsidP="00B27FCE">
      <w:pPr>
        <w:spacing w:line="288" w:lineRule="auto"/>
        <w:rPr>
          <w:sz w:val="25"/>
          <w:szCs w:val="25"/>
        </w:rPr>
      </w:pPr>
    </w:p>
    <w:p w14:paraId="38B6EF80" w14:textId="77777777" w:rsidR="00606DDF" w:rsidRDefault="00BD69F4" w:rsidP="00B27FCE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MARGUERITE E. FRIEDLANDER</w:t>
      </w:r>
    </w:p>
    <w:p w14:paraId="5D0ED50B" w14:textId="77777777" w:rsidR="00606DDF" w:rsidRPr="005658EC" w:rsidRDefault="00606DDF" w:rsidP="00B27FCE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sectPr w:rsidR="00606DDF" w:rsidRPr="005658EC" w:rsidSect="00B27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EC1B8" w14:textId="77777777" w:rsidR="00C50AD2" w:rsidRDefault="00C50AD2" w:rsidP="00B314A6">
      <w:r>
        <w:separator/>
      </w:r>
    </w:p>
  </w:endnote>
  <w:endnote w:type="continuationSeparator" w:id="0">
    <w:p w14:paraId="3E5A3F02" w14:textId="77777777" w:rsidR="00C50AD2" w:rsidRDefault="00C50AD2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28722" w14:textId="77777777" w:rsidR="007C3F30" w:rsidRDefault="007C3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7510" w14:textId="77777777" w:rsidR="007C3F30" w:rsidRDefault="007C3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7F902" w14:textId="77777777" w:rsidR="00B27FCE" w:rsidRPr="00417016" w:rsidRDefault="00B27FCE" w:rsidP="00B27FCE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CD9B8" w14:textId="77777777" w:rsidR="00C50AD2" w:rsidRDefault="00C50AD2" w:rsidP="00B314A6">
      <w:r>
        <w:separator/>
      </w:r>
    </w:p>
  </w:footnote>
  <w:footnote w:type="continuationSeparator" w:id="0">
    <w:p w14:paraId="3CDD3A69" w14:textId="77777777" w:rsidR="00C50AD2" w:rsidRDefault="00C50AD2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C516" w14:textId="77777777" w:rsidR="007C3F30" w:rsidRDefault="007C3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D888" w14:textId="77777777" w:rsidR="002232CD" w:rsidRDefault="005E2372" w:rsidP="0097498A">
    <w:pPr>
      <w:pStyle w:val="Header"/>
      <w:tabs>
        <w:tab w:val="clear" w:pos="4680"/>
        <w:tab w:val="clear" w:pos="9360"/>
      </w:tabs>
      <w:rPr>
        <w:b/>
        <w:noProof/>
        <w:sz w:val="20"/>
        <w:szCs w:val="20"/>
      </w:rPr>
    </w:pPr>
    <w:r w:rsidRPr="002C411A">
      <w:rPr>
        <w:b/>
        <w:bCs/>
        <w:sz w:val="20"/>
      </w:rPr>
      <w:t xml:space="preserve">DOCKET </w:t>
    </w:r>
    <w:r w:rsidR="00F856E6">
      <w:rPr>
        <w:b/>
        <w:bCs/>
        <w:sz w:val="20"/>
      </w:rPr>
      <w:t>TV-132030</w:t>
    </w:r>
    <w:r w:rsidR="00F856E6">
      <w:rPr>
        <w:b/>
        <w:bCs/>
        <w:sz w:val="20"/>
      </w:rPr>
      <w:tab/>
    </w:r>
    <w:r w:rsidR="00F856E6">
      <w:rPr>
        <w:b/>
        <w:bCs/>
        <w:sz w:val="20"/>
      </w:rPr>
      <w:tab/>
    </w:r>
    <w:r w:rsidR="00F856E6">
      <w:rPr>
        <w:b/>
        <w:bCs/>
        <w:sz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  <w:t xml:space="preserve">PAGE </w:t>
    </w:r>
    <w:r w:rsidR="002232CD" w:rsidRPr="008C40A2">
      <w:rPr>
        <w:b/>
        <w:sz w:val="20"/>
        <w:szCs w:val="20"/>
      </w:rPr>
      <w:fldChar w:fldCharType="begin"/>
    </w:r>
    <w:r w:rsidR="002232CD" w:rsidRPr="008C40A2">
      <w:rPr>
        <w:b/>
        <w:sz w:val="20"/>
        <w:szCs w:val="20"/>
      </w:rPr>
      <w:instrText xml:space="preserve"> PAGE   \* MERGEFORMAT </w:instrText>
    </w:r>
    <w:r w:rsidR="002232CD" w:rsidRPr="008C40A2">
      <w:rPr>
        <w:b/>
        <w:sz w:val="20"/>
        <w:szCs w:val="20"/>
      </w:rPr>
      <w:fldChar w:fldCharType="separate"/>
    </w:r>
    <w:r w:rsidR="007C3F30">
      <w:rPr>
        <w:b/>
        <w:noProof/>
        <w:sz w:val="20"/>
        <w:szCs w:val="20"/>
      </w:rPr>
      <w:t>2</w:t>
    </w:r>
    <w:r w:rsidR="002232CD" w:rsidRPr="008C40A2">
      <w:rPr>
        <w:b/>
        <w:noProof/>
        <w:sz w:val="20"/>
        <w:szCs w:val="20"/>
      </w:rPr>
      <w:fldChar w:fldCharType="end"/>
    </w:r>
  </w:p>
  <w:p w14:paraId="0473C7DB" w14:textId="77777777" w:rsidR="002232CD" w:rsidRPr="0097498A" w:rsidRDefault="002232CD" w:rsidP="0097498A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4C04" w14:textId="1B7828F4" w:rsidR="00765D2E" w:rsidRPr="00765D2E" w:rsidRDefault="007C3F30" w:rsidP="007C3F30">
    <w:pPr>
      <w:pStyle w:val="Header"/>
      <w:tabs>
        <w:tab w:val="clear" w:pos="4680"/>
        <w:tab w:val="clear" w:pos="9360"/>
        <w:tab w:val="right" w:pos="882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December 4,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51490"/>
    <w:rsid w:val="000711D9"/>
    <w:rsid w:val="000C7F26"/>
    <w:rsid w:val="000E640C"/>
    <w:rsid w:val="001C5AB1"/>
    <w:rsid w:val="001E1D7A"/>
    <w:rsid w:val="001E3772"/>
    <w:rsid w:val="002232CD"/>
    <w:rsid w:val="00252B74"/>
    <w:rsid w:val="002C039A"/>
    <w:rsid w:val="002C5AD7"/>
    <w:rsid w:val="002E33AD"/>
    <w:rsid w:val="002F7B3F"/>
    <w:rsid w:val="00330545"/>
    <w:rsid w:val="003A1DA6"/>
    <w:rsid w:val="003E5355"/>
    <w:rsid w:val="00434DF8"/>
    <w:rsid w:val="004C2902"/>
    <w:rsid w:val="004F5B93"/>
    <w:rsid w:val="00500834"/>
    <w:rsid w:val="00503416"/>
    <w:rsid w:val="00517EA8"/>
    <w:rsid w:val="00552600"/>
    <w:rsid w:val="005658EC"/>
    <w:rsid w:val="005A6C74"/>
    <w:rsid w:val="005C1B7E"/>
    <w:rsid w:val="005C4EEE"/>
    <w:rsid w:val="005C517E"/>
    <w:rsid w:val="005D07DD"/>
    <w:rsid w:val="005E2372"/>
    <w:rsid w:val="00606DDF"/>
    <w:rsid w:val="00620247"/>
    <w:rsid w:val="00672F7B"/>
    <w:rsid w:val="006A41EE"/>
    <w:rsid w:val="007341FF"/>
    <w:rsid w:val="00765D2E"/>
    <w:rsid w:val="007B7130"/>
    <w:rsid w:val="007C3F30"/>
    <w:rsid w:val="007E2C23"/>
    <w:rsid w:val="007F1296"/>
    <w:rsid w:val="008C40A2"/>
    <w:rsid w:val="008D6337"/>
    <w:rsid w:val="00904F16"/>
    <w:rsid w:val="0096509A"/>
    <w:rsid w:val="0097498A"/>
    <w:rsid w:val="009B57A3"/>
    <w:rsid w:val="009E6B77"/>
    <w:rsid w:val="00A15436"/>
    <w:rsid w:val="00A415B6"/>
    <w:rsid w:val="00A50088"/>
    <w:rsid w:val="00A54782"/>
    <w:rsid w:val="00A66C68"/>
    <w:rsid w:val="00A84C2A"/>
    <w:rsid w:val="00AD3312"/>
    <w:rsid w:val="00AE273E"/>
    <w:rsid w:val="00AE59B2"/>
    <w:rsid w:val="00B13041"/>
    <w:rsid w:val="00B148E4"/>
    <w:rsid w:val="00B27FCE"/>
    <w:rsid w:val="00B314A6"/>
    <w:rsid w:val="00B83204"/>
    <w:rsid w:val="00BC0240"/>
    <w:rsid w:val="00BD69F4"/>
    <w:rsid w:val="00C16635"/>
    <w:rsid w:val="00C50AD2"/>
    <w:rsid w:val="00C5760B"/>
    <w:rsid w:val="00C62C38"/>
    <w:rsid w:val="00CB7763"/>
    <w:rsid w:val="00CF2FCB"/>
    <w:rsid w:val="00D70D14"/>
    <w:rsid w:val="00DA1B86"/>
    <w:rsid w:val="00DD2A47"/>
    <w:rsid w:val="00DF2CB8"/>
    <w:rsid w:val="00EB401C"/>
    <w:rsid w:val="00F21B68"/>
    <w:rsid w:val="00F477BA"/>
    <w:rsid w:val="00F64E59"/>
    <w:rsid w:val="00F853E4"/>
    <w:rsid w:val="00F8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F6B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2014-12-04T23:41:45+00:00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B3AE9E-E664-4361-B918-5B0AA2D60BEA}"/>
</file>

<file path=customXml/itemProps2.xml><?xml version="1.0" encoding="utf-8"?>
<ds:datastoreItem xmlns:ds="http://schemas.openxmlformats.org/officeDocument/2006/customXml" ds:itemID="{7993EF96-3EE8-42E9-9182-B328B5A34B18}"/>
</file>

<file path=customXml/itemProps3.xml><?xml version="1.0" encoding="utf-8"?>
<ds:datastoreItem xmlns:ds="http://schemas.openxmlformats.org/officeDocument/2006/customXml" ds:itemID="{FB6BED32-FE7A-43A9-B256-BDCC37D7DEC8}"/>
</file>

<file path=customXml/itemProps4.xml><?xml version="1.0" encoding="utf-8"?>
<ds:datastoreItem xmlns:ds="http://schemas.openxmlformats.org/officeDocument/2006/customXml" ds:itemID="{A426F066-86E4-4C97-90E0-0A9452CB2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2014-12-04T23:14:00Z</dcterms:created>
  <dcterms:modified xsi:type="dcterms:W3CDTF">2014-12-04T23:14:00Z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