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39B65" w14:textId="77777777" w:rsidR="00934D2B" w:rsidRPr="00660D82" w:rsidRDefault="00934D2B">
      <w:pPr>
        <w:pStyle w:val="BodyText"/>
        <w:rPr>
          <w:b/>
          <w:bCs/>
        </w:rPr>
      </w:pPr>
      <w:bookmarkStart w:id="0" w:name="_GoBack"/>
      <w:bookmarkEnd w:id="0"/>
      <w:r w:rsidRPr="00660D82">
        <w:rPr>
          <w:b/>
          <w:bCs/>
        </w:rPr>
        <w:t>BEFORE THE WASHINGTON</w:t>
      </w:r>
      <w:r w:rsidR="003434F0">
        <w:rPr>
          <w:b/>
          <w:bCs/>
        </w:rPr>
        <w:t xml:space="preserve"> STATE</w:t>
      </w:r>
    </w:p>
    <w:p w14:paraId="3BB39B66" w14:textId="77777777" w:rsidR="00934D2B" w:rsidRPr="00660D82" w:rsidRDefault="00934D2B">
      <w:pPr>
        <w:pStyle w:val="BodyText"/>
        <w:rPr>
          <w:b/>
          <w:bCs/>
        </w:rPr>
      </w:pPr>
      <w:r w:rsidRPr="00660D82">
        <w:rPr>
          <w:b/>
          <w:bCs/>
        </w:rPr>
        <w:t xml:space="preserve">UTILITIES </w:t>
      </w:r>
      <w:smartTag w:uri="urn:schemas-microsoft-com:office:smarttags" w:element="stockticker">
        <w:r w:rsidRPr="00660D82">
          <w:rPr>
            <w:b/>
            <w:bCs/>
          </w:rPr>
          <w:t>AND</w:t>
        </w:r>
      </w:smartTag>
      <w:r w:rsidRPr="00660D82">
        <w:rPr>
          <w:b/>
          <w:bCs/>
        </w:rPr>
        <w:t xml:space="preserve"> TRANSPORTATION </w:t>
      </w:r>
      <w:r w:rsidR="00660D82" w:rsidRPr="00660D82">
        <w:rPr>
          <w:b/>
          <w:bCs/>
        </w:rPr>
        <w:t>COMMISSION</w:t>
      </w:r>
    </w:p>
    <w:p w14:paraId="3BB39B67" w14:textId="77777777" w:rsidR="003434F0" w:rsidRPr="00660D82" w:rsidRDefault="003434F0">
      <w:pPr>
        <w:pStyle w:val="BodyText"/>
        <w:rPr>
          <w:b/>
          <w:bCs/>
        </w:rPr>
      </w:pPr>
    </w:p>
    <w:tbl>
      <w:tblPr>
        <w:tblW w:w="8408" w:type="dxa"/>
        <w:tblLook w:val="0000" w:firstRow="0" w:lastRow="0" w:firstColumn="0" w:lastColumn="0" w:noHBand="0" w:noVBand="0"/>
      </w:tblPr>
      <w:tblGrid>
        <w:gridCol w:w="4008"/>
        <w:gridCol w:w="600"/>
        <w:gridCol w:w="3800"/>
      </w:tblGrid>
      <w:tr w:rsidR="00934D2B" w:rsidRPr="00660D82" w14:paraId="3BB39B89" w14:textId="77777777">
        <w:tc>
          <w:tcPr>
            <w:tcW w:w="4008" w:type="dxa"/>
          </w:tcPr>
          <w:p w14:paraId="3BB39B68" w14:textId="77777777" w:rsidR="00944ECF" w:rsidRPr="008D3DDB" w:rsidRDefault="00944ECF" w:rsidP="00944ECF">
            <w:pPr>
              <w:pStyle w:val="Header"/>
            </w:pPr>
            <w:r w:rsidRPr="008D3DDB">
              <w:t xml:space="preserve">WASHINGTON UTILITIES AND TRANSPORTATION </w:t>
            </w:r>
            <w:r>
              <w:t>COMMISSION</w:t>
            </w:r>
            <w:r w:rsidRPr="008D3DDB">
              <w:t>,</w:t>
            </w:r>
          </w:p>
          <w:p w14:paraId="3BB39B69" w14:textId="77777777" w:rsidR="00944ECF" w:rsidRPr="008D3DDB" w:rsidRDefault="00944ECF" w:rsidP="00944ECF">
            <w:pPr>
              <w:pStyle w:val="Header"/>
            </w:pPr>
          </w:p>
          <w:p w14:paraId="3BB39B6A" w14:textId="77777777" w:rsidR="00944ECF" w:rsidRPr="008D3DDB" w:rsidRDefault="003434F0" w:rsidP="003434F0">
            <w:pPr>
              <w:pStyle w:val="Header"/>
              <w:tabs>
                <w:tab w:val="left" w:pos="1440"/>
              </w:tabs>
              <w:jc w:val="center"/>
            </w:pPr>
            <w:r>
              <w:tab/>
            </w:r>
            <w:r w:rsidR="00944ECF" w:rsidRPr="008D3DDB">
              <w:t>Complainant,</w:t>
            </w:r>
          </w:p>
          <w:p w14:paraId="3BB39B6B" w14:textId="77777777" w:rsidR="00944ECF" w:rsidRPr="008D3DDB" w:rsidRDefault="00944ECF" w:rsidP="00944ECF">
            <w:pPr>
              <w:pStyle w:val="Header"/>
            </w:pPr>
          </w:p>
          <w:p w14:paraId="3BB39B6C" w14:textId="77777777" w:rsidR="00944ECF" w:rsidRPr="008D3DDB" w:rsidRDefault="00944ECF" w:rsidP="00944ECF">
            <w:pPr>
              <w:pStyle w:val="Header"/>
            </w:pPr>
            <w:r w:rsidRPr="008D3DDB">
              <w:t>v.</w:t>
            </w:r>
          </w:p>
          <w:p w14:paraId="3BB39B6D" w14:textId="77777777" w:rsidR="00944ECF" w:rsidRDefault="00944ECF" w:rsidP="00FC42A4">
            <w:pPr>
              <w:pStyle w:val="Header"/>
            </w:pPr>
          </w:p>
          <w:p w14:paraId="3BB39B6E" w14:textId="77777777" w:rsidR="00026DB4" w:rsidRDefault="00026DB4" w:rsidP="00FC42A4">
            <w:pPr>
              <w:pStyle w:val="Header"/>
            </w:pPr>
          </w:p>
          <w:p w14:paraId="3BB39B6F" w14:textId="77777777" w:rsidR="00026DB4" w:rsidRDefault="00026DB4" w:rsidP="00FC42A4">
            <w:pPr>
              <w:pStyle w:val="Header"/>
            </w:pPr>
          </w:p>
          <w:p w14:paraId="3BB39B70" w14:textId="77777777" w:rsidR="00934D2B" w:rsidRPr="00660D82" w:rsidRDefault="003A3E52" w:rsidP="00FC42A4">
            <w:pPr>
              <w:pStyle w:val="Header"/>
            </w:pPr>
            <w:r w:rsidRPr="001F7CAC">
              <w:t xml:space="preserve">WASTE MANAGEMENT OF WASHINGTON, INC., d/b/a WASTE MANAGEMENT – </w:t>
            </w:r>
            <w:r w:rsidR="00225962" w:rsidRPr="00F01555">
              <w:rPr>
                <w:sz w:val="25"/>
                <w:szCs w:val="25"/>
              </w:rPr>
              <w:t>SOUTH SOUND, WASTE MANAGEMENT OF SEATTLE</w:t>
            </w:r>
            <w:r w:rsidR="00225962" w:rsidRPr="001F7CAC">
              <w:t xml:space="preserve"> </w:t>
            </w:r>
            <w:r w:rsidRPr="001F7CAC">
              <w:fldChar w:fldCharType="begin"/>
            </w:r>
            <w:r w:rsidRPr="001F7CAC">
              <w:instrText xml:space="preserve"> ASK company1_name "Enter Full Company 1 Name</w:instrText>
            </w:r>
            <w:r w:rsidRPr="001F7CAC">
              <w:fldChar w:fldCharType="separate"/>
            </w:r>
            <w:bookmarkStart w:id="1" w:name="company1_name"/>
            <w:r w:rsidRPr="001F7CAC">
              <w:t>Waste Management of Washington, Inc., d/b/a Waste Management - South Sound and Waste Management of Seattle</w:t>
            </w:r>
            <w:bookmarkEnd w:id="1"/>
            <w:r w:rsidRPr="001F7CAC">
              <w:fldChar w:fldCharType="end"/>
            </w:r>
            <w:r w:rsidRPr="001F7CAC">
              <w:t>, G-237</w:t>
            </w:r>
            <w:r w:rsidR="000F6B51" w:rsidRPr="00660D82">
              <w:t>,</w:t>
            </w:r>
          </w:p>
          <w:p w14:paraId="3BB39B71" w14:textId="77777777" w:rsidR="00944ECF" w:rsidRDefault="00944ECF" w:rsidP="00944ECF">
            <w:pPr>
              <w:pStyle w:val="Header"/>
              <w:tabs>
                <w:tab w:val="left" w:pos="1260"/>
              </w:tabs>
            </w:pPr>
          </w:p>
          <w:p w14:paraId="3BB39B72" w14:textId="77777777" w:rsidR="00934D2B" w:rsidRDefault="003434F0" w:rsidP="003434F0">
            <w:pPr>
              <w:pStyle w:val="Header"/>
              <w:tabs>
                <w:tab w:val="left" w:pos="1440"/>
              </w:tabs>
              <w:jc w:val="center"/>
            </w:pPr>
            <w:r>
              <w:tab/>
            </w:r>
            <w:r w:rsidR="00944ECF" w:rsidRPr="008D3DDB">
              <w:t>Respondent.</w:t>
            </w:r>
          </w:p>
          <w:p w14:paraId="3BB39B73" w14:textId="77777777" w:rsidR="005206B8" w:rsidRPr="00660D82" w:rsidRDefault="00E5641E" w:rsidP="005206B8">
            <w:pPr>
              <w:pStyle w:val="Header"/>
            </w:pPr>
            <w:r w:rsidRPr="00660D82">
              <w:t>. . . . . . . . . . . . . . . . . . . . . . . . . . . . . . . .</w:t>
            </w:r>
          </w:p>
        </w:tc>
        <w:tc>
          <w:tcPr>
            <w:tcW w:w="600" w:type="dxa"/>
          </w:tcPr>
          <w:p w14:paraId="3BB39B74" w14:textId="77777777" w:rsidR="00934D2B" w:rsidRPr="00660D82" w:rsidRDefault="00934D2B" w:rsidP="00D648D4">
            <w:pPr>
              <w:jc w:val="center"/>
            </w:pPr>
            <w:r w:rsidRPr="00660D82">
              <w:t>)</w:t>
            </w:r>
            <w:r w:rsidRPr="00660D82">
              <w:br/>
              <w:t>)</w:t>
            </w:r>
            <w:r w:rsidRPr="00660D82">
              <w:br/>
              <w:t>)</w:t>
            </w:r>
            <w:r w:rsidRPr="00660D82">
              <w:br/>
              <w:t>)</w:t>
            </w:r>
            <w:r w:rsidRPr="00660D82">
              <w:br/>
              <w:t>)</w:t>
            </w:r>
            <w:r w:rsidRPr="00660D82">
              <w:br/>
              <w:t>)</w:t>
            </w:r>
            <w:r w:rsidRPr="00660D82">
              <w:br/>
              <w:t>)</w:t>
            </w:r>
            <w:r w:rsidRPr="00660D82">
              <w:br/>
              <w:t>)</w:t>
            </w:r>
          </w:p>
          <w:p w14:paraId="3BB39B75" w14:textId="77777777" w:rsidR="00934D2B" w:rsidRPr="00660D82" w:rsidRDefault="00934D2B" w:rsidP="00D648D4">
            <w:pPr>
              <w:jc w:val="center"/>
            </w:pPr>
            <w:r w:rsidRPr="00660D82">
              <w:t>)</w:t>
            </w:r>
          </w:p>
          <w:p w14:paraId="3BB39B76" w14:textId="77777777" w:rsidR="00CC1217" w:rsidRPr="00660D82" w:rsidRDefault="00CC1217" w:rsidP="00CC1217">
            <w:pPr>
              <w:jc w:val="center"/>
            </w:pPr>
            <w:r w:rsidRPr="00660D82">
              <w:t>)</w:t>
            </w:r>
          </w:p>
          <w:p w14:paraId="3BB39B77" w14:textId="77777777" w:rsidR="00BD1210" w:rsidRDefault="0071277C" w:rsidP="00676081">
            <w:pPr>
              <w:jc w:val="center"/>
            </w:pPr>
            <w:r>
              <w:t>)</w:t>
            </w:r>
          </w:p>
          <w:p w14:paraId="3BB39B78" w14:textId="77777777" w:rsidR="0071277C" w:rsidRDefault="0071277C" w:rsidP="00676081">
            <w:pPr>
              <w:jc w:val="center"/>
            </w:pPr>
            <w:r>
              <w:t>)</w:t>
            </w:r>
          </w:p>
          <w:p w14:paraId="3BB39B79" w14:textId="77777777" w:rsidR="00944ECF" w:rsidRDefault="00944ECF" w:rsidP="00676081">
            <w:pPr>
              <w:jc w:val="center"/>
            </w:pPr>
            <w:r>
              <w:t>)</w:t>
            </w:r>
          </w:p>
          <w:p w14:paraId="3BB39B7A" w14:textId="77777777" w:rsidR="003434F0" w:rsidRDefault="003434F0" w:rsidP="00676081">
            <w:pPr>
              <w:jc w:val="center"/>
            </w:pPr>
            <w:r>
              <w:t>)</w:t>
            </w:r>
          </w:p>
          <w:p w14:paraId="3BB39B7B" w14:textId="77777777" w:rsidR="00F13C98" w:rsidRDefault="00F13C98" w:rsidP="00676081">
            <w:pPr>
              <w:jc w:val="center"/>
            </w:pPr>
            <w:r>
              <w:t>)</w:t>
            </w:r>
          </w:p>
          <w:p w14:paraId="3BB39B7C" w14:textId="77777777" w:rsidR="00F13C98" w:rsidRDefault="00225962" w:rsidP="00676081">
            <w:pPr>
              <w:jc w:val="center"/>
            </w:pPr>
            <w:r>
              <w:t>)</w:t>
            </w:r>
          </w:p>
          <w:p w14:paraId="3BB39B7D" w14:textId="77777777" w:rsidR="00026DB4" w:rsidRDefault="00026DB4" w:rsidP="00676081">
            <w:pPr>
              <w:jc w:val="center"/>
            </w:pPr>
            <w:r>
              <w:t>)</w:t>
            </w:r>
          </w:p>
          <w:p w14:paraId="3BB39B7E" w14:textId="77777777" w:rsidR="00026DB4" w:rsidRPr="00660D82" w:rsidRDefault="00026DB4" w:rsidP="00676081">
            <w:pPr>
              <w:jc w:val="center"/>
            </w:pPr>
            <w:r>
              <w:t>)</w:t>
            </w:r>
          </w:p>
        </w:tc>
        <w:tc>
          <w:tcPr>
            <w:tcW w:w="3800" w:type="dxa"/>
          </w:tcPr>
          <w:p w14:paraId="3BB39B7F" w14:textId="77777777" w:rsidR="00934D2B" w:rsidRPr="00660D82" w:rsidRDefault="00934D2B" w:rsidP="00D648D4">
            <w:r w:rsidRPr="00660D82">
              <w:t xml:space="preserve">DOCKET </w:t>
            </w:r>
            <w:r w:rsidR="00FA57C5" w:rsidRPr="00660D82">
              <w:t>TG-</w:t>
            </w:r>
            <w:r w:rsidR="00DB089A">
              <w:t>1</w:t>
            </w:r>
            <w:r w:rsidR="00676081">
              <w:t>11</w:t>
            </w:r>
            <w:r w:rsidR="003A3E52">
              <w:t>81</w:t>
            </w:r>
            <w:r w:rsidR="009A5156">
              <w:t>5</w:t>
            </w:r>
          </w:p>
          <w:p w14:paraId="3BB39B80" w14:textId="77777777" w:rsidR="00934D2B" w:rsidRPr="00660D82" w:rsidRDefault="00934D2B" w:rsidP="00FC42A4"/>
          <w:p w14:paraId="3BB39B81" w14:textId="77777777" w:rsidR="00934D2B" w:rsidRPr="00660D82" w:rsidRDefault="00934D2B" w:rsidP="00D648D4">
            <w:r w:rsidRPr="00660D82">
              <w:t xml:space="preserve">ORDER </w:t>
            </w:r>
            <w:r w:rsidR="00FA57C5" w:rsidRPr="00660D82">
              <w:t>0</w:t>
            </w:r>
            <w:r w:rsidR="00676081">
              <w:t>1</w:t>
            </w:r>
          </w:p>
          <w:p w14:paraId="3BB39B82" w14:textId="77777777" w:rsidR="00934D2B" w:rsidRPr="00660D82" w:rsidRDefault="00934D2B" w:rsidP="00FC42A4"/>
          <w:p w14:paraId="3BB39B83" w14:textId="77777777" w:rsidR="00795B40" w:rsidRDefault="00795B40" w:rsidP="00660D82"/>
          <w:p w14:paraId="3BB39B84" w14:textId="77777777" w:rsidR="00BE7B4C" w:rsidRDefault="00BE7B4C" w:rsidP="00BE7B4C"/>
          <w:p w14:paraId="3BB39B85" w14:textId="77777777" w:rsidR="00F13C98" w:rsidRDefault="00F13C98" w:rsidP="0071277C"/>
          <w:p w14:paraId="3BB39B86" w14:textId="77777777" w:rsidR="00F13C98" w:rsidRDefault="00F13C98" w:rsidP="0071277C"/>
          <w:p w14:paraId="3BB39B87" w14:textId="77777777" w:rsidR="00225962" w:rsidRDefault="00225962" w:rsidP="0071277C"/>
          <w:p w14:paraId="3BB39B88" w14:textId="77777777" w:rsidR="00BD1210" w:rsidRPr="00660D82" w:rsidRDefault="0071277C" w:rsidP="0071277C">
            <w:r w:rsidRPr="0071277C">
              <w:t xml:space="preserve">COMPLAINT AND ORDER SUSPENDING TARIFF; ALLOWING REVENUE SHARING </w:t>
            </w:r>
            <w:r w:rsidR="00026DB4">
              <w:t xml:space="preserve">AND RECYCLABLE COMMODITY REVENUE ADJUSTMENTS </w:t>
            </w:r>
            <w:r w:rsidRPr="0071277C">
              <w:t>ON A TEMPORARY BASIS, SUBJECT TO REFUND</w:t>
            </w:r>
            <w:r w:rsidR="003E7BD4">
              <w:t xml:space="preserve"> OR CREDIT</w:t>
            </w:r>
          </w:p>
        </w:tc>
      </w:tr>
    </w:tbl>
    <w:p w14:paraId="3BB39B8A" w14:textId="77777777" w:rsidR="00D96F6D" w:rsidRPr="00D96F6D" w:rsidRDefault="00D96F6D" w:rsidP="00D96F6D"/>
    <w:p w14:paraId="3BB39B8B" w14:textId="77777777" w:rsidR="00934D2B" w:rsidRPr="00660D82" w:rsidRDefault="00934D2B">
      <w:pPr>
        <w:pStyle w:val="Heading2"/>
        <w:rPr>
          <w:b/>
          <w:bCs/>
          <w:u w:val="none"/>
        </w:rPr>
      </w:pPr>
      <w:r w:rsidRPr="00660D82">
        <w:rPr>
          <w:b/>
          <w:bCs/>
          <w:u w:val="none"/>
        </w:rPr>
        <w:t>BACKGROUND</w:t>
      </w:r>
    </w:p>
    <w:p w14:paraId="3BB39B8C" w14:textId="77777777" w:rsidR="00934D2B" w:rsidRPr="00660D82" w:rsidRDefault="00934D2B">
      <w:pPr>
        <w:pStyle w:val="Header"/>
        <w:tabs>
          <w:tab w:val="clear" w:pos="4320"/>
          <w:tab w:val="clear" w:pos="8640"/>
        </w:tabs>
      </w:pPr>
    </w:p>
    <w:p w14:paraId="3BB39B8D" w14:textId="77777777" w:rsidR="004F29E9" w:rsidRPr="00023655" w:rsidRDefault="004F29E9" w:rsidP="00AE2552">
      <w:pPr>
        <w:pStyle w:val="ListParagraph"/>
        <w:numPr>
          <w:ilvl w:val="0"/>
          <w:numId w:val="2"/>
        </w:numPr>
        <w:spacing w:line="288" w:lineRule="auto"/>
      </w:pPr>
      <w:r w:rsidRPr="00023655">
        <w:t xml:space="preserve">On </w:t>
      </w:r>
      <w:r w:rsidR="00D65C9A">
        <w:t>October 17</w:t>
      </w:r>
      <w:r w:rsidRPr="00023655">
        <w:t>, 201</w:t>
      </w:r>
      <w:r>
        <w:t>1</w:t>
      </w:r>
      <w:r w:rsidRPr="00023655">
        <w:t xml:space="preserve">, </w:t>
      </w:r>
      <w:r w:rsidR="00D65C9A" w:rsidRPr="001F7CAC">
        <w:t xml:space="preserve">Waste Management of Washington, Inc., d/b/a Waste Management – </w:t>
      </w:r>
      <w:r w:rsidR="002E7ECE">
        <w:t>S</w:t>
      </w:r>
      <w:r w:rsidR="00225962">
        <w:t>outh Sound, Waste Management of Seattle</w:t>
      </w:r>
      <w:r w:rsidR="00D65C9A" w:rsidRPr="001F7CAC">
        <w:t xml:space="preserve"> (Waste Management or Company)</w:t>
      </w:r>
      <w:r w:rsidR="00D65C9A">
        <w:t xml:space="preserve"> </w:t>
      </w:r>
      <w:r w:rsidRPr="00023655">
        <w:t>filed with the Washington Utilities and Transportation Commission (Commission) revisions to its currently effective T</w:t>
      </w:r>
      <w:r>
        <w:t xml:space="preserve">ariff </w:t>
      </w:r>
      <w:r w:rsidRPr="00023655">
        <w:t xml:space="preserve">No. </w:t>
      </w:r>
      <w:r w:rsidR="00225962">
        <w:t>22</w:t>
      </w:r>
      <w:r w:rsidRPr="00023655">
        <w:rPr>
          <w:bCs/>
        </w:rPr>
        <w:t xml:space="preserve">, designated as Tariff </w:t>
      </w:r>
      <w:r w:rsidRPr="003B1015">
        <w:rPr>
          <w:bCs/>
        </w:rPr>
        <w:t xml:space="preserve">pages </w:t>
      </w:r>
      <w:r w:rsidR="00D65C9A" w:rsidRPr="00D65C9A">
        <w:t>2, 21, 22</w:t>
      </w:r>
      <w:r w:rsidR="00225962">
        <w:t xml:space="preserve"> and</w:t>
      </w:r>
      <w:r w:rsidR="00D65C9A" w:rsidRPr="00D65C9A">
        <w:t xml:space="preserve"> 25</w:t>
      </w:r>
      <w:r>
        <w:t xml:space="preserve">.  </w:t>
      </w:r>
      <w:r w:rsidRPr="00023655">
        <w:t xml:space="preserve">The stated effective date is </w:t>
      </w:r>
      <w:r w:rsidR="00D65C9A">
        <w:t>December</w:t>
      </w:r>
      <w:r w:rsidRPr="00023655">
        <w:t xml:space="preserve"> 1, 201</w:t>
      </w:r>
      <w:r>
        <w:t>1</w:t>
      </w:r>
      <w:r w:rsidR="00D65C9A">
        <w:t>.</w:t>
      </w:r>
      <w:r w:rsidR="00EC3A62">
        <w:t xml:space="preserve">  </w:t>
      </w:r>
      <w:r w:rsidR="002E7ECE" w:rsidRPr="002E7ECE">
        <w:t xml:space="preserve">The company serves approximately </w:t>
      </w:r>
      <w:r w:rsidR="00225962">
        <w:t>19</w:t>
      </w:r>
      <w:r w:rsidR="002E7ECE" w:rsidRPr="002E7ECE">
        <w:t>,000 customers in King County.</w:t>
      </w:r>
      <w:r w:rsidR="00AE2552">
        <w:t xml:space="preserve"> </w:t>
      </w:r>
    </w:p>
    <w:p w14:paraId="3BB39B8E" w14:textId="77777777" w:rsidR="004F29E9" w:rsidRPr="00023655" w:rsidRDefault="004F29E9" w:rsidP="004F29E9">
      <w:pPr>
        <w:spacing w:line="288" w:lineRule="auto"/>
      </w:pPr>
    </w:p>
    <w:p w14:paraId="3BB39B8F" w14:textId="77777777" w:rsidR="0003567B" w:rsidRDefault="004F29E9" w:rsidP="00E04B6F">
      <w:pPr>
        <w:pStyle w:val="ListParagraph"/>
        <w:numPr>
          <w:ilvl w:val="0"/>
          <w:numId w:val="2"/>
        </w:numPr>
        <w:tabs>
          <w:tab w:val="clear" w:pos="0"/>
        </w:tabs>
        <w:spacing w:line="288" w:lineRule="auto"/>
      </w:pPr>
      <w:r w:rsidRPr="00AD37E2">
        <w:t>In its filing,</w:t>
      </w:r>
      <w:r>
        <w:t xml:space="preserve"> </w:t>
      </w:r>
      <w:r w:rsidR="00D65C9A">
        <w:t>Waste Management</w:t>
      </w:r>
      <w:r>
        <w:t xml:space="preserve"> </w:t>
      </w:r>
      <w:r w:rsidRPr="00AD37E2">
        <w:t xml:space="preserve">proposes to increase the amount it pays to single family and multi-family customers for the value of the recyclable materials that </w:t>
      </w:r>
      <w:r>
        <w:t xml:space="preserve">the Company </w:t>
      </w:r>
      <w:r w:rsidRPr="00AD37E2">
        <w:t>collects in its residential recycling collection service.  The monthly credit for single family customers would increase from $</w:t>
      </w:r>
      <w:r>
        <w:t>1.</w:t>
      </w:r>
      <w:r w:rsidR="00225962">
        <w:t>51</w:t>
      </w:r>
      <w:r w:rsidRPr="00AD37E2">
        <w:t xml:space="preserve"> to $</w:t>
      </w:r>
      <w:r w:rsidR="00225962">
        <w:t>3.07</w:t>
      </w:r>
      <w:r w:rsidRPr="00AD37E2">
        <w:t xml:space="preserve"> and the credit for multi-family customers would increase from $0.</w:t>
      </w:r>
      <w:r w:rsidR="00EC3A62">
        <w:t>2</w:t>
      </w:r>
      <w:r w:rsidR="00D65C9A">
        <w:t>1</w:t>
      </w:r>
      <w:r w:rsidRPr="00AD37E2">
        <w:t xml:space="preserve"> per yard to $0.</w:t>
      </w:r>
      <w:r w:rsidR="00D65C9A">
        <w:t>6</w:t>
      </w:r>
      <w:r w:rsidR="00EC3A62">
        <w:t>4</w:t>
      </w:r>
      <w:r w:rsidRPr="00AD37E2">
        <w:t xml:space="preserve"> per yard</w:t>
      </w:r>
      <w:r>
        <w:t xml:space="preserve"> for each pickup</w:t>
      </w:r>
      <w:r w:rsidRPr="00AD37E2">
        <w:t>.</w:t>
      </w:r>
      <w:r w:rsidRPr="00023655">
        <w:t xml:space="preserve"> </w:t>
      </w:r>
    </w:p>
    <w:p w14:paraId="3BB39B90" w14:textId="77777777" w:rsidR="004F29E9" w:rsidRPr="00023655" w:rsidRDefault="004F29E9" w:rsidP="0003567B">
      <w:pPr>
        <w:spacing w:line="288" w:lineRule="auto"/>
        <w:ind w:left="-720"/>
      </w:pPr>
      <w:r w:rsidRPr="00023655">
        <w:t xml:space="preserve"> </w:t>
      </w:r>
    </w:p>
    <w:p w14:paraId="3BB39B91" w14:textId="77777777" w:rsidR="0003567B" w:rsidRPr="00023655" w:rsidRDefault="0003567B" w:rsidP="00CD47FC">
      <w:pPr>
        <w:pStyle w:val="ListParagraph"/>
        <w:numPr>
          <w:ilvl w:val="0"/>
          <w:numId w:val="2"/>
        </w:numPr>
        <w:spacing w:line="288" w:lineRule="auto"/>
        <w:rPr>
          <w:b/>
          <w:bCs/>
        </w:rPr>
      </w:pPr>
      <w:r w:rsidRPr="00023655">
        <w:t xml:space="preserve">Also, on </w:t>
      </w:r>
      <w:r w:rsidR="00D65C9A">
        <w:t>October 17</w:t>
      </w:r>
      <w:r w:rsidRPr="00023655">
        <w:t>, 201</w:t>
      </w:r>
      <w:r>
        <w:t>1</w:t>
      </w:r>
      <w:r w:rsidRPr="00023655">
        <w:t xml:space="preserve">, </w:t>
      </w:r>
      <w:r w:rsidR="00D65C9A">
        <w:t>Waste Management</w:t>
      </w:r>
      <w:r>
        <w:t xml:space="preserve"> </w:t>
      </w:r>
      <w:r w:rsidRPr="00023655">
        <w:t xml:space="preserve">filed with the Commission a request to retain </w:t>
      </w:r>
      <w:r w:rsidR="00D65C9A">
        <w:t>thirty</w:t>
      </w:r>
      <w:r w:rsidRPr="00023655">
        <w:t xml:space="preserve"> percent of the revenue </w:t>
      </w:r>
      <w:r w:rsidR="00D65C9A">
        <w:t>Waste Management</w:t>
      </w:r>
      <w:r>
        <w:t xml:space="preserve"> </w:t>
      </w:r>
      <w:r w:rsidRPr="00023655">
        <w:t xml:space="preserve">receives from the sale of recyclable materials that it collects in its residential </w:t>
      </w:r>
      <w:r>
        <w:t xml:space="preserve">single and multi-family </w:t>
      </w:r>
      <w:r w:rsidRPr="00023655">
        <w:t>recycling collection service</w:t>
      </w:r>
      <w:r>
        <w:t xml:space="preserve"> from </w:t>
      </w:r>
      <w:r w:rsidR="00D65C9A">
        <w:t>December</w:t>
      </w:r>
      <w:r>
        <w:t xml:space="preserve"> 1, 2011</w:t>
      </w:r>
      <w:r w:rsidR="00716DA3">
        <w:t>,</w:t>
      </w:r>
      <w:r>
        <w:t xml:space="preserve"> to </w:t>
      </w:r>
      <w:r w:rsidR="00ED36D2">
        <w:t xml:space="preserve">August </w:t>
      </w:r>
      <w:r>
        <w:t>31, 2012</w:t>
      </w:r>
      <w:r w:rsidRPr="00023655">
        <w:t>.</w:t>
      </w:r>
      <w:r w:rsidR="00192CF2">
        <w:t xml:space="preserve">  Included with this request w</w:t>
      </w:r>
      <w:r w:rsidR="00CD47FC">
        <w:t>as</w:t>
      </w:r>
      <w:r w:rsidR="00192CF2">
        <w:t xml:space="preserve"> a revenue sharing report for the 2010-2011 plan period </w:t>
      </w:r>
      <w:r w:rsidR="00CD47FC">
        <w:t xml:space="preserve">showing </w:t>
      </w:r>
      <w:r w:rsidR="00CD47FC" w:rsidRPr="00CD47FC">
        <w:t xml:space="preserve">the amount </w:t>
      </w:r>
      <w:r w:rsidR="00CD47FC" w:rsidRPr="00CD47FC">
        <w:lastRenderedPageBreak/>
        <w:t>of revenue retained</w:t>
      </w:r>
      <w:r w:rsidR="00CD47FC">
        <w:t xml:space="preserve"> and</w:t>
      </w:r>
      <w:r w:rsidR="00CD47FC" w:rsidRPr="00CD47FC">
        <w:t xml:space="preserve"> the amount of money spent on the activities identified in </w:t>
      </w:r>
      <w:r w:rsidR="00CD47FC">
        <w:t>Waste Management</w:t>
      </w:r>
      <w:r w:rsidR="00CD47FC" w:rsidRPr="00CD47FC">
        <w:t>’s recycling and revenue sharing plan, and the effect the activities had on increasing recycling</w:t>
      </w:r>
      <w:r w:rsidR="00CD47FC">
        <w:t>.</w:t>
      </w:r>
      <w:r w:rsidR="00192CF2">
        <w:t xml:space="preserve"> </w:t>
      </w:r>
    </w:p>
    <w:p w14:paraId="3BB39B92" w14:textId="77777777" w:rsidR="004F29E9" w:rsidRPr="00023655" w:rsidRDefault="004F29E9" w:rsidP="004F29E9">
      <w:pPr>
        <w:pStyle w:val="Findings"/>
        <w:numPr>
          <w:ilvl w:val="0"/>
          <w:numId w:val="0"/>
        </w:numPr>
        <w:spacing w:line="288" w:lineRule="auto"/>
        <w:rPr>
          <w:rFonts w:ascii="Arial" w:hAnsi="Arial" w:cs="Arial"/>
        </w:rPr>
      </w:pPr>
    </w:p>
    <w:p w14:paraId="3BB39B93" w14:textId="77777777" w:rsidR="0003567B" w:rsidRPr="0003567B" w:rsidRDefault="0003567B" w:rsidP="00E04B6F">
      <w:pPr>
        <w:pStyle w:val="ListParagraph"/>
        <w:numPr>
          <w:ilvl w:val="0"/>
          <w:numId w:val="2"/>
        </w:numPr>
        <w:tabs>
          <w:tab w:val="clear" w:pos="0"/>
        </w:tabs>
        <w:spacing w:line="288" w:lineRule="auto"/>
        <w:rPr>
          <w:rFonts w:ascii="Arial" w:hAnsi="Arial" w:cs="Arial"/>
          <w:sz w:val="18"/>
          <w:szCs w:val="18"/>
        </w:rPr>
      </w:pPr>
      <w:r w:rsidRPr="00023655">
        <w:t xml:space="preserve">RCW 81.77.185 states that the Commission shall allow a solid waste collection company collecting recyclable materials from </w:t>
      </w:r>
      <w:r>
        <w:t xml:space="preserve">residential </w:t>
      </w:r>
      <w:r w:rsidRPr="00023655">
        <w:t xml:space="preserve">single </w:t>
      </w:r>
      <w:r>
        <w:t>and multi-</w:t>
      </w:r>
      <w:r w:rsidRPr="00023655">
        <w:t xml:space="preserve">family customers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The remaining revenue must be passed through to </w:t>
      </w:r>
      <w:r>
        <w:t xml:space="preserve">residential </w:t>
      </w:r>
      <w:r w:rsidRPr="00023655">
        <w:t xml:space="preserve">single </w:t>
      </w:r>
      <w:r>
        <w:t>and multi-</w:t>
      </w:r>
      <w:r w:rsidRPr="00023655">
        <w:t>family customers.</w:t>
      </w:r>
    </w:p>
    <w:p w14:paraId="3BB39B94" w14:textId="77777777" w:rsidR="0003567B" w:rsidRPr="0062333E" w:rsidRDefault="0003567B" w:rsidP="0062333E">
      <w:pPr>
        <w:spacing w:line="288" w:lineRule="auto"/>
      </w:pPr>
    </w:p>
    <w:p w14:paraId="3BB39B95" w14:textId="77777777" w:rsidR="00073E2F" w:rsidRDefault="00073E2F" w:rsidP="00073E2F">
      <w:pPr>
        <w:pStyle w:val="ListParagraph"/>
        <w:numPr>
          <w:ilvl w:val="0"/>
          <w:numId w:val="2"/>
        </w:numPr>
        <w:spacing w:line="288" w:lineRule="auto"/>
      </w:pPr>
      <w:r>
        <w:t>The Company’s filing of October 17, 2011, did not include a recyclable commodity revenue sharing plan certified by Snohomish County (County) as required by RCW 81.77.185.  Also lacking in Waste Management’s filing was a statement from the County that the Company has met the obligations and requirements specified in the 2010-2011 plan, as requested in Docket TG</w:t>
      </w:r>
      <w:r>
        <w:noBreakHyphen/>
        <w:t xml:space="preserve">101220 Order 01 ¶ 24.  </w:t>
      </w:r>
      <w:r w:rsidRPr="005E614A">
        <w:t>On November 21, 2011, the Company filed a</w:t>
      </w:r>
      <w:r>
        <w:t xml:space="preserve"> recyclable commodity revenue sharing plan for 2011-2012 certified by the County.  The County filed its certification with the Commission on November 17, 2011. </w:t>
      </w:r>
    </w:p>
    <w:p w14:paraId="3BB39B96" w14:textId="77777777" w:rsidR="00073E2F" w:rsidRDefault="00073E2F" w:rsidP="00AC595F">
      <w:pPr>
        <w:pStyle w:val="ListParagraph"/>
      </w:pPr>
    </w:p>
    <w:p w14:paraId="3BB39B97" w14:textId="77777777" w:rsidR="00C426EB" w:rsidRDefault="00073E2F" w:rsidP="00073E2F">
      <w:pPr>
        <w:pStyle w:val="ListParagraph"/>
        <w:numPr>
          <w:ilvl w:val="0"/>
          <w:numId w:val="2"/>
        </w:numPr>
        <w:spacing w:line="288" w:lineRule="auto"/>
      </w:pPr>
      <w:r>
        <w:t>On October 25, 2011, the Commission issued a final order, Order 10, in Dockets TG</w:t>
      </w:r>
      <w:r>
        <w:noBreakHyphen/>
        <w:t>101220, TG</w:t>
      </w:r>
      <w:r>
        <w:noBreakHyphen/>
        <w:t>101221, and TG</w:t>
      </w:r>
      <w:r>
        <w:noBreakHyphen/>
        <w:t>101222 (consolidated).  In those dockets, Waste Management and Staff litigated the issue of whether Waste Management would be permitted to keep eight percent of the revenues it retained from the sale of recyclable materials collected from its customers as a financial incentive and reward under the 2010-2011 recycling plan.  In Order 10, the Commission denied the eight percent financial reward requested by Waste Management.  The Commission determined that Waste Management had failed to demonstrate that those revenues would be used to increase recycling, as required by RCW 81.77.185, and directed Waste Management to pass those revenues to residential customers.</w:t>
      </w:r>
    </w:p>
    <w:p w14:paraId="3BB39B98" w14:textId="77777777" w:rsidR="00C426EB" w:rsidRDefault="00C426EB" w:rsidP="00C426EB">
      <w:pPr>
        <w:pStyle w:val="ListParagraph"/>
      </w:pPr>
    </w:p>
    <w:p w14:paraId="3BB39B99" w14:textId="77777777" w:rsidR="00C426EB" w:rsidRDefault="00C426EB" w:rsidP="00C426EB">
      <w:pPr>
        <w:pStyle w:val="ListParagraph"/>
        <w:numPr>
          <w:ilvl w:val="0"/>
          <w:numId w:val="2"/>
        </w:numPr>
        <w:spacing w:line="288" w:lineRule="auto"/>
      </w:pPr>
      <w:r>
        <w:t xml:space="preserve">On November 16, 2011, the Company filed substitute </w:t>
      </w:r>
      <w:r w:rsidRPr="00C426EB">
        <w:rPr>
          <w:bCs/>
        </w:rPr>
        <w:t xml:space="preserve">Tariff pages </w:t>
      </w:r>
      <w:r w:rsidRPr="00D65C9A">
        <w:t xml:space="preserve">2, </w:t>
      </w:r>
      <w:r>
        <w:t xml:space="preserve">21, 22 and 25, increasing the proposed </w:t>
      </w:r>
      <w:r w:rsidRPr="00AD37E2">
        <w:t>monthly credit for single family customers from $</w:t>
      </w:r>
      <w:r>
        <w:t>3</w:t>
      </w:r>
      <w:r w:rsidRPr="00AD37E2">
        <w:t>.</w:t>
      </w:r>
      <w:r>
        <w:t xml:space="preserve">07 to $3.41 </w:t>
      </w:r>
      <w:r w:rsidRPr="00AD37E2">
        <w:t xml:space="preserve">and </w:t>
      </w:r>
      <w:r>
        <w:t xml:space="preserve">increasing </w:t>
      </w:r>
      <w:r w:rsidRPr="00AD37E2">
        <w:t xml:space="preserve">the </w:t>
      </w:r>
      <w:r>
        <w:t xml:space="preserve">proposed </w:t>
      </w:r>
      <w:r w:rsidRPr="00AD37E2">
        <w:t>credit for multi-family customers from $0.</w:t>
      </w:r>
      <w:r>
        <w:t>64</w:t>
      </w:r>
      <w:r w:rsidRPr="00AD37E2">
        <w:t xml:space="preserve"> </w:t>
      </w:r>
      <w:r>
        <w:t xml:space="preserve">to $0.75 </w:t>
      </w:r>
      <w:r w:rsidRPr="00AD37E2">
        <w:t>per yard</w:t>
      </w:r>
      <w:r>
        <w:t xml:space="preserve"> for each pickup.  The revised credits are the result of removing a Labor Allocation for Executive Compensation and recalculating the Deferred Accounting Mechanism </w:t>
      </w:r>
      <w:r>
        <w:lastRenderedPageBreak/>
        <w:t>using 12 months of data as required by Commission Order</w:t>
      </w:r>
      <w:r w:rsidR="00073E2F">
        <w:t xml:space="preserve"> and WAC 480</w:t>
      </w:r>
      <w:r w:rsidR="00073E2F">
        <w:noBreakHyphen/>
        <w:t>70</w:t>
      </w:r>
      <w:r w:rsidR="00073E2F">
        <w:noBreakHyphen/>
        <w:t>351.  In a cover letter, the Company stated that, under the standards proposed in the 2011-2012 recycling plan, it had produced an increase in recycling in Snohomish County during the 2010-2011 plan period.  The Company urged the Commission, in its discretion, to allow the Company to keep “the earned portion of retained revenue” as a performance award.</w:t>
      </w:r>
    </w:p>
    <w:p w14:paraId="3BB39B9A" w14:textId="77777777" w:rsidR="00CA5E5E" w:rsidRDefault="00CA5E5E" w:rsidP="00B312E7">
      <w:pPr>
        <w:pStyle w:val="ListParagraph"/>
        <w:spacing w:line="288" w:lineRule="auto"/>
        <w:ind w:left="0"/>
      </w:pPr>
      <w:r>
        <w:t xml:space="preserve"> </w:t>
      </w:r>
    </w:p>
    <w:p w14:paraId="3BB39B9B" w14:textId="77777777" w:rsidR="00306574" w:rsidRDefault="001F2E98" w:rsidP="00306574">
      <w:pPr>
        <w:pStyle w:val="ListParagraph"/>
        <w:numPr>
          <w:ilvl w:val="0"/>
          <w:numId w:val="2"/>
        </w:numPr>
        <w:spacing w:line="288" w:lineRule="auto"/>
      </w:pPr>
      <w:r w:rsidRPr="001F2E98">
        <w:t xml:space="preserve">At the November 23, 2011, open meeting, </w:t>
      </w:r>
      <w:r w:rsidR="00306574" w:rsidRPr="00641583">
        <w:t>Staff recommend</w:t>
      </w:r>
      <w:r>
        <w:t>ed</w:t>
      </w:r>
      <w:r w:rsidR="00306574" w:rsidRPr="00641583">
        <w:t xml:space="preserve"> that the Commission issue a complaint and order suspending revisions to </w:t>
      </w:r>
      <w:r w:rsidR="00993AC3">
        <w:t>Waste Management</w:t>
      </w:r>
      <w:r w:rsidR="00306574" w:rsidRPr="00641583">
        <w:t xml:space="preserve">'s Tariff No. </w:t>
      </w:r>
      <w:r w:rsidR="00225962">
        <w:t>22</w:t>
      </w:r>
      <w:r w:rsidR="00306574" w:rsidRPr="00641583">
        <w:t xml:space="preserve">, </w:t>
      </w:r>
      <w:r w:rsidR="009911DC">
        <w:t xml:space="preserve">and </w:t>
      </w:r>
      <w:r w:rsidR="00306574" w:rsidRPr="00641583">
        <w:t xml:space="preserve">allow </w:t>
      </w:r>
      <w:r w:rsidR="00306574">
        <w:t xml:space="preserve">monthly recyclable commodity revenue adjustments filed on </w:t>
      </w:r>
      <w:r w:rsidR="00993AC3">
        <w:t>October</w:t>
      </w:r>
      <w:r w:rsidR="00306574">
        <w:t xml:space="preserve"> 1</w:t>
      </w:r>
      <w:r w:rsidR="00993AC3">
        <w:t>7</w:t>
      </w:r>
      <w:r w:rsidR="00306574">
        <w:t>, 2011</w:t>
      </w:r>
      <w:r w:rsidR="00C426EB">
        <w:t>, as revised on November 16, 2011,</w:t>
      </w:r>
      <w:r w:rsidR="00306574">
        <w:t xml:space="preserve"> and r</w:t>
      </w:r>
      <w:r w:rsidR="00306574" w:rsidRPr="00641583">
        <w:t>evenue sharing on a tem</w:t>
      </w:r>
      <w:r w:rsidR="00306574">
        <w:t>porary basis, subject to refund</w:t>
      </w:r>
      <w:r w:rsidR="00497164">
        <w:t xml:space="preserve"> or credit</w:t>
      </w:r>
      <w:r w:rsidR="00306574">
        <w:t>.</w:t>
      </w:r>
    </w:p>
    <w:p w14:paraId="3BB39B9C" w14:textId="77777777" w:rsidR="00073E2F" w:rsidRDefault="00073E2F" w:rsidP="00073E2F">
      <w:pPr>
        <w:pStyle w:val="ListParagraph"/>
      </w:pPr>
    </w:p>
    <w:p w14:paraId="3BB39B9D" w14:textId="77777777" w:rsidR="00073E2F" w:rsidRDefault="00073E2F" w:rsidP="00306574">
      <w:pPr>
        <w:pStyle w:val="ListParagraph"/>
        <w:numPr>
          <w:ilvl w:val="0"/>
          <w:numId w:val="2"/>
        </w:numPr>
        <w:spacing w:line="288" w:lineRule="auto"/>
      </w:pPr>
      <w:r>
        <w:t>During the November 23, 2011, open meeting, t</w:t>
      </w:r>
      <w:r w:rsidRPr="001D043E">
        <w:t>he Commission questioned representatives of Waste Management about the relationship between the proposed tariffs and Order</w:t>
      </w:r>
      <w:r>
        <w:t>s 09 and</w:t>
      </w:r>
      <w:r w:rsidRPr="001D043E">
        <w:t xml:space="preserve"> 10 in Dockets TG</w:t>
      </w:r>
      <w:r w:rsidRPr="001D043E">
        <w:noBreakHyphen/>
        <w:t>101220, TG</w:t>
      </w:r>
      <w:r w:rsidRPr="001D043E">
        <w:noBreakHyphen/>
        <w:t>101221, and TG</w:t>
      </w:r>
      <w:r w:rsidRPr="001D043E">
        <w:noBreakHyphen/>
        <w:t>101222</w:t>
      </w:r>
      <w:r>
        <w:t>.  Waste Management explained that it sought a performance award for the 2010-2011 period under a theory that was different from the one it had advanced in those dockets.</w:t>
      </w:r>
    </w:p>
    <w:p w14:paraId="3BB39B9E" w14:textId="77777777" w:rsidR="006B07B0" w:rsidRDefault="006B07B0" w:rsidP="006B07B0">
      <w:pPr>
        <w:pStyle w:val="ListParagraph"/>
      </w:pPr>
    </w:p>
    <w:p w14:paraId="3BB39B9F" w14:textId="77777777" w:rsidR="004F29E9" w:rsidRPr="00023655" w:rsidRDefault="004F29E9" w:rsidP="004F29E9">
      <w:pPr>
        <w:jc w:val="center"/>
        <w:rPr>
          <w:b/>
          <w:bCs/>
        </w:rPr>
      </w:pPr>
      <w:r w:rsidRPr="00023655">
        <w:rPr>
          <w:b/>
          <w:bCs/>
        </w:rPr>
        <w:t xml:space="preserve">FINDINGS </w:t>
      </w:r>
      <w:smartTag w:uri="urn:schemas-microsoft-com:office:smarttags" w:element="stockticker">
        <w:r w:rsidRPr="00023655">
          <w:rPr>
            <w:b/>
            <w:bCs/>
          </w:rPr>
          <w:t>AND</w:t>
        </w:r>
      </w:smartTag>
      <w:r w:rsidRPr="00023655">
        <w:rPr>
          <w:b/>
          <w:bCs/>
        </w:rPr>
        <w:t xml:space="preserve"> CONCLUSIONS</w:t>
      </w:r>
    </w:p>
    <w:p w14:paraId="3BB39BA0" w14:textId="77777777" w:rsidR="004F29E9" w:rsidRPr="00023655" w:rsidRDefault="004F29E9" w:rsidP="004F29E9">
      <w:pPr>
        <w:pStyle w:val="Findings"/>
        <w:numPr>
          <w:ilvl w:val="0"/>
          <w:numId w:val="0"/>
        </w:numPr>
        <w:spacing w:line="288" w:lineRule="auto"/>
        <w:ind w:left="-720"/>
      </w:pPr>
    </w:p>
    <w:p w14:paraId="3BB39BA1" w14:textId="77777777" w:rsidR="004F29E9" w:rsidRPr="00023655" w:rsidRDefault="004F29E9" w:rsidP="00E04B6F">
      <w:pPr>
        <w:pStyle w:val="Findings"/>
        <w:numPr>
          <w:ilvl w:val="0"/>
          <w:numId w:val="2"/>
        </w:numPr>
        <w:tabs>
          <w:tab w:val="left" w:pos="0"/>
          <w:tab w:val="num" w:pos="720"/>
        </w:tabs>
        <w:spacing w:line="288" w:lineRule="auto"/>
        <w:ind w:left="720" w:hanging="1440"/>
      </w:pPr>
      <w:r w:rsidRPr="00023655">
        <w:t>(1)</w:t>
      </w:r>
      <w:r w:rsidRPr="00023655">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F3144E">
        <w:rPr>
          <w:i/>
          <w:iCs/>
        </w:rPr>
        <w:t>RCW 80.01.040, RCW 81.01, RCW 81.04, RCW 81.16, RCW 81.28 and RCW 81.77.</w:t>
      </w:r>
      <w:r w:rsidRPr="00023655">
        <w:t xml:space="preserve">  </w:t>
      </w:r>
    </w:p>
    <w:p w14:paraId="3BB39BA2" w14:textId="77777777" w:rsidR="00AA7CCC" w:rsidRPr="00641583" w:rsidRDefault="004F29E9" w:rsidP="00AA7CCC">
      <w:pPr>
        <w:pStyle w:val="Findings"/>
        <w:numPr>
          <w:ilvl w:val="0"/>
          <w:numId w:val="0"/>
        </w:numPr>
        <w:tabs>
          <w:tab w:val="left" w:pos="0"/>
        </w:tabs>
        <w:spacing w:line="288" w:lineRule="auto"/>
        <w:ind w:left="720"/>
      </w:pPr>
      <w:r w:rsidRPr="00023655">
        <w:tab/>
      </w:r>
    </w:p>
    <w:p w14:paraId="3BB39BA3" w14:textId="77777777" w:rsidR="00AA7CCC" w:rsidRPr="00023655" w:rsidRDefault="00AA7CCC" w:rsidP="00AA7CCC">
      <w:pPr>
        <w:pStyle w:val="Findings"/>
        <w:numPr>
          <w:ilvl w:val="0"/>
          <w:numId w:val="2"/>
        </w:numPr>
        <w:tabs>
          <w:tab w:val="left" w:pos="0"/>
          <w:tab w:val="num" w:pos="720"/>
        </w:tabs>
        <w:spacing w:line="288" w:lineRule="auto"/>
        <w:ind w:left="720" w:hanging="1440"/>
      </w:pPr>
      <w:r>
        <w:t>(2)</w:t>
      </w:r>
      <w:r>
        <w:tab/>
      </w:r>
      <w:r w:rsidRPr="00023655">
        <w:t xml:space="preserve">This matter came before the Commission at its regularly scheduled meeting on </w:t>
      </w:r>
      <w:r w:rsidR="00993AC3">
        <w:t xml:space="preserve">November </w:t>
      </w:r>
      <w:r>
        <w:t>2</w:t>
      </w:r>
      <w:r w:rsidR="00993AC3">
        <w:t>3</w:t>
      </w:r>
      <w:r w:rsidRPr="00023655">
        <w:t>, 201</w:t>
      </w:r>
      <w:r>
        <w:t>1</w:t>
      </w:r>
      <w:r w:rsidRPr="00023655">
        <w:t>.</w:t>
      </w:r>
    </w:p>
    <w:p w14:paraId="3BB39BA4" w14:textId="77777777" w:rsidR="004F29E9" w:rsidRPr="00023655" w:rsidRDefault="004F29E9" w:rsidP="004F29E9">
      <w:pPr>
        <w:pStyle w:val="Findings"/>
        <w:numPr>
          <w:ilvl w:val="0"/>
          <w:numId w:val="0"/>
        </w:numPr>
        <w:spacing w:line="288" w:lineRule="auto"/>
        <w:ind w:left="-720"/>
      </w:pPr>
    </w:p>
    <w:p w14:paraId="3BB39BA5" w14:textId="77777777" w:rsidR="004F29E9" w:rsidRDefault="00AA7CCC" w:rsidP="00E04B6F">
      <w:pPr>
        <w:pStyle w:val="Findings"/>
        <w:numPr>
          <w:ilvl w:val="0"/>
          <w:numId w:val="2"/>
        </w:numPr>
        <w:tabs>
          <w:tab w:val="left" w:pos="0"/>
          <w:tab w:val="num" w:pos="720"/>
        </w:tabs>
        <w:spacing w:line="288" w:lineRule="auto"/>
        <w:ind w:left="720" w:hanging="1440"/>
      </w:pPr>
      <w:r>
        <w:t>(3</w:t>
      </w:r>
      <w:r w:rsidR="004F29E9" w:rsidRPr="00023655">
        <w:t>)</w:t>
      </w:r>
      <w:r w:rsidR="004F29E9" w:rsidRPr="00023655">
        <w:tab/>
      </w:r>
      <w:r w:rsidR="00993AC3">
        <w:t xml:space="preserve">Waste Management </w:t>
      </w:r>
      <w:r w:rsidR="004F29E9" w:rsidRPr="00023655">
        <w:t>is engaged in the business of providing solid waste services within the state of Washington and is a public service company subject to Commission jurisdiction.</w:t>
      </w:r>
    </w:p>
    <w:p w14:paraId="3BB39BA6" w14:textId="77777777" w:rsidR="00C426EB" w:rsidRPr="00023655" w:rsidRDefault="00C426EB" w:rsidP="00C426EB">
      <w:pPr>
        <w:pStyle w:val="Findings"/>
        <w:numPr>
          <w:ilvl w:val="0"/>
          <w:numId w:val="0"/>
        </w:numPr>
        <w:spacing w:line="288" w:lineRule="auto"/>
        <w:ind w:left="-720"/>
      </w:pPr>
    </w:p>
    <w:p w14:paraId="3BB39BA7" w14:textId="77777777" w:rsidR="004F29E9" w:rsidRDefault="004F29E9" w:rsidP="00E04B6F">
      <w:pPr>
        <w:pStyle w:val="Findings"/>
        <w:numPr>
          <w:ilvl w:val="0"/>
          <w:numId w:val="2"/>
        </w:numPr>
        <w:tabs>
          <w:tab w:val="left" w:pos="0"/>
          <w:tab w:val="num" w:pos="720"/>
        </w:tabs>
        <w:spacing w:line="288" w:lineRule="auto"/>
        <w:ind w:left="720" w:hanging="1440"/>
      </w:pPr>
      <w:r w:rsidRPr="00023655">
        <w:t>(</w:t>
      </w:r>
      <w:r w:rsidR="00AA7CCC">
        <w:t>4</w:t>
      </w:r>
      <w:r w:rsidRPr="00023655">
        <w:t>)</w:t>
      </w:r>
      <w:r w:rsidRPr="00023655">
        <w:tab/>
        <w:t xml:space="preserve">RCW 81.77.185 states that the Commission shall allow a solid waste collection company collecting recyclable materials from single family and multi-family customers to retain </w:t>
      </w:r>
      <w:r w:rsidR="00C74898">
        <w:t>“</w:t>
      </w:r>
      <w:r w:rsidRPr="00023655">
        <w:t>up to fifty percent of the revenue paid</w:t>
      </w:r>
      <w:r w:rsidR="00C74898">
        <w:t>”</w:t>
      </w:r>
      <w:r w:rsidRPr="00023655">
        <w:t xml:space="preserve"> to the company for the material if the company submits a plan to the Commission that is certified by </w:t>
      </w:r>
      <w:r w:rsidRPr="00023655">
        <w:lastRenderedPageBreak/>
        <w:t xml:space="preserve">the appropriate local government authority as being consistent with the local government solid waste management plan and that demonstrates how the revenues will be used to increase recycling.  The remaining revenue shall be passed through to single family and multi-family customers.  </w:t>
      </w:r>
    </w:p>
    <w:p w14:paraId="3BB39BA8" w14:textId="77777777" w:rsidR="00AA7CCC" w:rsidRDefault="00AA7CCC" w:rsidP="00AA7CCC">
      <w:pPr>
        <w:pStyle w:val="ListParagraph"/>
      </w:pPr>
    </w:p>
    <w:p w14:paraId="3BB39BA9" w14:textId="77777777" w:rsidR="00AA7CCC" w:rsidRDefault="00AA7CCC" w:rsidP="00AA7CCC">
      <w:pPr>
        <w:pStyle w:val="Findings"/>
        <w:numPr>
          <w:ilvl w:val="0"/>
          <w:numId w:val="2"/>
        </w:numPr>
        <w:tabs>
          <w:tab w:val="left" w:pos="0"/>
          <w:tab w:val="num" w:pos="720"/>
        </w:tabs>
        <w:spacing w:line="288" w:lineRule="auto"/>
        <w:ind w:left="720" w:hanging="1440"/>
      </w:pPr>
      <w:r>
        <w:t>(5)</w:t>
      </w:r>
      <w:r>
        <w:tab/>
      </w:r>
      <w:r w:rsidR="00C426EB">
        <w:t xml:space="preserve">Staff has not yet completed its review of the plan certified by the County for the forthcoming 2011-2012 plan year and cannot make a recommendation to the Commission on how the plan </w:t>
      </w:r>
      <w:r w:rsidR="00C426EB" w:rsidRPr="00641583">
        <w:t>demonstrate</w:t>
      </w:r>
      <w:r w:rsidR="00C426EB">
        <w:t>s</w:t>
      </w:r>
      <w:r w:rsidR="00C426EB" w:rsidRPr="00641583">
        <w:t xml:space="preserve"> </w:t>
      </w:r>
      <w:r w:rsidR="00C426EB">
        <w:t xml:space="preserve">how retained recycling revenues will be used to increase recycling or </w:t>
      </w:r>
      <w:r w:rsidR="00C426EB" w:rsidRPr="00641583">
        <w:t xml:space="preserve">that the tariff revisions </w:t>
      </w:r>
      <w:r w:rsidR="00C426EB">
        <w:t xml:space="preserve">relating to recyclable commodity revenue adjustments </w:t>
      </w:r>
      <w:r w:rsidR="00C426EB" w:rsidRPr="00641583">
        <w:t>would ultimately result in rates that are fair, just, reasonable and sufficient</w:t>
      </w:r>
      <w:r w:rsidRPr="00641583">
        <w:t>.</w:t>
      </w:r>
      <w:r w:rsidR="00301497" w:rsidRPr="00301497">
        <w:t xml:space="preserve">  Further, there are questions about how the interpretation and application of Commission Orders No. 9 and No. 10 issued in Dockets TG-101220, TG-101221, and TG-101222 (Consolidated) relate to these issues.</w:t>
      </w:r>
    </w:p>
    <w:p w14:paraId="3BB39BAA" w14:textId="77777777" w:rsidR="006A6A9B" w:rsidRPr="00023655" w:rsidRDefault="006A6A9B" w:rsidP="00733248">
      <w:pPr>
        <w:pStyle w:val="Findings"/>
        <w:numPr>
          <w:ilvl w:val="0"/>
          <w:numId w:val="0"/>
        </w:numPr>
        <w:spacing w:line="288" w:lineRule="auto"/>
        <w:ind w:left="720"/>
      </w:pPr>
    </w:p>
    <w:p w14:paraId="3BB39BAB" w14:textId="77777777" w:rsidR="004F29E9" w:rsidRDefault="00385BA3" w:rsidP="00E04B6F">
      <w:pPr>
        <w:pStyle w:val="Findings"/>
        <w:numPr>
          <w:ilvl w:val="0"/>
          <w:numId w:val="2"/>
        </w:numPr>
        <w:tabs>
          <w:tab w:val="left" w:pos="0"/>
          <w:tab w:val="num" w:pos="720"/>
        </w:tabs>
        <w:spacing w:line="288" w:lineRule="auto"/>
        <w:ind w:left="720" w:hanging="1440"/>
      </w:pPr>
      <w:r>
        <w:t>(</w:t>
      </w:r>
      <w:r w:rsidR="00AA7CCC">
        <w:t>6</w:t>
      </w:r>
      <w:r>
        <w:t>)</w:t>
      </w:r>
      <w:r>
        <w:tab/>
      </w:r>
      <w:r w:rsidR="00AA7CCC">
        <w:t xml:space="preserve">During the pendency of this </w:t>
      </w:r>
      <w:r w:rsidR="00482CE2">
        <w:t xml:space="preserve">proceeding, </w:t>
      </w:r>
      <w:r w:rsidR="00933849">
        <w:t xml:space="preserve">Waste Management </w:t>
      </w:r>
      <w:r w:rsidR="00AA7CCC">
        <w:t>should be authorized to</w:t>
      </w:r>
      <w:r w:rsidR="00AA7CCC" w:rsidRPr="00641583">
        <w:t xml:space="preserve"> retain </w:t>
      </w:r>
      <w:r w:rsidR="00AA7CCC">
        <w:t xml:space="preserve">up to </w:t>
      </w:r>
      <w:r w:rsidR="00933849">
        <w:t xml:space="preserve">thirty </w:t>
      </w:r>
      <w:r w:rsidR="00AA7CCC" w:rsidRPr="00641583">
        <w:t xml:space="preserve">percent of the revenue </w:t>
      </w:r>
      <w:r w:rsidR="00AA7CCC">
        <w:t>the Company</w:t>
      </w:r>
      <w:r w:rsidR="00AA7CCC" w:rsidRPr="00641583">
        <w:t xml:space="preserve"> receives from the sale of recyclable materials collected in its residential recycling program on a temporary basis, subject to refund</w:t>
      </w:r>
      <w:r w:rsidR="00AA7CCC">
        <w:t xml:space="preserve"> or credit</w:t>
      </w:r>
      <w:r w:rsidR="00B72322">
        <w:t>.</w:t>
      </w:r>
    </w:p>
    <w:p w14:paraId="3BB39BAC" w14:textId="77777777" w:rsidR="00B72322" w:rsidRPr="00641583" w:rsidRDefault="00B72322" w:rsidP="00B72322">
      <w:pPr>
        <w:spacing w:line="288" w:lineRule="auto"/>
        <w:ind w:left="720"/>
      </w:pPr>
    </w:p>
    <w:p w14:paraId="3BB39BAD" w14:textId="77777777" w:rsidR="00B72322" w:rsidRPr="00641583" w:rsidRDefault="009C4787" w:rsidP="001F2E98">
      <w:pPr>
        <w:pStyle w:val="Findings"/>
        <w:numPr>
          <w:ilvl w:val="0"/>
          <w:numId w:val="2"/>
        </w:numPr>
        <w:tabs>
          <w:tab w:val="left" w:pos="0"/>
          <w:tab w:val="num" w:pos="720"/>
        </w:tabs>
        <w:spacing w:line="288" w:lineRule="auto"/>
        <w:ind w:left="720" w:hanging="1440"/>
      </w:pPr>
      <w:r>
        <w:t>(7)</w:t>
      </w:r>
      <w:r>
        <w:tab/>
        <w:t xml:space="preserve">As required by RCW 81.77.185, </w:t>
      </w:r>
      <w:r w:rsidR="001F2E98" w:rsidRPr="001F2E98">
        <w:t xml:space="preserve">in the event this matter is set for hearing, </w:t>
      </w:r>
      <w:r w:rsidR="00933849">
        <w:t>Waste Management</w:t>
      </w:r>
      <w:r>
        <w:t xml:space="preserve"> </w:t>
      </w:r>
      <w:r w:rsidR="001F2E98">
        <w:t xml:space="preserve">will </w:t>
      </w:r>
      <w:r>
        <w:t>bear the burden of proof to sh</w:t>
      </w:r>
      <w:r w:rsidR="00AA7CCC">
        <w:t xml:space="preserve">ow that </w:t>
      </w:r>
      <w:r w:rsidR="00933849">
        <w:t xml:space="preserve">any </w:t>
      </w:r>
      <w:r w:rsidR="00AA7CCC">
        <w:t xml:space="preserve">proposed 2011-2012 </w:t>
      </w:r>
      <w:r w:rsidR="00933849">
        <w:t>recyclable commodity revenue sharing p</w:t>
      </w:r>
      <w:r>
        <w:t>lan demonstrates how the retained recycling revenues will be used to increase recycling</w:t>
      </w:r>
      <w:r w:rsidR="001F2E98">
        <w:t xml:space="preserve"> </w:t>
      </w:r>
      <w:r w:rsidR="00D51CBE">
        <w:t xml:space="preserve">and </w:t>
      </w:r>
      <w:r w:rsidR="00B72322" w:rsidRPr="00641583">
        <w:t xml:space="preserve">that the proposed </w:t>
      </w:r>
      <w:r w:rsidR="00B72322">
        <w:t xml:space="preserve">recyclable commodity revenue adjustments </w:t>
      </w:r>
      <w:r w:rsidR="00B72322" w:rsidRPr="00641583">
        <w:t>are just, reasonable and sufficient.  Nothing in this Order is intended to limit the issues as to the fairness, justness, reasonableness and sufficiency of the proposed increases.</w:t>
      </w:r>
    </w:p>
    <w:p w14:paraId="3BB39BAE" w14:textId="77777777" w:rsidR="00B72322" w:rsidRPr="00641583" w:rsidRDefault="00B72322" w:rsidP="00B72322">
      <w:pPr>
        <w:spacing w:line="288" w:lineRule="auto"/>
        <w:ind w:left="720"/>
      </w:pPr>
    </w:p>
    <w:p w14:paraId="3BB39BAF" w14:textId="77777777" w:rsidR="00934D2B" w:rsidRPr="00660D82" w:rsidRDefault="005B5CEF" w:rsidP="001C2A16">
      <w:pPr>
        <w:jc w:val="center"/>
        <w:rPr>
          <w:b/>
          <w:bCs/>
        </w:rPr>
      </w:pPr>
      <w:r>
        <w:rPr>
          <w:b/>
          <w:bCs/>
        </w:rPr>
        <w:t>ORDE</w:t>
      </w:r>
      <w:r w:rsidR="00934D2B" w:rsidRPr="00660D82">
        <w:rPr>
          <w:b/>
          <w:bCs/>
        </w:rPr>
        <w:t>R</w:t>
      </w:r>
    </w:p>
    <w:p w14:paraId="3BB39BB0" w14:textId="77777777" w:rsidR="00934D2B" w:rsidRPr="00660D82" w:rsidRDefault="00934D2B">
      <w:pPr>
        <w:spacing w:line="288" w:lineRule="auto"/>
      </w:pPr>
    </w:p>
    <w:p w14:paraId="3BB39BB1" w14:textId="77777777" w:rsidR="00934D2B" w:rsidRPr="00660D82" w:rsidRDefault="00934D2B">
      <w:pPr>
        <w:spacing w:line="288" w:lineRule="auto"/>
        <w:ind w:left="-720" w:firstLine="720"/>
        <w:rPr>
          <w:b/>
          <w:bCs/>
        </w:rPr>
      </w:pPr>
      <w:r w:rsidRPr="00660D82">
        <w:rPr>
          <w:b/>
          <w:bCs/>
        </w:rPr>
        <w:t xml:space="preserve">THE </w:t>
      </w:r>
      <w:r w:rsidR="00660D82" w:rsidRPr="00660D82">
        <w:rPr>
          <w:b/>
          <w:bCs/>
        </w:rPr>
        <w:t>COMMISSION</w:t>
      </w:r>
      <w:r w:rsidRPr="00660D82">
        <w:rPr>
          <w:b/>
          <w:bCs/>
        </w:rPr>
        <w:t xml:space="preserve"> ORDERS:</w:t>
      </w:r>
    </w:p>
    <w:p w14:paraId="3BB39BB2" w14:textId="77777777" w:rsidR="00015A7B" w:rsidRPr="00660D82" w:rsidRDefault="00015A7B" w:rsidP="00015A7B">
      <w:pPr>
        <w:spacing w:line="288" w:lineRule="auto"/>
      </w:pPr>
    </w:p>
    <w:p w14:paraId="3BB39BB3" w14:textId="77777777" w:rsidR="00D50BCE" w:rsidRDefault="00015A7B" w:rsidP="00D50BCE">
      <w:pPr>
        <w:pStyle w:val="Findings"/>
        <w:numPr>
          <w:ilvl w:val="0"/>
          <w:numId w:val="2"/>
        </w:numPr>
        <w:tabs>
          <w:tab w:val="left" w:pos="0"/>
          <w:tab w:val="num" w:pos="720"/>
        </w:tabs>
        <w:spacing w:line="288" w:lineRule="auto"/>
        <w:ind w:left="720" w:hanging="1440"/>
      </w:pPr>
      <w:r w:rsidRPr="00660D82">
        <w:t>(1)</w:t>
      </w:r>
      <w:r w:rsidRPr="00660D82">
        <w:tab/>
      </w:r>
      <w:r w:rsidR="00302F25" w:rsidRPr="001F7CAC">
        <w:t xml:space="preserve">Waste Management of Washington, Inc., d/b/a </w:t>
      </w:r>
      <w:r w:rsidR="00BE3D7C" w:rsidRPr="001F7CAC">
        <w:t xml:space="preserve">Waste Management – </w:t>
      </w:r>
      <w:r w:rsidR="00BE3D7C">
        <w:t>South Sound, Waste Management of Seattle</w:t>
      </w:r>
      <w:r w:rsidR="00D50BCE" w:rsidRPr="00641583">
        <w:t xml:space="preserve">, is authorized to retain </w:t>
      </w:r>
      <w:r w:rsidR="009C4787">
        <w:t xml:space="preserve">up to </w:t>
      </w:r>
      <w:r w:rsidR="00302F25">
        <w:t>thirty</w:t>
      </w:r>
      <w:r w:rsidR="00D50BCE" w:rsidRPr="00641583">
        <w:t xml:space="preserve"> percent of the revenue it receives from the sale of recyclable materials collected in its residential recycling program on a temporary basis, subject to refund</w:t>
      </w:r>
      <w:r w:rsidR="009C4787">
        <w:t xml:space="preserve"> or credit</w:t>
      </w:r>
      <w:r w:rsidR="00F36206">
        <w:t xml:space="preserve"> </w:t>
      </w:r>
      <w:r w:rsidR="00302F25">
        <w:t xml:space="preserve">once </w:t>
      </w:r>
      <w:r w:rsidR="00F36206">
        <w:t xml:space="preserve">the proposed 2011-2012 Plan is </w:t>
      </w:r>
      <w:r w:rsidR="00C426EB">
        <w:t xml:space="preserve">approved by </w:t>
      </w:r>
      <w:r w:rsidR="00302F25">
        <w:t>the Commission</w:t>
      </w:r>
      <w:r w:rsidR="00D50BCE" w:rsidRPr="00641583">
        <w:t>.</w:t>
      </w:r>
      <w:r w:rsidR="00D50BCE">
        <w:t xml:space="preserve">  </w:t>
      </w:r>
    </w:p>
    <w:p w14:paraId="3BB39BB4" w14:textId="77777777" w:rsidR="00D50BCE" w:rsidRDefault="00D50BCE" w:rsidP="00D50BCE">
      <w:pPr>
        <w:spacing w:line="288" w:lineRule="auto"/>
        <w:ind w:left="-720"/>
      </w:pPr>
    </w:p>
    <w:p w14:paraId="3BB39BB5" w14:textId="77777777" w:rsidR="005B09C0" w:rsidRDefault="005B09C0" w:rsidP="005B09C0">
      <w:pPr>
        <w:pStyle w:val="Findings"/>
        <w:numPr>
          <w:ilvl w:val="0"/>
          <w:numId w:val="0"/>
        </w:numPr>
        <w:spacing w:line="288" w:lineRule="auto"/>
        <w:ind w:left="-720"/>
      </w:pPr>
    </w:p>
    <w:p w14:paraId="3BB39BB6" w14:textId="77777777" w:rsidR="005B09C0" w:rsidRDefault="005B09C0" w:rsidP="005B09C0">
      <w:pPr>
        <w:pStyle w:val="ListParagraph"/>
      </w:pPr>
    </w:p>
    <w:p w14:paraId="3BB39BB7" w14:textId="77777777" w:rsidR="00C74898" w:rsidRDefault="00D50BCE" w:rsidP="00C74898">
      <w:pPr>
        <w:pStyle w:val="Findings"/>
        <w:numPr>
          <w:ilvl w:val="0"/>
          <w:numId w:val="2"/>
        </w:numPr>
        <w:tabs>
          <w:tab w:val="left" w:pos="0"/>
          <w:tab w:val="num" w:pos="720"/>
        </w:tabs>
        <w:spacing w:line="288" w:lineRule="auto"/>
        <w:ind w:left="720" w:hanging="1440"/>
      </w:pPr>
      <w:r>
        <w:t>(2)</w:t>
      </w:r>
      <w:r>
        <w:tab/>
      </w:r>
      <w:r w:rsidR="00C74898" w:rsidRPr="00641583">
        <w:t xml:space="preserve">The </w:t>
      </w:r>
      <w:r w:rsidR="00C74898">
        <w:t xml:space="preserve">recyclable commodity revenue adjustments filed by </w:t>
      </w:r>
      <w:r w:rsidR="00302F25" w:rsidRPr="001F7CAC">
        <w:t xml:space="preserve">Waste Management of Washington, Inc., d/b/a </w:t>
      </w:r>
      <w:r w:rsidR="00BE3D7C" w:rsidRPr="001F7CAC">
        <w:t xml:space="preserve">Waste Management – </w:t>
      </w:r>
      <w:r w:rsidR="00BE3D7C">
        <w:t>South Sound, Waste Management of Seattle,</w:t>
      </w:r>
      <w:r w:rsidR="00C74898">
        <w:t xml:space="preserve"> on </w:t>
      </w:r>
      <w:r w:rsidR="00302F25">
        <w:t>October 17</w:t>
      </w:r>
      <w:r w:rsidR="00C74898">
        <w:t xml:space="preserve">, 2011, </w:t>
      </w:r>
      <w:r w:rsidR="00C426EB">
        <w:t xml:space="preserve">as revised on November 16, 2011, </w:t>
      </w:r>
      <w:r w:rsidR="005B5CEF">
        <w:t xml:space="preserve">are suspended but </w:t>
      </w:r>
      <w:r w:rsidR="00C74898" w:rsidRPr="00641583">
        <w:t xml:space="preserve">shall become effective on </w:t>
      </w:r>
      <w:r w:rsidR="00302F25">
        <w:t>December</w:t>
      </w:r>
      <w:r w:rsidR="00C74898" w:rsidRPr="00641583">
        <w:t xml:space="preserve"> 1, 2011, on a temporary basis, subject to refund</w:t>
      </w:r>
      <w:r w:rsidR="009C4787">
        <w:t xml:space="preserve"> or credit</w:t>
      </w:r>
      <w:r w:rsidR="00C74898" w:rsidRPr="00641583">
        <w:t xml:space="preserve"> if the Commission determines that different rates will be fair, just, reasonable and sufficient.</w:t>
      </w:r>
    </w:p>
    <w:p w14:paraId="3BB39BB8" w14:textId="77777777" w:rsidR="00D50BCE" w:rsidRDefault="00D50BCE" w:rsidP="00D50BCE">
      <w:pPr>
        <w:spacing w:line="288" w:lineRule="auto"/>
        <w:ind w:left="720"/>
      </w:pPr>
    </w:p>
    <w:p w14:paraId="3BB39BB9" w14:textId="77777777" w:rsidR="00D50BCE" w:rsidRPr="00641583" w:rsidRDefault="009C4787" w:rsidP="00D50BCE">
      <w:pPr>
        <w:pStyle w:val="Findings"/>
        <w:numPr>
          <w:ilvl w:val="0"/>
          <w:numId w:val="2"/>
        </w:numPr>
        <w:tabs>
          <w:tab w:val="left" w:pos="0"/>
          <w:tab w:val="num" w:pos="720"/>
        </w:tabs>
        <w:spacing w:line="288" w:lineRule="auto"/>
        <w:ind w:left="720" w:hanging="1440"/>
      </w:pPr>
      <w:r>
        <w:t>(3</w:t>
      </w:r>
      <w:r w:rsidR="003434F0">
        <w:t>)</w:t>
      </w:r>
      <w:r w:rsidR="00D50BCE">
        <w:tab/>
      </w:r>
      <w:r w:rsidR="00D50BCE" w:rsidRPr="00641583">
        <w:t xml:space="preserve">The Commission </w:t>
      </w:r>
      <w:r w:rsidR="001F2E98">
        <w:t>may</w:t>
      </w:r>
      <w:r w:rsidR="001F2E98" w:rsidRPr="00641583">
        <w:t xml:space="preserve"> </w:t>
      </w:r>
      <w:r w:rsidR="00D50BCE" w:rsidRPr="00641583">
        <w:t>hold hearings at such times and places as may be required.</w:t>
      </w:r>
    </w:p>
    <w:p w14:paraId="3BB39BBA" w14:textId="77777777" w:rsidR="00D50BCE" w:rsidRPr="00641583" w:rsidRDefault="00D50BCE" w:rsidP="00D50BCE">
      <w:pPr>
        <w:spacing w:line="288" w:lineRule="auto"/>
      </w:pPr>
    </w:p>
    <w:p w14:paraId="3BB39BBB" w14:textId="77777777"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9C4787">
        <w:t>4</w:t>
      </w:r>
      <w:r w:rsidRPr="00641583">
        <w:t>)</w:t>
      </w:r>
      <w:r w:rsidRPr="00641583">
        <w:tab/>
      </w:r>
      <w:r w:rsidR="00302F25" w:rsidRPr="001F7CAC">
        <w:t xml:space="preserve">Waste Management of Washington, Inc., d/b/a </w:t>
      </w:r>
      <w:r w:rsidR="00BE3D7C" w:rsidRPr="001F7CAC">
        <w:t xml:space="preserve">Waste Management – </w:t>
      </w:r>
      <w:r w:rsidR="00BE3D7C">
        <w:t>South Sound, Waste Management of Seattle</w:t>
      </w:r>
      <w:r w:rsidR="00CA5E5E">
        <w:t>,</w:t>
      </w:r>
      <w:r w:rsidRPr="00641583">
        <w:t xml:space="preserve"> must not change or alter the tariffs filed in this Docket during the suspension period, unless authorized by the Commission.</w:t>
      </w:r>
    </w:p>
    <w:p w14:paraId="3BB39BBC" w14:textId="77777777" w:rsidR="00D50BCE" w:rsidRPr="00641583" w:rsidRDefault="00D50BCE" w:rsidP="00D50BCE">
      <w:pPr>
        <w:spacing w:line="288" w:lineRule="auto"/>
      </w:pPr>
    </w:p>
    <w:p w14:paraId="3BB39BBD" w14:textId="77777777" w:rsidR="00D50BCE" w:rsidRPr="00641583" w:rsidRDefault="00D50BCE" w:rsidP="00D50BCE">
      <w:pPr>
        <w:pStyle w:val="Findings"/>
        <w:numPr>
          <w:ilvl w:val="0"/>
          <w:numId w:val="2"/>
        </w:numPr>
        <w:tabs>
          <w:tab w:val="left" w:pos="0"/>
          <w:tab w:val="num" w:pos="720"/>
        </w:tabs>
        <w:spacing w:line="288" w:lineRule="auto"/>
        <w:ind w:left="720" w:hanging="1440"/>
      </w:pPr>
      <w:r w:rsidRPr="00641583">
        <w:t>(</w:t>
      </w:r>
      <w:r w:rsidR="00AA7CCC">
        <w:t>5</w:t>
      </w:r>
      <w:r w:rsidRPr="00641583">
        <w:t>)</w:t>
      </w:r>
      <w:r w:rsidRPr="00641583">
        <w:tab/>
        <w:t xml:space="preserve">The Commission retains jurisdiction over the subject matter and </w:t>
      </w:r>
      <w:r w:rsidR="00302F25" w:rsidRPr="001F7CAC">
        <w:t xml:space="preserve">Waste Management of Washington, Inc., d/b/a </w:t>
      </w:r>
      <w:r w:rsidR="00BE3D7C" w:rsidRPr="001F7CAC">
        <w:t xml:space="preserve">Waste Management – </w:t>
      </w:r>
      <w:r w:rsidR="00BE3D7C">
        <w:t>South Sound, Waste Management of Seattle</w:t>
      </w:r>
      <w:r w:rsidRPr="00641583">
        <w:t>, to effectuate the provisions of this Order.</w:t>
      </w:r>
    </w:p>
    <w:p w14:paraId="3BB39BBE" w14:textId="77777777" w:rsidR="00B53D7B" w:rsidRDefault="00B53D7B" w:rsidP="00D50BCE"/>
    <w:p w14:paraId="3BB39BBF" w14:textId="77777777" w:rsidR="005B09C0" w:rsidRDefault="005B09C0" w:rsidP="00D50BCE"/>
    <w:p w14:paraId="3BB39BC0" w14:textId="77777777" w:rsidR="00D50BCE" w:rsidRPr="00641583" w:rsidRDefault="00D50BCE" w:rsidP="00D50BCE">
      <w:r w:rsidRPr="00641583">
        <w:t xml:space="preserve">DATED at Olympia, Washington, and effective </w:t>
      </w:r>
      <w:r w:rsidR="005B09C0">
        <w:t xml:space="preserve">November </w:t>
      </w:r>
      <w:r w:rsidR="00302F25">
        <w:t>3</w:t>
      </w:r>
      <w:r w:rsidR="005B09C0">
        <w:t>0</w:t>
      </w:r>
      <w:r w:rsidRPr="00641583">
        <w:t>, 2011.</w:t>
      </w:r>
    </w:p>
    <w:p w14:paraId="3BB39BC1" w14:textId="77777777" w:rsidR="00D50BCE" w:rsidRPr="00641583" w:rsidRDefault="00D50BCE" w:rsidP="00D50BCE">
      <w:pPr>
        <w:spacing w:line="288" w:lineRule="auto"/>
        <w:ind w:left="360"/>
      </w:pPr>
    </w:p>
    <w:p w14:paraId="3BB39BC2" w14:textId="77777777" w:rsidR="00D50BCE" w:rsidRPr="00641583" w:rsidRDefault="00D50BCE" w:rsidP="00D50BCE">
      <w:pPr>
        <w:spacing w:line="288" w:lineRule="auto"/>
        <w:jc w:val="center"/>
      </w:pPr>
      <w:r w:rsidRPr="00641583">
        <w:t xml:space="preserve">WASHINGTON </w:t>
      </w:r>
      <w:r w:rsidR="003434F0">
        <w:t xml:space="preserve">STATE </w:t>
      </w:r>
      <w:r w:rsidRPr="00641583">
        <w:t>UTILITIES AND TRANSPORTATION COMMISSION</w:t>
      </w:r>
    </w:p>
    <w:p w14:paraId="3BB39BC3" w14:textId="77777777" w:rsidR="005B09C0" w:rsidRDefault="005B09C0" w:rsidP="005B09C0">
      <w:pPr>
        <w:spacing w:line="288" w:lineRule="auto"/>
        <w:ind w:left="3600" w:firstLine="720"/>
      </w:pPr>
    </w:p>
    <w:p w14:paraId="3BB39BC4" w14:textId="77777777" w:rsidR="005B09C0" w:rsidRDefault="005B09C0" w:rsidP="005B09C0">
      <w:pPr>
        <w:spacing w:line="288" w:lineRule="auto"/>
        <w:ind w:left="3600" w:firstLine="720"/>
      </w:pPr>
    </w:p>
    <w:p w14:paraId="3BB39BC5" w14:textId="77777777" w:rsidR="005B09C0" w:rsidRDefault="005B09C0" w:rsidP="005B09C0">
      <w:pPr>
        <w:spacing w:line="288" w:lineRule="auto"/>
        <w:ind w:left="3600" w:firstLine="720"/>
      </w:pPr>
    </w:p>
    <w:p w14:paraId="3BB39BC6" w14:textId="77777777" w:rsidR="005B09C0" w:rsidRDefault="005B09C0" w:rsidP="005B09C0">
      <w:pPr>
        <w:spacing w:line="288" w:lineRule="auto"/>
        <w:ind w:left="3600" w:firstLine="720"/>
      </w:pPr>
    </w:p>
    <w:p w14:paraId="3BB39BC7" w14:textId="77777777" w:rsidR="005B09C0" w:rsidRPr="00641583" w:rsidRDefault="005B09C0" w:rsidP="005B09C0">
      <w:pPr>
        <w:spacing w:line="288" w:lineRule="auto"/>
        <w:ind w:left="3600" w:firstLine="720"/>
      </w:pPr>
      <w:r>
        <w:t>JEFFREY D. GOLTZ</w:t>
      </w:r>
      <w:r w:rsidRPr="00641583">
        <w:t>, C</w:t>
      </w:r>
      <w:r>
        <w:t>hairman</w:t>
      </w:r>
      <w:r w:rsidRPr="00641583">
        <w:t xml:space="preserve"> </w:t>
      </w:r>
    </w:p>
    <w:p w14:paraId="3BB39BC8" w14:textId="77777777" w:rsidR="005B09C0" w:rsidRPr="00641583" w:rsidRDefault="005B09C0" w:rsidP="005B09C0">
      <w:pPr>
        <w:spacing w:line="288" w:lineRule="auto"/>
        <w:ind w:left="3600" w:firstLine="720"/>
      </w:pPr>
    </w:p>
    <w:p w14:paraId="3BB39BC9" w14:textId="77777777" w:rsidR="005B09C0" w:rsidRPr="00641583" w:rsidRDefault="005B09C0" w:rsidP="005B09C0">
      <w:pPr>
        <w:spacing w:line="288" w:lineRule="auto"/>
        <w:ind w:left="3600" w:firstLine="720"/>
      </w:pPr>
    </w:p>
    <w:p w14:paraId="3BB39BCA" w14:textId="77777777" w:rsidR="005B09C0" w:rsidRPr="00641583" w:rsidRDefault="005B09C0" w:rsidP="005B09C0">
      <w:pPr>
        <w:spacing w:line="288" w:lineRule="auto"/>
        <w:ind w:left="3600" w:firstLine="720"/>
      </w:pPr>
    </w:p>
    <w:p w14:paraId="3BB39BCB" w14:textId="77777777" w:rsidR="005B09C0" w:rsidRPr="00641583" w:rsidRDefault="005B09C0" w:rsidP="005B09C0">
      <w:pPr>
        <w:spacing w:line="288" w:lineRule="auto"/>
        <w:ind w:left="3600" w:firstLine="720"/>
      </w:pPr>
      <w:r w:rsidRPr="00641583">
        <w:t>P</w:t>
      </w:r>
      <w:r>
        <w:t>ATRICK J. OSHIE</w:t>
      </w:r>
      <w:r w:rsidRPr="00641583">
        <w:t>, Commissioner</w:t>
      </w:r>
    </w:p>
    <w:p w14:paraId="3BB39BCC" w14:textId="77777777" w:rsidR="005B09C0" w:rsidRDefault="005B09C0" w:rsidP="005B09C0">
      <w:pPr>
        <w:spacing w:line="288" w:lineRule="auto"/>
        <w:ind w:left="3600" w:firstLine="720"/>
      </w:pPr>
    </w:p>
    <w:p w14:paraId="3BB39BCD" w14:textId="77777777" w:rsidR="005B09C0" w:rsidRDefault="005B09C0" w:rsidP="005B09C0">
      <w:pPr>
        <w:spacing w:line="288" w:lineRule="auto"/>
        <w:ind w:left="3600" w:firstLine="720"/>
      </w:pPr>
    </w:p>
    <w:p w14:paraId="3BB39BCE" w14:textId="77777777" w:rsidR="005B09C0" w:rsidRDefault="005B09C0" w:rsidP="005B09C0">
      <w:pPr>
        <w:spacing w:line="288" w:lineRule="auto"/>
        <w:ind w:left="3600" w:firstLine="720"/>
      </w:pPr>
    </w:p>
    <w:p w14:paraId="3BB39BCF" w14:textId="77777777" w:rsidR="00D50BCE" w:rsidRPr="00641583" w:rsidRDefault="005B09C0" w:rsidP="005B09C0">
      <w:pPr>
        <w:spacing w:line="288" w:lineRule="auto"/>
        <w:ind w:left="3600" w:firstLine="720"/>
      </w:pPr>
      <w:r w:rsidRPr="00FC682A">
        <w:t xml:space="preserve">PHILIP B. JONES, </w:t>
      </w:r>
      <w:r>
        <w:t>Commission</w:t>
      </w:r>
      <w:r w:rsidRPr="00FC682A">
        <w:t>er</w:t>
      </w:r>
    </w:p>
    <w:sectPr w:rsidR="00D50BCE" w:rsidRPr="00641583" w:rsidSect="00EA7BB8">
      <w:headerReference w:type="default" r:id="rId12"/>
      <w:headerReference w:type="first" r:id="rId13"/>
      <w:type w:val="continuous"/>
      <w:pgSz w:w="12240" w:h="15840"/>
      <w:pgMar w:top="1440" w:right="1440" w:bottom="135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39BD2" w14:textId="77777777" w:rsidR="00B06C4D" w:rsidRDefault="00B06C4D">
      <w:r>
        <w:separator/>
      </w:r>
    </w:p>
  </w:endnote>
  <w:endnote w:type="continuationSeparator" w:id="0">
    <w:p w14:paraId="3BB39BD3" w14:textId="77777777" w:rsidR="00B06C4D" w:rsidRDefault="00B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39BD0" w14:textId="77777777" w:rsidR="00B06C4D" w:rsidRDefault="00B06C4D">
      <w:r>
        <w:separator/>
      </w:r>
    </w:p>
  </w:footnote>
  <w:footnote w:type="continuationSeparator" w:id="0">
    <w:p w14:paraId="3BB39BD1" w14:textId="77777777" w:rsidR="00B06C4D" w:rsidRDefault="00B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39BD4" w14:textId="77777777" w:rsidR="001F2E98" w:rsidRPr="00660D82" w:rsidRDefault="001F2E98" w:rsidP="003434F0">
    <w:pPr>
      <w:pStyle w:val="Header"/>
      <w:tabs>
        <w:tab w:val="clear" w:pos="8640"/>
        <w:tab w:val="right" w:pos="837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111815</w:t>
    </w:r>
    <w:r w:rsidRPr="00660D82">
      <w:rPr>
        <w:b/>
        <w:bCs/>
        <w:sz w:val="20"/>
        <w:szCs w:val="20"/>
      </w:rPr>
      <w:tab/>
    </w:r>
    <w:r w:rsidRPr="00660D82">
      <w:rPr>
        <w:b/>
        <w:bCs/>
        <w:sz w:val="20"/>
        <w:szCs w:val="20"/>
      </w:rPr>
      <w:tab/>
      <w:t xml:space="preserve">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0C7FEC">
      <w:rPr>
        <w:rStyle w:val="PageNumber"/>
        <w:b/>
        <w:bCs/>
        <w:noProof/>
        <w:sz w:val="20"/>
        <w:szCs w:val="20"/>
      </w:rPr>
      <w:t>5</w:t>
    </w:r>
    <w:r w:rsidRPr="00660D82">
      <w:rPr>
        <w:rStyle w:val="PageNumber"/>
        <w:b/>
        <w:bCs/>
        <w:sz w:val="20"/>
        <w:szCs w:val="20"/>
      </w:rPr>
      <w:fldChar w:fldCharType="end"/>
    </w:r>
  </w:p>
  <w:p w14:paraId="3BB39BD5" w14:textId="77777777" w:rsidR="001F2E98" w:rsidRPr="00660D82" w:rsidRDefault="001F2E98" w:rsidP="00D648D4">
    <w:pPr>
      <w:pStyle w:val="Header"/>
      <w:tabs>
        <w:tab w:val="left" w:pos="7000"/>
      </w:tabs>
      <w:rPr>
        <w:rStyle w:val="PageNumber"/>
        <w:sz w:val="20"/>
        <w:szCs w:val="20"/>
      </w:rPr>
    </w:pPr>
    <w:r w:rsidRPr="00660D82">
      <w:rPr>
        <w:rStyle w:val="PageNumber"/>
        <w:b/>
        <w:bCs/>
        <w:sz w:val="20"/>
        <w:szCs w:val="20"/>
      </w:rPr>
      <w:t xml:space="preserve">ORDER </w:t>
    </w:r>
    <w:r w:rsidRPr="0022237A">
      <w:rPr>
        <w:b/>
        <w:bCs/>
        <w:sz w:val="20"/>
        <w:szCs w:val="20"/>
      </w:rPr>
      <w:t>0</w:t>
    </w:r>
    <w:r>
      <w:rPr>
        <w:b/>
        <w:bCs/>
        <w:sz w:val="20"/>
        <w:szCs w:val="20"/>
      </w:rPr>
      <w:t>1</w:t>
    </w:r>
  </w:p>
  <w:p w14:paraId="3BB39BD6" w14:textId="77777777" w:rsidR="001F2E98" w:rsidRDefault="001F2E98">
    <w:pPr>
      <w:pStyle w:val="Header"/>
      <w:tabs>
        <w:tab w:val="left" w:pos="7100"/>
      </w:tabs>
      <w:rPr>
        <w:sz w:val="20"/>
        <w:szCs w:val="20"/>
      </w:rPr>
    </w:pPr>
  </w:p>
  <w:p w14:paraId="3BB39BD7" w14:textId="77777777" w:rsidR="001F2E98" w:rsidRPr="00F37945" w:rsidRDefault="001F2E98">
    <w:pPr>
      <w:pStyle w:val="Header"/>
      <w:tabs>
        <w:tab w:val="left" w:pos="71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39BD8" w14:textId="77777777" w:rsidR="001F2E98" w:rsidRPr="00F3645A" w:rsidRDefault="001F2E98" w:rsidP="00F3645A">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953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87C387F"/>
    <w:multiLevelType w:val="hybridMultilevel"/>
    <w:tmpl w:val="5CEAF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A551D0"/>
    <w:multiLevelType w:val="hybridMultilevel"/>
    <w:tmpl w:val="56B27EE0"/>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14C"/>
    <w:rsid w:val="000060BE"/>
    <w:rsid w:val="00010A32"/>
    <w:rsid w:val="00011F2B"/>
    <w:rsid w:val="00013B21"/>
    <w:rsid w:val="00015A7B"/>
    <w:rsid w:val="00017603"/>
    <w:rsid w:val="00020CBF"/>
    <w:rsid w:val="00020D03"/>
    <w:rsid w:val="0002401D"/>
    <w:rsid w:val="000250E2"/>
    <w:rsid w:val="00026DB4"/>
    <w:rsid w:val="00027291"/>
    <w:rsid w:val="0002762D"/>
    <w:rsid w:val="0003567B"/>
    <w:rsid w:val="000360A5"/>
    <w:rsid w:val="00036C51"/>
    <w:rsid w:val="00053F9B"/>
    <w:rsid w:val="000646DD"/>
    <w:rsid w:val="00072058"/>
    <w:rsid w:val="00073E2F"/>
    <w:rsid w:val="0007406B"/>
    <w:rsid w:val="00075AA8"/>
    <w:rsid w:val="00077A23"/>
    <w:rsid w:val="00083507"/>
    <w:rsid w:val="00085A4E"/>
    <w:rsid w:val="00090598"/>
    <w:rsid w:val="00094DEE"/>
    <w:rsid w:val="00094FC7"/>
    <w:rsid w:val="000A3CA6"/>
    <w:rsid w:val="000B3C5A"/>
    <w:rsid w:val="000C2396"/>
    <w:rsid w:val="000C510F"/>
    <w:rsid w:val="000C7FEC"/>
    <w:rsid w:val="000D6074"/>
    <w:rsid w:val="000D6AF8"/>
    <w:rsid w:val="000E1241"/>
    <w:rsid w:val="000E696F"/>
    <w:rsid w:val="000E6F73"/>
    <w:rsid w:val="000F0628"/>
    <w:rsid w:val="000F14D4"/>
    <w:rsid w:val="000F1869"/>
    <w:rsid w:val="000F2197"/>
    <w:rsid w:val="000F47BA"/>
    <w:rsid w:val="000F5D01"/>
    <w:rsid w:val="000F6B51"/>
    <w:rsid w:val="0010087A"/>
    <w:rsid w:val="00101A13"/>
    <w:rsid w:val="00101CAA"/>
    <w:rsid w:val="00105EFC"/>
    <w:rsid w:val="00126453"/>
    <w:rsid w:val="001278A1"/>
    <w:rsid w:val="0013219A"/>
    <w:rsid w:val="001605FF"/>
    <w:rsid w:val="001627D9"/>
    <w:rsid w:val="001634F2"/>
    <w:rsid w:val="00175374"/>
    <w:rsid w:val="00183B1F"/>
    <w:rsid w:val="00185316"/>
    <w:rsid w:val="001857D1"/>
    <w:rsid w:val="0018758B"/>
    <w:rsid w:val="00190079"/>
    <w:rsid w:val="0019136F"/>
    <w:rsid w:val="00192CF2"/>
    <w:rsid w:val="001933D2"/>
    <w:rsid w:val="001B2AD1"/>
    <w:rsid w:val="001B46EE"/>
    <w:rsid w:val="001C2A16"/>
    <w:rsid w:val="001D12C3"/>
    <w:rsid w:val="001D3362"/>
    <w:rsid w:val="001D69E4"/>
    <w:rsid w:val="001D7C00"/>
    <w:rsid w:val="001E3851"/>
    <w:rsid w:val="001E64CE"/>
    <w:rsid w:val="001E7D73"/>
    <w:rsid w:val="001F1D26"/>
    <w:rsid w:val="001F2E98"/>
    <w:rsid w:val="001F7FD0"/>
    <w:rsid w:val="00204D46"/>
    <w:rsid w:val="00212421"/>
    <w:rsid w:val="002210DA"/>
    <w:rsid w:val="002210EF"/>
    <w:rsid w:val="0022237A"/>
    <w:rsid w:val="00225962"/>
    <w:rsid w:val="00227444"/>
    <w:rsid w:val="00230181"/>
    <w:rsid w:val="00231806"/>
    <w:rsid w:val="00232EC6"/>
    <w:rsid w:val="00244423"/>
    <w:rsid w:val="00252689"/>
    <w:rsid w:val="00253C6B"/>
    <w:rsid w:val="00255E77"/>
    <w:rsid w:val="00256C09"/>
    <w:rsid w:val="002573AA"/>
    <w:rsid w:val="002611FF"/>
    <w:rsid w:val="002675C3"/>
    <w:rsid w:val="002703F2"/>
    <w:rsid w:val="00276B28"/>
    <w:rsid w:val="00276EAA"/>
    <w:rsid w:val="00276EB3"/>
    <w:rsid w:val="002779EF"/>
    <w:rsid w:val="00285930"/>
    <w:rsid w:val="00287A2B"/>
    <w:rsid w:val="002B010D"/>
    <w:rsid w:val="002B4AFB"/>
    <w:rsid w:val="002B4C98"/>
    <w:rsid w:val="002B67DC"/>
    <w:rsid w:val="002C221A"/>
    <w:rsid w:val="002C3CE6"/>
    <w:rsid w:val="002C59BC"/>
    <w:rsid w:val="002D1930"/>
    <w:rsid w:val="002D3FDD"/>
    <w:rsid w:val="002E0A61"/>
    <w:rsid w:val="002E38D0"/>
    <w:rsid w:val="002E7ECE"/>
    <w:rsid w:val="002F0410"/>
    <w:rsid w:val="002F3DCC"/>
    <w:rsid w:val="002F5A74"/>
    <w:rsid w:val="002F7DEA"/>
    <w:rsid w:val="00301497"/>
    <w:rsid w:val="00302F25"/>
    <w:rsid w:val="00306574"/>
    <w:rsid w:val="00316660"/>
    <w:rsid w:val="00320372"/>
    <w:rsid w:val="00323CED"/>
    <w:rsid w:val="00327FB2"/>
    <w:rsid w:val="00336474"/>
    <w:rsid w:val="00343132"/>
    <w:rsid w:val="003434F0"/>
    <w:rsid w:val="003529AE"/>
    <w:rsid w:val="00352EE2"/>
    <w:rsid w:val="0036132D"/>
    <w:rsid w:val="00367A88"/>
    <w:rsid w:val="00375348"/>
    <w:rsid w:val="00384B7B"/>
    <w:rsid w:val="00385BA3"/>
    <w:rsid w:val="00386D28"/>
    <w:rsid w:val="003875FE"/>
    <w:rsid w:val="0039094D"/>
    <w:rsid w:val="003A3E52"/>
    <w:rsid w:val="003A550C"/>
    <w:rsid w:val="003A749C"/>
    <w:rsid w:val="003A779E"/>
    <w:rsid w:val="003B18C4"/>
    <w:rsid w:val="003C07B1"/>
    <w:rsid w:val="003C4C45"/>
    <w:rsid w:val="003C7860"/>
    <w:rsid w:val="003D3CDA"/>
    <w:rsid w:val="003D56B3"/>
    <w:rsid w:val="003D7C7F"/>
    <w:rsid w:val="003E23A0"/>
    <w:rsid w:val="003E4470"/>
    <w:rsid w:val="003E59E7"/>
    <w:rsid w:val="003E7BD4"/>
    <w:rsid w:val="00400374"/>
    <w:rsid w:val="00400EA7"/>
    <w:rsid w:val="0040170F"/>
    <w:rsid w:val="0040382A"/>
    <w:rsid w:val="00405BD3"/>
    <w:rsid w:val="004061FA"/>
    <w:rsid w:val="00406948"/>
    <w:rsid w:val="00412D28"/>
    <w:rsid w:val="0041572C"/>
    <w:rsid w:val="00424B63"/>
    <w:rsid w:val="0042573B"/>
    <w:rsid w:val="004367E8"/>
    <w:rsid w:val="004369D1"/>
    <w:rsid w:val="00441C08"/>
    <w:rsid w:val="00455235"/>
    <w:rsid w:val="00461518"/>
    <w:rsid w:val="00467D48"/>
    <w:rsid w:val="00480143"/>
    <w:rsid w:val="004816F5"/>
    <w:rsid w:val="00482CE2"/>
    <w:rsid w:val="0048737F"/>
    <w:rsid w:val="004878F9"/>
    <w:rsid w:val="00490F06"/>
    <w:rsid w:val="00497164"/>
    <w:rsid w:val="004A6D66"/>
    <w:rsid w:val="004B2B6B"/>
    <w:rsid w:val="004B6AB2"/>
    <w:rsid w:val="004B6D8C"/>
    <w:rsid w:val="004C474A"/>
    <w:rsid w:val="004D2525"/>
    <w:rsid w:val="004D3F98"/>
    <w:rsid w:val="004D4996"/>
    <w:rsid w:val="004D5986"/>
    <w:rsid w:val="004D71B0"/>
    <w:rsid w:val="004E2D2D"/>
    <w:rsid w:val="004E3CDB"/>
    <w:rsid w:val="004E6025"/>
    <w:rsid w:val="004F29E9"/>
    <w:rsid w:val="0050337D"/>
    <w:rsid w:val="00504223"/>
    <w:rsid w:val="005042EE"/>
    <w:rsid w:val="005049E7"/>
    <w:rsid w:val="005069A8"/>
    <w:rsid w:val="0051365C"/>
    <w:rsid w:val="00514549"/>
    <w:rsid w:val="00516AF1"/>
    <w:rsid w:val="005206B8"/>
    <w:rsid w:val="0052221A"/>
    <w:rsid w:val="0052350A"/>
    <w:rsid w:val="00531812"/>
    <w:rsid w:val="00544B00"/>
    <w:rsid w:val="00546C52"/>
    <w:rsid w:val="00550511"/>
    <w:rsid w:val="00552A46"/>
    <w:rsid w:val="005563A3"/>
    <w:rsid w:val="005628AE"/>
    <w:rsid w:val="0057131A"/>
    <w:rsid w:val="00573051"/>
    <w:rsid w:val="00573698"/>
    <w:rsid w:val="00583807"/>
    <w:rsid w:val="00586B33"/>
    <w:rsid w:val="00586E07"/>
    <w:rsid w:val="00597078"/>
    <w:rsid w:val="005A0341"/>
    <w:rsid w:val="005B09C0"/>
    <w:rsid w:val="005B2415"/>
    <w:rsid w:val="005B5CEF"/>
    <w:rsid w:val="005B7B2C"/>
    <w:rsid w:val="005C3B17"/>
    <w:rsid w:val="005D145F"/>
    <w:rsid w:val="005D15C5"/>
    <w:rsid w:val="005D38A6"/>
    <w:rsid w:val="005D3EFF"/>
    <w:rsid w:val="005E11B1"/>
    <w:rsid w:val="005E4983"/>
    <w:rsid w:val="005E5651"/>
    <w:rsid w:val="005F4FEF"/>
    <w:rsid w:val="005F5AE6"/>
    <w:rsid w:val="005F6642"/>
    <w:rsid w:val="00607250"/>
    <w:rsid w:val="0061382D"/>
    <w:rsid w:val="00614900"/>
    <w:rsid w:val="00617214"/>
    <w:rsid w:val="0062333E"/>
    <w:rsid w:val="006240A2"/>
    <w:rsid w:val="00626FC0"/>
    <w:rsid w:val="00630548"/>
    <w:rsid w:val="00636472"/>
    <w:rsid w:val="00642022"/>
    <w:rsid w:val="0064500D"/>
    <w:rsid w:val="0066073B"/>
    <w:rsid w:val="00660D82"/>
    <w:rsid w:val="00665E55"/>
    <w:rsid w:val="00676081"/>
    <w:rsid w:val="006864C9"/>
    <w:rsid w:val="006A084C"/>
    <w:rsid w:val="006A200F"/>
    <w:rsid w:val="006A2F65"/>
    <w:rsid w:val="006A3638"/>
    <w:rsid w:val="006A5671"/>
    <w:rsid w:val="006A65BC"/>
    <w:rsid w:val="006A6A9B"/>
    <w:rsid w:val="006B0421"/>
    <w:rsid w:val="006B07B0"/>
    <w:rsid w:val="006B16A4"/>
    <w:rsid w:val="006B16FE"/>
    <w:rsid w:val="006B48A7"/>
    <w:rsid w:val="006B4BE2"/>
    <w:rsid w:val="006B5AEC"/>
    <w:rsid w:val="006B66B7"/>
    <w:rsid w:val="006C74A5"/>
    <w:rsid w:val="006D105C"/>
    <w:rsid w:val="006D249A"/>
    <w:rsid w:val="006D2DAD"/>
    <w:rsid w:val="006D680E"/>
    <w:rsid w:val="006E1778"/>
    <w:rsid w:val="006E5E46"/>
    <w:rsid w:val="006F1AB7"/>
    <w:rsid w:val="00702063"/>
    <w:rsid w:val="0070320B"/>
    <w:rsid w:val="00711DFC"/>
    <w:rsid w:val="0071277C"/>
    <w:rsid w:val="00714D62"/>
    <w:rsid w:val="00716468"/>
    <w:rsid w:val="00716DA3"/>
    <w:rsid w:val="00721428"/>
    <w:rsid w:val="0072732E"/>
    <w:rsid w:val="00727601"/>
    <w:rsid w:val="007276D8"/>
    <w:rsid w:val="00733248"/>
    <w:rsid w:val="00751661"/>
    <w:rsid w:val="0075195C"/>
    <w:rsid w:val="007576E5"/>
    <w:rsid w:val="00761117"/>
    <w:rsid w:val="007626B6"/>
    <w:rsid w:val="00764A49"/>
    <w:rsid w:val="00764D05"/>
    <w:rsid w:val="007723CA"/>
    <w:rsid w:val="007737AA"/>
    <w:rsid w:val="00775B28"/>
    <w:rsid w:val="007878B4"/>
    <w:rsid w:val="007905F3"/>
    <w:rsid w:val="00791079"/>
    <w:rsid w:val="0079120A"/>
    <w:rsid w:val="007954C6"/>
    <w:rsid w:val="00795B40"/>
    <w:rsid w:val="00796500"/>
    <w:rsid w:val="007A7753"/>
    <w:rsid w:val="007C02D5"/>
    <w:rsid w:val="007C0420"/>
    <w:rsid w:val="007C275B"/>
    <w:rsid w:val="007C34DF"/>
    <w:rsid w:val="007C38A6"/>
    <w:rsid w:val="007C45CF"/>
    <w:rsid w:val="007C5754"/>
    <w:rsid w:val="007F63A5"/>
    <w:rsid w:val="00801FDD"/>
    <w:rsid w:val="008208A3"/>
    <w:rsid w:val="00827FB5"/>
    <w:rsid w:val="00831C4E"/>
    <w:rsid w:val="00843342"/>
    <w:rsid w:val="00844EAF"/>
    <w:rsid w:val="008476C0"/>
    <w:rsid w:val="0085242B"/>
    <w:rsid w:val="008533EC"/>
    <w:rsid w:val="0085620D"/>
    <w:rsid w:val="00856F6C"/>
    <w:rsid w:val="00861130"/>
    <w:rsid w:val="00864093"/>
    <w:rsid w:val="00865D2C"/>
    <w:rsid w:val="008673C6"/>
    <w:rsid w:val="00872F17"/>
    <w:rsid w:val="0088106F"/>
    <w:rsid w:val="00882EB2"/>
    <w:rsid w:val="00883883"/>
    <w:rsid w:val="00887298"/>
    <w:rsid w:val="0089221C"/>
    <w:rsid w:val="00895E1E"/>
    <w:rsid w:val="00897F49"/>
    <w:rsid w:val="008A2C4B"/>
    <w:rsid w:val="008A3AAA"/>
    <w:rsid w:val="008A53DB"/>
    <w:rsid w:val="008B1CF3"/>
    <w:rsid w:val="008B3001"/>
    <w:rsid w:val="008B5CA7"/>
    <w:rsid w:val="008C0034"/>
    <w:rsid w:val="008D7417"/>
    <w:rsid w:val="008F0219"/>
    <w:rsid w:val="008F619F"/>
    <w:rsid w:val="008F6CF5"/>
    <w:rsid w:val="008F7712"/>
    <w:rsid w:val="008F7910"/>
    <w:rsid w:val="00901D3C"/>
    <w:rsid w:val="00922F76"/>
    <w:rsid w:val="00930174"/>
    <w:rsid w:val="009332CD"/>
    <w:rsid w:val="00933849"/>
    <w:rsid w:val="00934D2B"/>
    <w:rsid w:val="00936379"/>
    <w:rsid w:val="00936925"/>
    <w:rsid w:val="009426E7"/>
    <w:rsid w:val="0094414A"/>
    <w:rsid w:val="00944ECF"/>
    <w:rsid w:val="00946C3C"/>
    <w:rsid w:val="0096024F"/>
    <w:rsid w:val="009725AB"/>
    <w:rsid w:val="00976A82"/>
    <w:rsid w:val="00981846"/>
    <w:rsid w:val="009822AC"/>
    <w:rsid w:val="009905EB"/>
    <w:rsid w:val="009911DC"/>
    <w:rsid w:val="00993AC3"/>
    <w:rsid w:val="009A046D"/>
    <w:rsid w:val="009A34BD"/>
    <w:rsid w:val="009A5156"/>
    <w:rsid w:val="009B0489"/>
    <w:rsid w:val="009B617B"/>
    <w:rsid w:val="009C013A"/>
    <w:rsid w:val="009C4050"/>
    <w:rsid w:val="009C4787"/>
    <w:rsid w:val="009C7029"/>
    <w:rsid w:val="009C7D08"/>
    <w:rsid w:val="009D2767"/>
    <w:rsid w:val="009D6175"/>
    <w:rsid w:val="009E17CF"/>
    <w:rsid w:val="009E419B"/>
    <w:rsid w:val="009F7D50"/>
    <w:rsid w:val="00A130E8"/>
    <w:rsid w:val="00A144EC"/>
    <w:rsid w:val="00A15E76"/>
    <w:rsid w:val="00A1720C"/>
    <w:rsid w:val="00A20537"/>
    <w:rsid w:val="00A27981"/>
    <w:rsid w:val="00A306FE"/>
    <w:rsid w:val="00A33FF1"/>
    <w:rsid w:val="00A35A0F"/>
    <w:rsid w:val="00A3759A"/>
    <w:rsid w:val="00A46151"/>
    <w:rsid w:val="00A462C5"/>
    <w:rsid w:val="00A47F97"/>
    <w:rsid w:val="00A55EC2"/>
    <w:rsid w:val="00A55F10"/>
    <w:rsid w:val="00A57919"/>
    <w:rsid w:val="00A606E0"/>
    <w:rsid w:val="00A62C38"/>
    <w:rsid w:val="00A7073E"/>
    <w:rsid w:val="00A71493"/>
    <w:rsid w:val="00A726B6"/>
    <w:rsid w:val="00A736F5"/>
    <w:rsid w:val="00A748CC"/>
    <w:rsid w:val="00A779D3"/>
    <w:rsid w:val="00A77A96"/>
    <w:rsid w:val="00A80D9F"/>
    <w:rsid w:val="00A847E8"/>
    <w:rsid w:val="00A90A13"/>
    <w:rsid w:val="00A9500F"/>
    <w:rsid w:val="00A9710E"/>
    <w:rsid w:val="00AA4BBE"/>
    <w:rsid w:val="00AA7CCC"/>
    <w:rsid w:val="00AB385F"/>
    <w:rsid w:val="00AB3FDD"/>
    <w:rsid w:val="00AB5140"/>
    <w:rsid w:val="00AC1865"/>
    <w:rsid w:val="00AC3BE5"/>
    <w:rsid w:val="00AC3E38"/>
    <w:rsid w:val="00AC4FD0"/>
    <w:rsid w:val="00AC54E5"/>
    <w:rsid w:val="00AC595F"/>
    <w:rsid w:val="00AC6157"/>
    <w:rsid w:val="00AD5BC1"/>
    <w:rsid w:val="00AE1AE1"/>
    <w:rsid w:val="00AE2552"/>
    <w:rsid w:val="00AE3C91"/>
    <w:rsid w:val="00AE42B3"/>
    <w:rsid w:val="00AE5716"/>
    <w:rsid w:val="00AF0D08"/>
    <w:rsid w:val="00AF1C32"/>
    <w:rsid w:val="00AF5E18"/>
    <w:rsid w:val="00AF6E5F"/>
    <w:rsid w:val="00B01F53"/>
    <w:rsid w:val="00B03CE1"/>
    <w:rsid w:val="00B04206"/>
    <w:rsid w:val="00B06C4D"/>
    <w:rsid w:val="00B1562D"/>
    <w:rsid w:val="00B240FE"/>
    <w:rsid w:val="00B277DB"/>
    <w:rsid w:val="00B312E7"/>
    <w:rsid w:val="00B3237E"/>
    <w:rsid w:val="00B350DA"/>
    <w:rsid w:val="00B41DE1"/>
    <w:rsid w:val="00B45FD0"/>
    <w:rsid w:val="00B515B2"/>
    <w:rsid w:val="00B53D7B"/>
    <w:rsid w:val="00B579F8"/>
    <w:rsid w:val="00B6170D"/>
    <w:rsid w:val="00B6292C"/>
    <w:rsid w:val="00B65D35"/>
    <w:rsid w:val="00B66B64"/>
    <w:rsid w:val="00B72322"/>
    <w:rsid w:val="00B80905"/>
    <w:rsid w:val="00B82A8D"/>
    <w:rsid w:val="00B82F7D"/>
    <w:rsid w:val="00B853EF"/>
    <w:rsid w:val="00B94B61"/>
    <w:rsid w:val="00BA13DF"/>
    <w:rsid w:val="00BA77F9"/>
    <w:rsid w:val="00BB19C5"/>
    <w:rsid w:val="00BB278D"/>
    <w:rsid w:val="00BB64FE"/>
    <w:rsid w:val="00BC2303"/>
    <w:rsid w:val="00BC2FF4"/>
    <w:rsid w:val="00BC4DD0"/>
    <w:rsid w:val="00BD1210"/>
    <w:rsid w:val="00BD7D65"/>
    <w:rsid w:val="00BE3D7C"/>
    <w:rsid w:val="00BE3DF9"/>
    <w:rsid w:val="00BE7B4C"/>
    <w:rsid w:val="00BF5358"/>
    <w:rsid w:val="00C07751"/>
    <w:rsid w:val="00C12E82"/>
    <w:rsid w:val="00C12E9C"/>
    <w:rsid w:val="00C13087"/>
    <w:rsid w:val="00C323FF"/>
    <w:rsid w:val="00C36807"/>
    <w:rsid w:val="00C426EB"/>
    <w:rsid w:val="00C43A43"/>
    <w:rsid w:val="00C45292"/>
    <w:rsid w:val="00C5141C"/>
    <w:rsid w:val="00C5557B"/>
    <w:rsid w:val="00C61FEE"/>
    <w:rsid w:val="00C6405F"/>
    <w:rsid w:val="00C74898"/>
    <w:rsid w:val="00C76985"/>
    <w:rsid w:val="00C82FF6"/>
    <w:rsid w:val="00C912F8"/>
    <w:rsid w:val="00C9372D"/>
    <w:rsid w:val="00CA1E74"/>
    <w:rsid w:val="00CA2B48"/>
    <w:rsid w:val="00CA5E5E"/>
    <w:rsid w:val="00CB10C5"/>
    <w:rsid w:val="00CC1217"/>
    <w:rsid w:val="00CC286C"/>
    <w:rsid w:val="00CC33CB"/>
    <w:rsid w:val="00CC57D3"/>
    <w:rsid w:val="00CC6962"/>
    <w:rsid w:val="00CC69B2"/>
    <w:rsid w:val="00CD3BC4"/>
    <w:rsid w:val="00CD47FC"/>
    <w:rsid w:val="00CD63C1"/>
    <w:rsid w:val="00CE59E5"/>
    <w:rsid w:val="00CE7DFD"/>
    <w:rsid w:val="00CF3899"/>
    <w:rsid w:val="00D01DAB"/>
    <w:rsid w:val="00D073A0"/>
    <w:rsid w:val="00D21230"/>
    <w:rsid w:val="00D23D7F"/>
    <w:rsid w:val="00D30E95"/>
    <w:rsid w:val="00D319B2"/>
    <w:rsid w:val="00D32A56"/>
    <w:rsid w:val="00D44D7F"/>
    <w:rsid w:val="00D46E56"/>
    <w:rsid w:val="00D47519"/>
    <w:rsid w:val="00D50BCE"/>
    <w:rsid w:val="00D50FDF"/>
    <w:rsid w:val="00D515CF"/>
    <w:rsid w:val="00D51CBE"/>
    <w:rsid w:val="00D57DE7"/>
    <w:rsid w:val="00D646AF"/>
    <w:rsid w:val="00D648D4"/>
    <w:rsid w:val="00D65C9A"/>
    <w:rsid w:val="00D71E7F"/>
    <w:rsid w:val="00D75145"/>
    <w:rsid w:val="00D754B2"/>
    <w:rsid w:val="00D75F92"/>
    <w:rsid w:val="00D771D5"/>
    <w:rsid w:val="00D7764D"/>
    <w:rsid w:val="00D806A7"/>
    <w:rsid w:val="00D86B04"/>
    <w:rsid w:val="00D92C9A"/>
    <w:rsid w:val="00D94B18"/>
    <w:rsid w:val="00D96F6D"/>
    <w:rsid w:val="00DA089C"/>
    <w:rsid w:val="00DA4720"/>
    <w:rsid w:val="00DA6DB5"/>
    <w:rsid w:val="00DB089A"/>
    <w:rsid w:val="00DB2714"/>
    <w:rsid w:val="00DB3FF2"/>
    <w:rsid w:val="00DB68EA"/>
    <w:rsid w:val="00DC35E0"/>
    <w:rsid w:val="00DC5EF9"/>
    <w:rsid w:val="00DD21CE"/>
    <w:rsid w:val="00DE28F5"/>
    <w:rsid w:val="00DE566F"/>
    <w:rsid w:val="00DE5AEB"/>
    <w:rsid w:val="00DF0EB8"/>
    <w:rsid w:val="00DF2581"/>
    <w:rsid w:val="00DF77BA"/>
    <w:rsid w:val="00DF7A6D"/>
    <w:rsid w:val="00DF7E98"/>
    <w:rsid w:val="00E04B6F"/>
    <w:rsid w:val="00E05D18"/>
    <w:rsid w:val="00E065B6"/>
    <w:rsid w:val="00E26EEA"/>
    <w:rsid w:val="00E32050"/>
    <w:rsid w:val="00E333F7"/>
    <w:rsid w:val="00E52F18"/>
    <w:rsid w:val="00E5641E"/>
    <w:rsid w:val="00E56B27"/>
    <w:rsid w:val="00E706B0"/>
    <w:rsid w:val="00E71656"/>
    <w:rsid w:val="00E741B8"/>
    <w:rsid w:val="00E91495"/>
    <w:rsid w:val="00E91AAF"/>
    <w:rsid w:val="00E9272A"/>
    <w:rsid w:val="00EA2167"/>
    <w:rsid w:val="00EA6C8E"/>
    <w:rsid w:val="00EA7BB8"/>
    <w:rsid w:val="00EB14D6"/>
    <w:rsid w:val="00EC365E"/>
    <w:rsid w:val="00EC3A62"/>
    <w:rsid w:val="00EC41BC"/>
    <w:rsid w:val="00EC7065"/>
    <w:rsid w:val="00ED36D2"/>
    <w:rsid w:val="00ED7947"/>
    <w:rsid w:val="00EF403B"/>
    <w:rsid w:val="00EF4CF2"/>
    <w:rsid w:val="00EF6E3E"/>
    <w:rsid w:val="00F11DE0"/>
    <w:rsid w:val="00F13C98"/>
    <w:rsid w:val="00F17A94"/>
    <w:rsid w:val="00F17FC2"/>
    <w:rsid w:val="00F245E6"/>
    <w:rsid w:val="00F247A7"/>
    <w:rsid w:val="00F24CF4"/>
    <w:rsid w:val="00F260AC"/>
    <w:rsid w:val="00F2711A"/>
    <w:rsid w:val="00F3144E"/>
    <w:rsid w:val="00F32363"/>
    <w:rsid w:val="00F36206"/>
    <w:rsid w:val="00F36313"/>
    <w:rsid w:val="00F3645A"/>
    <w:rsid w:val="00F37945"/>
    <w:rsid w:val="00F410BD"/>
    <w:rsid w:val="00F5538A"/>
    <w:rsid w:val="00F572BE"/>
    <w:rsid w:val="00F57501"/>
    <w:rsid w:val="00F60F5F"/>
    <w:rsid w:val="00F62CE5"/>
    <w:rsid w:val="00F635C2"/>
    <w:rsid w:val="00F64436"/>
    <w:rsid w:val="00F66E7F"/>
    <w:rsid w:val="00F719A8"/>
    <w:rsid w:val="00F77204"/>
    <w:rsid w:val="00F82D32"/>
    <w:rsid w:val="00F84C01"/>
    <w:rsid w:val="00F858EC"/>
    <w:rsid w:val="00F913D3"/>
    <w:rsid w:val="00FA46EF"/>
    <w:rsid w:val="00FA57C5"/>
    <w:rsid w:val="00FA5BF5"/>
    <w:rsid w:val="00FA619F"/>
    <w:rsid w:val="00FB3C77"/>
    <w:rsid w:val="00FB548B"/>
    <w:rsid w:val="00FC0B83"/>
    <w:rsid w:val="00FC42A4"/>
    <w:rsid w:val="00FE21C9"/>
    <w:rsid w:val="00FE3614"/>
    <w:rsid w:val="00FE5CEE"/>
    <w:rsid w:val="00FF0B16"/>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3BB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1"/>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3"/>
      </w:numPr>
      <w:spacing w:line="288" w:lineRule="auto"/>
    </w:pPr>
    <w:rPr>
      <w:sz w:val="25"/>
      <w:szCs w:val="25"/>
    </w:rPr>
  </w:style>
  <w:style w:type="paragraph" w:styleId="FootnoteText">
    <w:name w:val="footnote text"/>
    <w:basedOn w:val="Normal"/>
    <w:link w:val="FootnoteTextChar"/>
    <w:uiPriority w:val="99"/>
    <w:semiHidden/>
    <w:unhideWhenUsed/>
    <w:rsid w:val="002611FF"/>
    <w:rPr>
      <w:sz w:val="20"/>
      <w:szCs w:val="20"/>
    </w:rPr>
  </w:style>
  <w:style w:type="character" w:customStyle="1" w:styleId="FootnoteTextChar">
    <w:name w:val="Footnote Text Char"/>
    <w:basedOn w:val="DefaultParagraphFont"/>
    <w:link w:val="FootnoteText"/>
    <w:uiPriority w:val="99"/>
    <w:semiHidden/>
    <w:rsid w:val="002611FF"/>
    <w:rPr>
      <w:sz w:val="20"/>
      <w:szCs w:val="20"/>
    </w:rPr>
  </w:style>
  <w:style w:type="character" w:styleId="FootnoteReference">
    <w:name w:val="footnote reference"/>
    <w:basedOn w:val="DefaultParagraphFont"/>
    <w:uiPriority w:val="99"/>
    <w:semiHidden/>
    <w:unhideWhenUsed/>
    <w:rsid w:val="002611FF"/>
    <w:rPr>
      <w:vertAlign w:val="superscript"/>
    </w:rPr>
  </w:style>
  <w:style w:type="paragraph" w:styleId="Caption">
    <w:name w:val="caption"/>
    <w:basedOn w:val="Normal"/>
    <w:next w:val="Normal"/>
    <w:uiPriority w:val="35"/>
    <w:unhideWhenUsed/>
    <w:qFormat/>
    <w:rsid w:val="006D105C"/>
    <w:pPr>
      <w:spacing w:after="200"/>
    </w:pPr>
    <w:rPr>
      <w:b/>
      <w:bCs/>
      <w:color w:val="4F81BD" w:themeColor="accent1"/>
      <w:sz w:val="18"/>
      <w:szCs w:val="18"/>
    </w:rPr>
  </w:style>
  <w:style w:type="table" w:styleId="TableGrid">
    <w:name w:val="Table Grid"/>
    <w:basedOn w:val="TableNormal"/>
    <w:uiPriority w:val="59"/>
    <w:rsid w:val="00287A2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8310">
      <w:bodyDiv w:val="1"/>
      <w:marLeft w:val="0"/>
      <w:marRight w:val="0"/>
      <w:marTop w:val="0"/>
      <w:marBottom w:val="0"/>
      <w:divBdr>
        <w:top w:val="none" w:sz="0" w:space="0" w:color="auto"/>
        <w:left w:val="none" w:sz="0" w:space="0" w:color="auto"/>
        <w:bottom w:val="none" w:sz="0" w:space="0" w:color="auto"/>
        <w:right w:val="none" w:sz="0" w:space="0" w:color="auto"/>
      </w:divBdr>
      <w:divsChild>
        <w:div w:id="539170379">
          <w:marLeft w:val="0"/>
          <w:marRight w:val="0"/>
          <w:marTop w:val="0"/>
          <w:marBottom w:val="0"/>
          <w:divBdr>
            <w:top w:val="none" w:sz="0" w:space="0" w:color="auto"/>
            <w:left w:val="none" w:sz="0" w:space="0" w:color="auto"/>
            <w:bottom w:val="none" w:sz="0" w:space="0" w:color="auto"/>
            <w:right w:val="none" w:sz="0" w:space="0" w:color="auto"/>
          </w:divBdr>
          <w:divsChild>
            <w:div w:id="508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45C68F96206E4185F5F0B364CA6496" ma:contentTypeVersion="143" ma:contentTypeDescription="" ma:contentTypeScope="" ma:versionID="0174cc8851b986b4f185514152596e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2011-10-17T07:00:00+00:00</OpenedDate>
    <Date1 xmlns="dc463f71-b30c-4ab2-9473-d307f9d35888">2011-11-30T08:00:00+00:00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111815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3E48-79EE-462A-8A0E-034BD1F79FFC}"/>
</file>

<file path=customXml/itemProps2.xml><?xml version="1.0" encoding="utf-8"?>
<ds:datastoreItem xmlns:ds="http://schemas.openxmlformats.org/officeDocument/2006/customXml" ds:itemID="{AA66CC80-DBC9-4A9E-9150-DCB93447595F}"/>
</file>

<file path=customXml/itemProps3.xml><?xml version="1.0" encoding="utf-8"?>
<ds:datastoreItem xmlns:ds="http://schemas.openxmlformats.org/officeDocument/2006/customXml" ds:itemID="{E4D0F735-10B0-457A-9732-1E2B7A057A0F}"/>
</file>

<file path=customXml/itemProps4.xml><?xml version="1.0" encoding="utf-8"?>
<ds:datastoreItem xmlns:ds="http://schemas.openxmlformats.org/officeDocument/2006/customXml" ds:itemID="{FF04CC7B-DBF0-4187-AC66-93C3136CADAB}"/>
</file>

<file path=customXml/itemProps5.xml><?xml version="1.0" encoding="utf-8"?>
<ds:datastoreItem xmlns:ds="http://schemas.openxmlformats.org/officeDocument/2006/customXml" ds:itemID="{2CC32EF9-675C-4EE1-BBF3-FD96579D4971}"/>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TG-111815 Order 01</vt:lpstr>
    </vt:vector>
  </TitlesOfParts>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TG-111815 Order 01</dc:title>
  <dc:creator/>
  <cp:lastModifiedBy/>
  <cp:revision>1</cp:revision>
  <dcterms:created xsi:type="dcterms:W3CDTF">2011-11-30T20:17:00Z</dcterms:created>
  <dcterms:modified xsi:type="dcterms:W3CDTF">2011-11-30T20:17:00Z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0x0101006E56B4D1795A2E4DB2F0B01679ED314A00CC45C68F96206E4185F5F0B364CA6496</vt:lpwstr>
  </property>
  <property fmtid="{D5CDD505-2E9C-101B-9397-08002B2CF9AE}" pid="3" name="_docset_NoMedatataSyncRequired">
    <vt:lpwstr>False</vt:lpwstr>
  </property>
</Properties>
</file>