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687ED" w14:textId="77777777" w:rsidR="008956A7" w:rsidRPr="002D6209"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2D6209">
        <w:rPr>
          <w:sz w:val="24"/>
        </w:rPr>
        <w:t>Agenda Date:</w:t>
      </w:r>
      <w:r w:rsidRPr="002D6209">
        <w:rPr>
          <w:sz w:val="24"/>
        </w:rPr>
        <w:tab/>
      </w:r>
      <w:r w:rsidRPr="002D6209">
        <w:rPr>
          <w:sz w:val="24"/>
        </w:rPr>
        <w:tab/>
      </w:r>
      <w:r w:rsidR="00F11B9F">
        <w:rPr>
          <w:sz w:val="24"/>
        </w:rPr>
        <w:t>August</w:t>
      </w:r>
      <w:r w:rsidR="0021012A">
        <w:rPr>
          <w:sz w:val="24"/>
        </w:rPr>
        <w:t xml:space="preserve"> 2</w:t>
      </w:r>
      <w:r w:rsidR="00F11B9F">
        <w:rPr>
          <w:sz w:val="24"/>
        </w:rPr>
        <w:t>5</w:t>
      </w:r>
      <w:r w:rsidRPr="002D6209">
        <w:rPr>
          <w:sz w:val="24"/>
        </w:rPr>
        <w:t>, 20</w:t>
      </w:r>
      <w:r w:rsidR="008A1711">
        <w:rPr>
          <w:sz w:val="24"/>
        </w:rPr>
        <w:t>11</w:t>
      </w:r>
      <w:r w:rsidRPr="002D6209">
        <w:rPr>
          <w:sz w:val="24"/>
        </w:rPr>
        <w:tab/>
      </w:r>
    </w:p>
    <w:p w14:paraId="49F687EE" w14:textId="69C3FA17"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2D6209">
        <w:rPr>
          <w:sz w:val="24"/>
        </w:rPr>
        <w:t>Item Number:</w:t>
      </w:r>
      <w:r w:rsidRPr="002D6209">
        <w:rPr>
          <w:sz w:val="24"/>
        </w:rPr>
        <w:tab/>
      </w:r>
      <w:r w:rsidRPr="002D6209">
        <w:rPr>
          <w:sz w:val="24"/>
        </w:rPr>
        <w:tab/>
      </w:r>
      <w:r w:rsidR="00D440D4" w:rsidRPr="002D6209">
        <w:rPr>
          <w:sz w:val="24"/>
        </w:rPr>
        <w:t>A</w:t>
      </w:r>
      <w:r w:rsidR="00902AA9">
        <w:rPr>
          <w:sz w:val="24"/>
        </w:rPr>
        <w:t>1</w:t>
      </w:r>
    </w:p>
    <w:p w14:paraId="49F687EF" w14:textId="77777777"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49F687F0" w14:textId="5C8DA1FD" w:rsidR="005B738C"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2D6209">
        <w:rPr>
          <w:b/>
          <w:bCs/>
          <w:sz w:val="24"/>
        </w:rPr>
        <w:t xml:space="preserve">Docket: </w:t>
      </w:r>
      <w:r w:rsidRPr="002D6209">
        <w:rPr>
          <w:b/>
          <w:bCs/>
          <w:sz w:val="24"/>
        </w:rPr>
        <w:tab/>
      </w:r>
      <w:r w:rsidRPr="002D6209">
        <w:rPr>
          <w:b/>
          <w:bCs/>
          <w:sz w:val="24"/>
        </w:rPr>
        <w:tab/>
      </w:r>
      <w:r w:rsidR="00B12018" w:rsidRPr="002D6209">
        <w:rPr>
          <w:b/>
          <w:bCs/>
          <w:sz w:val="24"/>
        </w:rPr>
        <w:t>UW</w:t>
      </w:r>
      <w:r w:rsidRPr="002D6209">
        <w:rPr>
          <w:b/>
          <w:bCs/>
          <w:sz w:val="24"/>
        </w:rPr>
        <w:t>-</w:t>
      </w:r>
      <w:r w:rsidR="00606119">
        <w:rPr>
          <w:b/>
          <w:bCs/>
          <w:sz w:val="24"/>
        </w:rPr>
        <w:t>110917</w:t>
      </w:r>
    </w:p>
    <w:p w14:paraId="49F687F1" w14:textId="77777777"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D6209">
        <w:rPr>
          <w:sz w:val="24"/>
        </w:rPr>
        <w:t>Company Name:</w:t>
      </w:r>
      <w:r w:rsidRPr="002D6209">
        <w:rPr>
          <w:sz w:val="24"/>
        </w:rPr>
        <w:tab/>
      </w:r>
      <w:r w:rsidR="0042234A" w:rsidRPr="002D6209">
        <w:rPr>
          <w:sz w:val="24"/>
        </w:rPr>
        <w:t>Suncadia Water Company, LLC</w:t>
      </w:r>
    </w:p>
    <w:p w14:paraId="49F687F2" w14:textId="77777777"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9F687F3" w14:textId="77777777"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D6209">
        <w:rPr>
          <w:sz w:val="24"/>
          <w:u w:val="single"/>
        </w:rPr>
        <w:t>Staff:</w:t>
      </w:r>
      <w:r w:rsidRPr="002D6209">
        <w:rPr>
          <w:sz w:val="24"/>
        </w:rPr>
        <w:tab/>
      </w:r>
      <w:r w:rsidRPr="002D6209">
        <w:rPr>
          <w:sz w:val="24"/>
        </w:rPr>
        <w:tab/>
      </w:r>
      <w:r w:rsidRPr="002D6209">
        <w:rPr>
          <w:sz w:val="24"/>
        </w:rPr>
        <w:tab/>
      </w:r>
      <w:r w:rsidR="00540E1D" w:rsidRPr="002D6209">
        <w:rPr>
          <w:sz w:val="24"/>
        </w:rPr>
        <w:t>Jim Ward</w:t>
      </w:r>
      <w:r w:rsidRPr="002D6209">
        <w:rPr>
          <w:sz w:val="24"/>
        </w:rPr>
        <w:t>, Regulatory Analyst</w:t>
      </w:r>
    </w:p>
    <w:p w14:paraId="49F687F4" w14:textId="77777777" w:rsidR="008956A7" w:rsidRPr="002D6209" w:rsidRDefault="008A171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971966">
        <w:rPr>
          <w:sz w:val="24"/>
        </w:rPr>
        <w:t>Pam Smith</w:t>
      </w:r>
      <w:r w:rsidR="008956A7" w:rsidRPr="002D6209">
        <w:rPr>
          <w:sz w:val="24"/>
        </w:rPr>
        <w:t>,</w:t>
      </w:r>
      <w:r w:rsidR="00CB5228">
        <w:rPr>
          <w:sz w:val="24"/>
        </w:rPr>
        <w:t xml:space="preserve"> </w:t>
      </w:r>
      <w:r w:rsidR="00B207EF" w:rsidRPr="00B207EF">
        <w:rPr>
          <w:sz w:val="24"/>
        </w:rPr>
        <w:t>Consumer Pro</w:t>
      </w:r>
      <w:r w:rsidR="00986CC4">
        <w:rPr>
          <w:sz w:val="24"/>
        </w:rPr>
        <w:t>tection Staff</w:t>
      </w:r>
      <w:r w:rsidR="008956A7" w:rsidRPr="002D6209">
        <w:rPr>
          <w:sz w:val="24"/>
        </w:rPr>
        <w:t xml:space="preserve"> </w:t>
      </w:r>
    </w:p>
    <w:p w14:paraId="49F687F5" w14:textId="77777777" w:rsidR="0045500C" w:rsidRPr="002D6209"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9F687F6" w14:textId="77777777" w:rsidR="00F720D5" w:rsidRPr="002D6209"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2D6209">
        <w:rPr>
          <w:b/>
          <w:sz w:val="24"/>
          <w:u w:val="single"/>
        </w:rPr>
        <w:t>Recommendation</w:t>
      </w:r>
    </w:p>
    <w:p w14:paraId="49F687F7" w14:textId="77777777" w:rsidR="003E5FB1" w:rsidRDefault="003E5FB1" w:rsidP="00554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49F687F8" w14:textId="77777777" w:rsidR="005540C1" w:rsidRPr="003E5FB1" w:rsidRDefault="005540C1" w:rsidP="00554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E5FB1">
        <w:rPr>
          <w:sz w:val="24"/>
        </w:rPr>
        <w:t>Issue an Order to:</w:t>
      </w:r>
    </w:p>
    <w:p w14:paraId="49F687F9" w14:textId="77777777" w:rsidR="00697E4B" w:rsidRPr="002D6209"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9F687FA" w14:textId="58120990" w:rsidR="003E5FB1" w:rsidRDefault="0021012A" w:rsidP="003E5FB1">
      <w:pPr>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r>
        <w:rPr>
          <w:color w:val="000000"/>
          <w:sz w:val="24"/>
        </w:rPr>
        <w:t xml:space="preserve">Dismiss the Complaint and Order Suspending the Tariff Revisions filed by </w:t>
      </w:r>
      <w:r>
        <w:rPr>
          <w:sz w:val="24"/>
        </w:rPr>
        <w:t xml:space="preserve">Suncadia Water Company, LLC </w:t>
      </w:r>
      <w:r w:rsidR="003E5FB1">
        <w:rPr>
          <w:sz w:val="24"/>
        </w:rPr>
        <w:t>in Docket UW-110917</w:t>
      </w:r>
      <w:r w:rsidR="00EF74AE">
        <w:rPr>
          <w:sz w:val="24"/>
        </w:rPr>
        <w:t xml:space="preserve"> dated May 26, 2011</w:t>
      </w:r>
      <w:r w:rsidR="003E5FB1">
        <w:rPr>
          <w:sz w:val="24"/>
        </w:rPr>
        <w:t>.</w:t>
      </w:r>
    </w:p>
    <w:p w14:paraId="49F687FB" w14:textId="77777777" w:rsidR="003E5FB1" w:rsidRDefault="003E5FB1" w:rsidP="003E5F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720"/>
        <w:rPr>
          <w:sz w:val="24"/>
        </w:rPr>
      </w:pPr>
    </w:p>
    <w:p w14:paraId="49F687FC" w14:textId="25D20FC0" w:rsidR="0021012A" w:rsidRDefault="003E5FB1" w:rsidP="003E5FB1">
      <w:pPr>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r>
        <w:rPr>
          <w:sz w:val="24"/>
        </w:rPr>
        <w:t xml:space="preserve">Approve </w:t>
      </w:r>
      <w:r w:rsidR="0021012A">
        <w:rPr>
          <w:sz w:val="24"/>
        </w:rPr>
        <w:t xml:space="preserve">rates filed </w:t>
      </w:r>
      <w:r>
        <w:rPr>
          <w:sz w:val="24"/>
        </w:rPr>
        <w:t xml:space="preserve">by </w:t>
      </w:r>
      <w:r w:rsidR="00CF0D01">
        <w:rPr>
          <w:sz w:val="24"/>
        </w:rPr>
        <w:t>Suncadia Water Company, LLC</w:t>
      </w:r>
      <w:r>
        <w:rPr>
          <w:sz w:val="24"/>
        </w:rPr>
        <w:t xml:space="preserve"> </w:t>
      </w:r>
      <w:r w:rsidR="0021012A">
        <w:rPr>
          <w:sz w:val="24"/>
        </w:rPr>
        <w:t xml:space="preserve">on </w:t>
      </w:r>
      <w:r w:rsidR="009F7E81">
        <w:rPr>
          <w:sz w:val="24"/>
        </w:rPr>
        <w:t xml:space="preserve">March 25, 2011, as revised to staff recommended levels on </w:t>
      </w:r>
      <w:r w:rsidR="00AC72BE" w:rsidRPr="00EF74AE">
        <w:rPr>
          <w:sz w:val="24"/>
        </w:rPr>
        <w:t>August</w:t>
      </w:r>
      <w:r w:rsidR="0021012A" w:rsidRPr="00EF74AE">
        <w:rPr>
          <w:sz w:val="24"/>
        </w:rPr>
        <w:t xml:space="preserve"> </w:t>
      </w:r>
      <w:r w:rsidR="00CF14D8">
        <w:rPr>
          <w:sz w:val="24"/>
        </w:rPr>
        <w:t>1</w:t>
      </w:r>
      <w:r w:rsidR="00AC72BE" w:rsidRPr="00EF74AE">
        <w:rPr>
          <w:sz w:val="24"/>
        </w:rPr>
        <w:t>1</w:t>
      </w:r>
      <w:r w:rsidR="0021012A">
        <w:rPr>
          <w:sz w:val="24"/>
        </w:rPr>
        <w:t>, 2011</w:t>
      </w:r>
      <w:r>
        <w:rPr>
          <w:sz w:val="24"/>
        </w:rPr>
        <w:t>,</w:t>
      </w:r>
      <w:r w:rsidR="0021012A">
        <w:rPr>
          <w:sz w:val="24"/>
        </w:rPr>
        <w:t xml:space="preserve"> to become effective </w:t>
      </w:r>
      <w:r w:rsidR="00AC72BE" w:rsidRPr="00F11B9F">
        <w:rPr>
          <w:sz w:val="24"/>
        </w:rPr>
        <w:t>September</w:t>
      </w:r>
      <w:r w:rsidR="0021012A" w:rsidRPr="00F11B9F">
        <w:rPr>
          <w:sz w:val="24"/>
        </w:rPr>
        <w:t xml:space="preserve"> 1</w:t>
      </w:r>
      <w:r w:rsidR="0021012A">
        <w:rPr>
          <w:sz w:val="24"/>
        </w:rPr>
        <w:t>, 2011.</w:t>
      </w:r>
    </w:p>
    <w:p w14:paraId="49F687FD" w14:textId="77777777" w:rsidR="00117BE7" w:rsidRDefault="00117BE7" w:rsidP="00117BE7">
      <w:pPr>
        <w:pStyle w:val="ListParagraph"/>
      </w:pPr>
    </w:p>
    <w:p w14:paraId="49F687FE" w14:textId="1754C9F9" w:rsidR="00117BE7" w:rsidRDefault="00117BE7" w:rsidP="003E5FB1">
      <w:pPr>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r>
        <w:rPr>
          <w:sz w:val="24"/>
        </w:rPr>
        <w:t xml:space="preserve">Approve a Water Usage True-up rate as filed by </w:t>
      </w:r>
      <w:r w:rsidR="00CF0D01">
        <w:rPr>
          <w:sz w:val="24"/>
        </w:rPr>
        <w:t>Suncadia Water Company, LLC</w:t>
      </w:r>
      <w:r>
        <w:rPr>
          <w:sz w:val="24"/>
        </w:rPr>
        <w:t xml:space="preserve"> on March 25, 2011, to become effective September 1, 2011, and to expire after collection of $7,1</w:t>
      </w:r>
      <w:r w:rsidR="00177408">
        <w:rPr>
          <w:sz w:val="24"/>
        </w:rPr>
        <w:t>68</w:t>
      </w:r>
      <w:r>
        <w:rPr>
          <w:sz w:val="24"/>
        </w:rPr>
        <w:t xml:space="preserve"> or </w:t>
      </w:r>
      <w:r w:rsidR="00EF74AE">
        <w:rPr>
          <w:sz w:val="24"/>
        </w:rPr>
        <w:t>after the expiration date of A</w:t>
      </w:r>
      <w:r>
        <w:rPr>
          <w:sz w:val="24"/>
        </w:rPr>
        <w:t>ugust 31, 2012.</w:t>
      </w:r>
    </w:p>
    <w:p w14:paraId="49F687FF" w14:textId="77777777" w:rsidR="00692D82" w:rsidRPr="002D6209" w:rsidRDefault="00692D82"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9F68800" w14:textId="77777777" w:rsidR="0045500C" w:rsidRPr="002D6209"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D6209">
        <w:rPr>
          <w:b/>
          <w:bCs/>
          <w:sz w:val="24"/>
          <w:u w:val="single"/>
        </w:rPr>
        <w:t>Discussion</w:t>
      </w:r>
    </w:p>
    <w:p w14:paraId="49F68801" w14:textId="77777777" w:rsidR="0045500C" w:rsidRPr="002D6209"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9F68802" w14:textId="09535798" w:rsidR="00D4603F" w:rsidRDefault="00391ECB" w:rsidP="009158B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r w:rsidRPr="00944276">
        <w:t xml:space="preserve">On </w:t>
      </w:r>
      <w:r w:rsidR="003D444E" w:rsidRPr="00944276">
        <w:t>March 25</w:t>
      </w:r>
      <w:r w:rsidRPr="00944276">
        <w:t xml:space="preserve">, </w:t>
      </w:r>
      <w:r w:rsidR="003D444E" w:rsidRPr="00944276">
        <w:t>2011</w:t>
      </w:r>
      <w:r w:rsidRPr="00944276">
        <w:t xml:space="preserve">, </w:t>
      </w:r>
      <w:r w:rsidR="008D0CA9" w:rsidRPr="00944276">
        <w:t>Sunca</w:t>
      </w:r>
      <w:r w:rsidR="0042234A" w:rsidRPr="00944276">
        <w:t>dia Water Company, LLC</w:t>
      </w:r>
      <w:r w:rsidR="00B34AE0" w:rsidRPr="00944276">
        <w:t xml:space="preserve"> (</w:t>
      </w:r>
      <w:r w:rsidR="006B26F2" w:rsidRPr="00944276">
        <w:t>S</w:t>
      </w:r>
      <w:r w:rsidR="0042234A" w:rsidRPr="00944276">
        <w:t>uncadia</w:t>
      </w:r>
      <w:r w:rsidR="00B34AE0" w:rsidRPr="00944276">
        <w:t xml:space="preserve"> or company)</w:t>
      </w:r>
      <w:r w:rsidR="008D0CA9" w:rsidRPr="00944276">
        <w:t xml:space="preserve"> filed with the Utilities and Transportation Commission (commission) </w:t>
      </w:r>
      <w:r w:rsidR="003D444E" w:rsidRPr="00944276">
        <w:t xml:space="preserve">a general rate </w:t>
      </w:r>
      <w:r w:rsidR="00A8527D">
        <w:t>increase</w:t>
      </w:r>
      <w:r w:rsidR="003D444E" w:rsidRPr="00944276">
        <w:t xml:space="preserve"> that </w:t>
      </w:r>
      <w:r w:rsidR="00646A14" w:rsidRPr="00944276">
        <w:t xml:space="preserve">would generate </w:t>
      </w:r>
      <w:r w:rsidR="003D444E" w:rsidRPr="00944276">
        <w:t>$159,341 (22.1 percent)</w:t>
      </w:r>
      <w:r w:rsidR="00646A14" w:rsidRPr="00944276">
        <w:t xml:space="preserve"> </w:t>
      </w:r>
      <w:r w:rsidR="00C31E24">
        <w:t>additional annual revenue. The company also requests</w:t>
      </w:r>
      <w:r w:rsidR="009F7E81">
        <w:t>, through a separate surcharge,</w:t>
      </w:r>
      <w:r w:rsidR="00C31E24">
        <w:t xml:space="preserve"> recovery of $7,168 (less than 1 percent) as a true-up of water usage resulting from deferred accounting treatment approved in the company’s last general rate case in Docket UW-081226. </w:t>
      </w:r>
      <w:r w:rsidR="00190D18" w:rsidRPr="00944276">
        <w:t>The company</w:t>
      </w:r>
      <w:r w:rsidR="00190D18">
        <w:t>’s</w:t>
      </w:r>
      <w:r w:rsidR="00190D18" w:rsidRPr="00944276">
        <w:t xml:space="preserve"> last general rate </w:t>
      </w:r>
      <w:r w:rsidR="00A8527D">
        <w:t>increase</w:t>
      </w:r>
      <w:r w:rsidR="00A8527D" w:rsidRPr="00944276">
        <w:t xml:space="preserve"> </w:t>
      </w:r>
      <w:r w:rsidR="00190D18">
        <w:t>became effective December 1, 2008.</w:t>
      </w:r>
      <w:r w:rsidR="00190D18" w:rsidRPr="00944276">
        <w:t xml:space="preserve"> The company serves 1,154 customers (327 metered, 827 ready</w:t>
      </w:r>
      <w:r w:rsidR="00AC0F03">
        <w:t>-</w:t>
      </w:r>
      <w:r w:rsidR="00190D18" w:rsidRPr="00944276">
        <w:t>to</w:t>
      </w:r>
      <w:r w:rsidR="00AC0F03">
        <w:t>-</w:t>
      </w:r>
      <w:r w:rsidR="00190D18" w:rsidRPr="00944276">
        <w:t>serve) near Cle Elum, in Kittitas County.</w:t>
      </w:r>
    </w:p>
    <w:p w14:paraId="49F68803" w14:textId="77777777" w:rsidR="00D4603F" w:rsidRDefault="00D4603F" w:rsidP="009158B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p>
    <w:p w14:paraId="49F68804" w14:textId="13610026" w:rsidR="000F11D2" w:rsidRDefault="00190D18" w:rsidP="009158B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r>
        <w:t xml:space="preserve">Order 02 in Docket </w:t>
      </w:r>
      <w:r w:rsidR="00C31E24">
        <w:t xml:space="preserve">UW-081226, </w:t>
      </w:r>
      <w:r>
        <w:t xml:space="preserve">ordered </w:t>
      </w:r>
      <w:r w:rsidR="00C31E24">
        <w:t xml:space="preserve">Suncadia </w:t>
      </w:r>
      <w:r>
        <w:t xml:space="preserve">to </w:t>
      </w:r>
      <w:r w:rsidR="00C31E24">
        <w:t xml:space="preserve">file a </w:t>
      </w:r>
      <w:r>
        <w:t>g</w:t>
      </w:r>
      <w:r w:rsidR="00C31E24">
        <w:t>eneral rate case when actual customer usage data is available for a twelve</w:t>
      </w:r>
      <w:r w:rsidR="00AC0F03">
        <w:t>-</w:t>
      </w:r>
      <w:r w:rsidR="00C31E24">
        <w:t xml:space="preserve">month period, but no later than May 1, 2010. </w:t>
      </w:r>
      <w:r w:rsidR="00944276" w:rsidRPr="00B90F54">
        <w:t xml:space="preserve">On </w:t>
      </w:r>
      <w:r w:rsidR="00944276">
        <w:t xml:space="preserve">April 30, 2010, </w:t>
      </w:r>
      <w:r w:rsidR="00944276" w:rsidRPr="00B90F54">
        <w:t xml:space="preserve">Suncadia filed with the </w:t>
      </w:r>
      <w:r w:rsidR="00944276">
        <w:t>c</w:t>
      </w:r>
      <w:r w:rsidR="00944276" w:rsidRPr="00B90F54">
        <w:t>ommission a petition seeking an extension of time until Ju</w:t>
      </w:r>
      <w:r w:rsidR="00944276">
        <w:t>ne</w:t>
      </w:r>
      <w:r w:rsidR="00944276" w:rsidRPr="00B90F54">
        <w:t xml:space="preserve"> 1, 2010, to file </w:t>
      </w:r>
      <w:r w:rsidR="00944276">
        <w:t xml:space="preserve">the required general </w:t>
      </w:r>
      <w:r w:rsidR="00944276" w:rsidRPr="00B90F54">
        <w:t xml:space="preserve">rate case because key members of its accounting </w:t>
      </w:r>
      <w:r w:rsidR="00944276">
        <w:t>s</w:t>
      </w:r>
      <w:r w:rsidR="00944276" w:rsidRPr="00B90F54">
        <w:t xml:space="preserve">taff </w:t>
      </w:r>
      <w:r w:rsidR="00944276">
        <w:t xml:space="preserve">had other complex projects delayed or prolonged, which affected its ability to complete the general rate case. Prior to commission action on the petition, the company requested an additional extension. </w:t>
      </w:r>
      <w:r w:rsidR="00944276" w:rsidRPr="00B90F54">
        <w:t>On May 28, 2010,</w:t>
      </w:r>
      <w:r w:rsidR="00944276" w:rsidRPr="00944276">
        <w:rPr>
          <w:b/>
          <w:bCs/>
        </w:rPr>
        <w:t xml:space="preserve"> </w:t>
      </w:r>
      <w:r w:rsidR="00944276" w:rsidRPr="00B90F54">
        <w:t xml:space="preserve">Suncadia filed with the </w:t>
      </w:r>
      <w:r w:rsidR="00944276">
        <w:t>commission</w:t>
      </w:r>
      <w:r w:rsidR="00944276" w:rsidRPr="00B90F54">
        <w:t xml:space="preserve"> a</w:t>
      </w:r>
      <w:r w:rsidR="00550DCB">
        <w:t>nother</w:t>
      </w:r>
      <w:r w:rsidR="00944276" w:rsidRPr="00B90F54">
        <w:t xml:space="preserve"> petition seeking a</w:t>
      </w:r>
      <w:r w:rsidR="00944276">
        <w:t xml:space="preserve">n additional </w:t>
      </w:r>
      <w:r w:rsidR="00944276" w:rsidRPr="00B90F54">
        <w:t xml:space="preserve">extension of time until July 1, 2010, to file </w:t>
      </w:r>
      <w:r w:rsidR="00944276">
        <w:t xml:space="preserve">the required general </w:t>
      </w:r>
      <w:r w:rsidR="00944276" w:rsidRPr="00B90F54">
        <w:t xml:space="preserve">rate case because key members of its accounting </w:t>
      </w:r>
      <w:r w:rsidR="00944276">
        <w:t>s</w:t>
      </w:r>
      <w:r w:rsidR="00944276" w:rsidRPr="00B90F54">
        <w:t xml:space="preserve">taff have not completed the complex task of </w:t>
      </w:r>
      <w:r w:rsidR="00944276">
        <w:t xml:space="preserve">preparing </w:t>
      </w:r>
      <w:r w:rsidR="00944276" w:rsidRPr="00B90F54">
        <w:t>the general rate filing.</w:t>
      </w:r>
      <w:r w:rsidR="00944276">
        <w:t xml:space="preserve"> </w:t>
      </w:r>
      <w:r w:rsidR="00515C64">
        <w:t>The c</w:t>
      </w:r>
      <w:r w:rsidR="00944276" w:rsidRPr="003959BA">
        <w:t>ommission grant</w:t>
      </w:r>
      <w:r w:rsidR="00515C64">
        <w:t>ed</w:t>
      </w:r>
      <w:r w:rsidR="00944276" w:rsidRPr="003959BA">
        <w:t xml:space="preserve"> </w:t>
      </w:r>
      <w:r w:rsidR="00944276">
        <w:t>Suncadia</w:t>
      </w:r>
      <w:r w:rsidR="00944276" w:rsidRPr="003959BA">
        <w:t>’s request</w:t>
      </w:r>
      <w:r w:rsidR="00944276">
        <w:t>s</w:t>
      </w:r>
      <w:r w:rsidR="00944276" w:rsidRPr="003959BA">
        <w:t xml:space="preserve"> for </w:t>
      </w:r>
      <w:r w:rsidR="00944276">
        <w:t>an extension of time until July 1, 2010.</w:t>
      </w:r>
      <w:r w:rsidR="00944276" w:rsidDel="00BA2312">
        <w:t xml:space="preserve"> </w:t>
      </w:r>
      <w:r w:rsidR="00944276">
        <w:t xml:space="preserve">Suncadia did </w:t>
      </w:r>
      <w:r w:rsidR="00944276" w:rsidRPr="005540C1">
        <w:t xml:space="preserve">not meet any of the filing deadlines. </w:t>
      </w:r>
      <w:r w:rsidR="003C748A" w:rsidRPr="005540C1">
        <w:t xml:space="preserve">The stated effective date </w:t>
      </w:r>
      <w:r w:rsidRPr="005540C1">
        <w:t xml:space="preserve">of the current </w:t>
      </w:r>
      <w:r w:rsidR="00045A53">
        <w:t>filing</w:t>
      </w:r>
      <w:r w:rsidRPr="005540C1">
        <w:t xml:space="preserve"> </w:t>
      </w:r>
      <w:r w:rsidR="003C748A" w:rsidRPr="005540C1">
        <w:t xml:space="preserve">is June 1, 2011. </w:t>
      </w:r>
    </w:p>
    <w:p w14:paraId="49F68805" w14:textId="77777777" w:rsidR="00EF74AE" w:rsidRDefault="00EF74AE" w:rsidP="009158B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p>
    <w:p w14:paraId="49F68806" w14:textId="77777777" w:rsidR="00EF74AE" w:rsidRDefault="00EF74AE" w:rsidP="009158B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r>
        <w:t>On May 26, 2011, the commission issued an order suspending this filing for further review.</w:t>
      </w:r>
    </w:p>
    <w:p w14:paraId="3F155EF3" w14:textId="570F2053" w:rsidR="00045A53" w:rsidRDefault="00045A53"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540C1">
        <w:rPr>
          <w:sz w:val="24"/>
        </w:rPr>
        <w:lastRenderedPageBreak/>
        <w:t>After review</w:t>
      </w:r>
      <w:r w:rsidR="00D76E74">
        <w:rPr>
          <w:sz w:val="24"/>
        </w:rPr>
        <w:t>,</w:t>
      </w:r>
      <w:r w:rsidRPr="005540C1">
        <w:rPr>
          <w:sz w:val="24"/>
        </w:rPr>
        <w:t xml:space="preserve"> </w:t>
      </w:r>
      <w:r w:rsidR="00D76E74">
        <w:rPr>
          <w:sz w:val="24"/>
        </w:rPr>
        <w:t>staff found the proposed rate</w:t>
      </w:r>
      <w:r w:rsidR="00A8527D">
        <w:rPr>
          <w:sz w:val="24"/>
        </w:rPr>
        <w:t>s</w:t>
      </w:r>
      <w:r w:rsidR="00D76E74">
        <w:rPr>
          <w:sz w:val="24"/>
        </w:rPr>
        <w:t xml:space="preserve"> would generate excessive revenues. </w:t>
      </w:r>
      <w:r w:rsidR="00E14C92">
        <w:rPr>
          <w:sz w:val="24"/>
        </w:rPr>
        <w:t xml:space="preserve">Staff determined that the company’s books and records supported a lower revenue requirement of </w:t>
      </w:r>
      <w:r w:rsidR="00E14C92" w:rsidRPr="005540C1">
        <w:rPr>
          <w:sz w:val="24"/>
        </w:rPr>
        <w:t>$</w:t>
      </w:r>
      <w:r w:rsidR="00E14C92">
        <w:rPr>
          <w:sz w:val="24"/>
        </w:rPr>
        <w:t>45,919</w:t>
      </w:r>
      <w:r w:rsidR="00E14C92" w:rsidRPr="005540C1">
        <w:rPr>
          <w:sz w:val="24"/>
        </w:rPr>
        <w:t xml:space="preserve"> (</w:t>
      </w:r>
      <w:r w:rsidR="00E14C92">
        <w:rPr>
          <w:sz w:val="24"/>
        </w:rPr>
        <w:t>6</w:t>
      </w:r>
      <w:r w:rsidR="00E14C92" w:rsidRPr="005540C1">
        <w:rPr>
          <w:sz w:val="24"/>
        </w:rPr>
        <w:t>.</w:t>
      </w:r>
      <w:r w:rsidR="00E14C92">
        <w:rPr>
          <w:sz w:val="24"/>
        </w:rPr>
        <w:t>5</w:t>
      </w:r>
      <w:r w:rsidR="00E14C92" w:rsidRPr="005540C1">
        <w:rPr>
          <w:sz w:val="24"/>
        </w:rPr>
        <w:t xml:space="preserve"> percent) </w:t>
      </w:r>
      <w:r w:rsidR="00E14C92">
        <w:rPr>
          <w:sz w:val="24"/>
        </w:rPr>
        <w:t xml:space="preserve">additional annual revenue. </w:t>
      </w:r>
      <w:r w:rsidR="00BE4B94">
        <w:rPr>
          <w:sz w:val="24"/>
        </w:rPr>
        <w:t>S</w:t>
      </w:r>
      <w:r w:rsidRPr="005540C1">
        <w:rPr>
          <w:sz w:val="24"/>
        </w:rPr>
        <w:t xml:space="preserve">taff and the company </w:t>
      </w:r>
      <w:r w:rsidR="00BE4B94">
        <w:rPr>
          <w:sz w:val="24"/>
        </w:rPr>
        <w:t xml:space="preserve">have </w:t>
      </w:r>
      <w:r w:rsidRPr="005540C1">
        <w:rPr>
          <w:sz w:val="24"/>
        </w:rPr>
        <w:t xml:space="preserve">agreed to a revised </w:t>
      </w:r>
      <w:r w:rsidR="00BE4B94">
        <w:rPr>
          <w:sz w:val="24"/>
        </w:rPr>
        <w:t>rate design that w</w:t>
      </w:r>
      <w:r w:rsidR="00A8527D">
        <w:rPr>
          <w:sz w:val="24"/>
        </w:rPr>
        <w:t xml:space="preserve">ould </w:t>
      </w:r>
      <w:r w:rsidR="00BE4B94">
        <w:rPr>
          <w:sz w:val="24"/>
        </w:rPr>
        <w:t xml:space="preserve">generate the additional </w:t>
      </w:r>
      <w:r w:rsidR="00A8527D">
        <w:rPr>
          <w:sz w:val="24"/>
        </w:rPr>
        <w:t xml:space="preserve">$45,919 </w:t>
      </w:r>
      <w:r w:rsidR="00BE4B94">
        <w:rPr>
          <w:sz w:val="24"/>
        </w:rPr>
        <w:t>revenue.</w:t>
      </w:r>
      <w:r w:rsidRPr="005540C1">
        <w:rPr>
          <w:sz w:val="24"/>
        </w:rPr>
        <w:t xml:space="preserve"> On </w:t>
      </w:r>
      <w:r w:rsidRPr="00EF74AE">
        <w:rPr>
          <w:sz w:val="24"/>
        </w:rPr>
        <w:t>August 1</w:t>
      </w:r>
      <w:r>
        <w:rPr>
          <w:sz w:val="24"/>
        </w:rPr>
        <w:t>1</w:t>
      </w:r>
      <w:r w:rsidRPr="00EF74AE">
        <w:rPr>
          <w:sz w:val="24"/>
        </w:rPr>
        <w:t>,</w:t>
      </w:r>
      <w:r w:rsidRPr="005540C1">
        <w:rPr>
          <w:sz w:val="24"/>
        </w:rPr>
        <w:t xml:space="preserve"> 201</w:t>
      </w:r>
      <w:r>
        <w:rPr>
          <w:sz w:val="24"/>
        </w:rPr>
        <w:t>1</w:t>
      </w:r>
      <w:r w:rsidRPr="005540C1">
        <w:rPr>
          <w:sz w:val="24"/>
        </w:rPr>
        <w:t xml:space="preserve">, the company filed revised rates at </w:t>
      </w:r>
      <w:r w:rsidR="00A8527D">
        <w:rPr>
          <w:sz w:val="24"/>
        </w:rPr>
        <w:t xml:space="preserve">the </w:t>
      </w:r>
      <w:r w:rsidR="00BE4B94">
        <w:rPr>
          <w:sz w:val="24"/>
        </w:rPr>
        <w:t xml:space="preserve">agreed </w:t>
      </w:r>
      <w:r w:rsidRPr="005540C1">
        <w:rPr>
          <w:sz w:val="24"/>
        </w:rPr>
        <w:t>levels.</w:t>
      </w:r>
    </w:p>
    <w:p w14:paraId="39F72CB2" w14:textId="77777777" w:rsidR="00045A53" w:rsidRPr="00BE4B94" w:rsidRDefault="00045A53"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E90C46A" w14:textId="5852B5ED" w:rsidR="00BE4B94" w:rsidRDefault="009F7E81"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F7E81">
        <w:rPr>
          <w:sz w:val="24"/>
        </w:rPr>
        <w:t>When compared to the company's proposal, the revised rates lower the ready-to-serve and base charges, and also reduce usage rates associated with two of the three usage blocks. For the twelve-month test period, resulting monthly charges incurred by customers using the revised rates are less than monthly charges that customers would have paid using the proposed rates that were filed by the company with the commission and noticed to customers.</w:t>
      </w:r>
    </w:p>
    <w:p w14:paraId="786FB25A" w14:textId="77777777" w:rsidR="009F7E81" w:rsidRPr="00BE4B94" w:rsidRDefault="009F7E81"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F6880C" w14:textId="77777777" w:rsidR="002B163B" w:rsidRPr="00117BE7" w:rsidRDefault="005E6F01"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117BE7">
        <w:rPr>
          <w:sz w:val="24"/>
          <w:u w:val="single"/>
        </w:rPr>
        <w:t>General Rate Increase</w:t>
      </w:r>
    </w:p>
    <w:p w14:paraId="49F6880D" w14:textId="07264C61" w:rsidR="006F6439" w:rsidRDefault="00792721"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Suncadia filed its first general rate case</w:t>
      </w:r>
      <w:r w:rsidRPr="005540C1">
        <w:rPr>
          <w:sz w:val="24"/>
        </w:rPr>
        <w:t xml:space="preserve"> </w:t>
      </w:r>
      <w:r w:rsidR="001523C1">
        <w:rPr>
          <w:sz w:val="24"/>
        </w:rPr>
        <w:t>July of 2008. Th</w:t>
      </w:r>
      <w:r w:rsidR="003F621D">
        <w:rPr>
          <w:sz w:val="24"/>
        </w:rPr>
        <w:t>at</w:t>
      </w:r>
      <w:r w:rsidR="001523C1">
        <w:rPr>
          <w:sz w:val="24"/>
        </w:rPr>
        <w:t xml:space="preserve"> rate case established </w:t>
      </w:r>
      <w:r>
        <w:rPr>
          <w:sz w:val="24"/>
        </w:rPr>
        <w:t xml:space="preserve">metered rates with a </w:t>
      </w:r>
      <w:r w:rsidR="003F621D">
        <w:rPr>
          <w:sz w:val="24"/>
        </w:rPr>
        <w:t>base charge</w:t>
      </w:r>
      <w:r>
        <w:rPr>
          <w:sz w:val="24"/>
        </w:rPr>
        <w:t xml:space="preserve">, varying by the </w:t>
      </w:r>
      <w:r w:rsidR="003F621D">
        <w:rPr>
          <w:sz w:val="24"/>
        </w:rPr>
        <w:t xml:space="preserve">size of </w:t>
      </w:r>
      <w:r>
        <w:rPr>
          <w:sz w:val="24"/>
        </w:rPr>
        <w:t xml:space="preserve">the </w:t>
      </w:r>
      <w:r w:rsidR="003F621D">
        <w:rPr>
          <w:sz w:val="24"/>
        </w:rPr>
        <w:t>meter</w:t>
      </w:r>
      <w:r>
        <w:rPr>
          <w:sz w:val="24"/>
        </w:rPr>
        <w:t xml:space="preserve">, </w:t>
      </w:r>
      <w:r w:rsidR="001523C1">
        <w:rPr>
          <w:sz w:val="24"/>
        </w:rPr>
        <w:t xml:space="preserve">and one </w:t>
      </w:r>
      <w:r w:rsidR="003F621D">
        <w:rPr>
          <w:sz w:val="24"/>
        </w:rPr>
        <w:t xml:space="preserve">usage </w:t>
      </w:r>
      <w:r w:rsidR="001523C1">
        <w:rPr>
          <w:sz w:val="24"/>
        </w:rPr>
        <w:t xml:space="preserve">rate of all water </w:t>
      </w:r>
      <w:r w:rsidR="003F621D">
        <w:rPr>
          <w:sz w:val="24"/>
        </w:rPr>
        <w:t>consumed</w:t>
      </w:r>
      <w:r w:rsidR="001523C1">
        <w:rPr>
          <w:sz w:val="24"/>
        </w:rPr>
        <w:t xml:space="preserve">. </w:t>
      </w:r>
      <w:r w:rsidR="006F6439">
        <w:rPr>
          <w:sz w:val="24"/>
        </w:rPr>
        <w:t>This rate case establish</w:t>
      </w:r>
      <w:r>
        <w:rPr>
          <w:sz w:val="24"/>
        </w:rPr>
        <w:t>es</w:t>
      </w:r>
      <w:r w:rsidR="006F6439">
        <w:rPr>
          <w:sz w:val="24"/>
        </w:rPr>
        <w:t xml:space="preserve"> three usage blocks. </w:t>
      </w:r>
      <w:r w:rsidR="00515C64">
        <w:rPr>
          <w:sz w:val="24"/>
        </w:rPr>
        <w:t>Customers recommended a multiple rate block design</w:t>
      </w:r>
      <w:r w:rsidR="006F6439">
        <w:rPr>
          <w:sz w:val="24"/>
        </w:rPr>
        <w:t xml:space="preserve"> </w:t>
      </w:r>
      <w:r w:rsidR="00A8527D">
        <w:rPr>
          <w:sz w:val="24"/>
        </w:rPr>
        <w:t xml:space="preserve">during </w:t>
      </w:r>
      <w:r w:rsidR="006F6439">
        <w:rPr>
          <w:sz w:val="24"/>
        </w:rPr>
        <w:t xml:space="preserve">the last </w:t>
      </w:r>
      <w:r>
        <w:rPr>
          <w:sz w:val="24"/>
        </w:rPr>
        <w:t xml:space="preserve">rate </w:t>
      </w:r>
      <w:r w:rsidR="006F6439">
        <w:rPr>
          <w:sz w:val="24"/>
        </w:rPr>
        <w:t>case</w:t>
      </w:r>
      <w:r>
        <w:rPr>
          <w:sz w:val="24"/>
        </w:rPr>
        <w:t>,</w:t>
      </w:r>
      <w:r w:rsidR="006F6439">
        <w:rPr>
          <w:sz w:val="24"/>
        </w:rPr>
        <w:t xml:space="preserve"> however </w:t>
      </w:r>
      <w:r w:rsidR="00515C64">
        <w:rPr>
          <w:sz w:val="24"/>
        </w:rPr>
        <w:t xml:space="preserve">staff did not believe that the company had sufficient data to justify a multiple rate block design at that time. </w:t>
      </w:r>
      <w:r w:rsidR="006F6439">
        <w:rPr>
          <w:sz w:val="24"/>
        </w:rPr>
        <w:t xml:space="preserve">The company now has additional usage data and more customers actually using water. Staff and </w:t>
      </w:r>
      <w:r w:rsidR="006C4B80">
        <w:rPr>
          <w:sz w:val="24"/>
        </w:rPr>
        <w:t xml:space="preserve">the </w:t>
      </w:r>
      <w:r w:rsidR="006F6439">
        <w:rPr>
          <w:sz w:val="24"/>
        </w:rPr>
        <w:t xml:space="preserve">company believe this rate design meets </w:t>
      </w:r>
      <w:r w:rsidR="006C4B80">
        <w:rPr>
          <w:sz w:val="24"/>
        </w:rPr>
        <w:t>the goal of multiple block rate design</w:t>
      </w:r>
      <w:r w:rsidR="006F6439">
        <w:rPr>
          <w:sz w:val="24"/>
        </w:rPr>
        <w:t xml:space="preserve">. </w:t>
      </w:r>
    </w:p>
    <w:p w14:paraId="49F6880E" w14:textId="77777777" w:rsidR="00F11B9F" w:rsidRDefault="00F11B9F"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F68811" w14:textId="6EAEFAEE" w:rsidR="005E6F01" w:rsidRPr="006E4410" w:rsidRDefault="00EA1348"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Staff has also </w:t>
      </w:r>
      <w:r w:rsidR="006C53B4">
        <w:rPr>
          <w:sz w:val="24"/>
        </w:rPr>
        <w:t xml:space="preserve">considered customer comments </w:t>
      </w:r>
      <w:r>
        <w:rPr>
          <w:sz w:val="24"/>
        </w:rPr>
        <w:t>on the rate design and believes</w:t>
      </w:r>
      <w:r w:rsidR="006F6439">
        <w:rPr>
          <w:sz w:val="24"/>
        </w:rPr>
        <w:t xml:space="preserve"> </w:t>
      </w:r>
      <w:r w:rsidR="00A8527D">
        <w:rPr>
          <w:sz w:val="24"/>
        </w:rPr>
        <w:t>the re</w:t>
      </w:r>
      <w:r w:rsidR="00845F4A">
        <w:rPr>
          <w:sz w:val="24"/>
        </w:rPr>
        <w:t xml:space="preserve">vised </w:t>
      </w:r>
      <w:r w:rsidR="00A8527D">
        <w:rPr>
          <w:sz w:val="24"/>
        </w:rPr>
        <w:t xml:space="preserve">rate design is an additional </w:t>
      </w:r>
      <w:r w:rsidR="006F6439">
        <w:rPr>
          <w:sz w:val="24"/>
        </w:rPr>
        <w:t>step i</w:t>
      </w:r>
      <w:r w:rsidR="00A8527D">
        <w:rPr>
          <w:sz w:val="24"/>
        </w:rPr>
        <w:t>n</w:t>
      </w:r>
      <w:r w:rsidR="006F6439">
        <w:rPr>
          <w:sz w:val="24"/>
        </w:rPr>
        <w:t xml:space="preserve"> addressing the</w:t>
      </w:r>
      <w:r w:rsidR="006C53B4">
        <w:rPr>
          <w:sz w:val="24"/>
        </w:rPr>
        <w:t>ir</w:t>
      </w:r>
      <w:r w:rsidR="006F6439">
        <w:rPr>
          <w:sz w:val="24"/>
        </w:rPr>
        <w:t xml:space="preserve"> concerns</w:t>
      </w:r>
      <w:r w:rsidR="0001571D">
        <w:rPr>
          <w:sz w:val="24"/>
        </w:rPr>
        <w:t xml:space="preserve"> </w:t>
      </w:r>
      <w:r w:rsidR="00E14C92">
        <w:rPr>
          <w:sz w:val="24"/>
        </w:rPr>
        <w:t>because</w:t>
      </w:r>
      <w:r w:rsidR="0001571D">
        <w:rPr>
          <w:sz w:val="24"/>
        </w:rPr>
        <w:t xml:space="preserve"> it</w:t>
      </w:r>
      <w:r w:rsidR="006F6439">
        <w:rPr>
          <w:sz w:val="24"/>
        </w:rPr>
        <w:t xml:space="preserve"> starts to </w:t>
      </w:r>
      <w:r w:rsidR="001523C1">
        <w:rPr>
          <w:sz w:val="24"/>
        </w:rPr>
        <w:t>allocat</w:t>
      </w:r>
      <w:r w:rsidR="006F6439">
        <w:rPr>
          <w:sz w:val="24"/>
        </w:rPr>
        <w:t>e more fairly the water usage by customer class to</w:t>
      </w:r>
      <w:r>
        <w:rPr>
          <w:sz w:val="24"/>
        </w:rPr>
        <w:t xml:space="preserve"> </w:t>
      </w:r>
      <w:r w:rsidR="006F6439">
        <w:rPr>
          <w:sz w:val="24"/>
        </w:rPr>
        <w:t>th</w:t>
      </w:r>
      <w:r>
        <w:rPr>
          <w:sz w:val="24"/>
        </w:rPr>
        <w:t>e</w:t>
      </w:r>
      <w:r w:rsidR="006F6439">
        <w:rPr>
          <w:sz w:val="24"/>
        </w:rPr>
        <w:t xml:space="preserve"> revenue generated by each customer class</w:t>
      </w:r>
      <w:r w:rsidR="001523C1">
        <w:rPr>
          <w:sz w:val="24"/>
        </w:rPr>
        <w:t xml:space="preserve">. </w:t>
      </w:r>
      <w:r w:rsidR="00845F4A">
        <w:rPr>
          <w:sz w:val="24"/>
        </w:rPr>
        <w:t xml:space="preserve">The </w:t>
      </w:r>
      <w:r w:rsidR="00550DCB">
        <w:rPr>
          <w:sz w:val="24"/>
        </w:rPr>
        <w:t xml:space="preserve">multiple </w:t>
      </w:r>
      <w:r w:rsidR="003F621D">
        <w:rPr>
          <w:sz w:val="24"/>
        </w:rPr>
        <w:t xml:space="preserve">rate blocks and </w:t>
      </w:r>
      <w:r w:rsidR="00B20165">
        <w:rPr>
          <w:sz w:val="24"/>
        </w:rPr>
        <w:t>in</w:t>
      </w:r>
      <w:r w:rsidR="00550DCB">
        <w:rPr>
          <w:sz w:val="24"/>
        </w:rPr>
        <w:t xml:space="preserve">verted rates </w:t>
      </w:r>
      <w:r w:rsidR="006B6B4B">
        <w:rPr>
          <w:sz w:val="24"/>
        </w:rPr>
        <w:t xml:space="preserve">(higher rates for higher usage) </w:t>
      </w:r>
      <w:r w:rsidR="003F621D">
        <w:rPr>
          <w:sz w:val="24"/>
        </w:rPr>
        <w:t xml:space="preserve">for water usage </w:t>
      </w:r>
      <w:r w:rsidR="00845F4A">
        <w:rPr>
          <w:sz w:val="24"/>
        </w:rPr>
        <w:t>will</w:t>
      </w:r>
      <w:r w:rsidR="003F621D">
        <w:rPr>
          <w:sz w:val="24"/>
        </w:rPr>
        <w:t xml:space="preserve"> help promote conservation. </w:t>
      </w:r>
      <w:r w:rsidR="00646A14">
        <w:rPr>
          <w:sz w:val="24"/>
        </w:rPr>
        <w:t xml:space="preserve">The </w:t>
      </w:r>
      <w:r w:rsidR="00845F4A">
        <w:rPr>
          <w:sz w:val="24"/>
        </w:rPr>
        <w:t xml:space="preserve">revised rate design </w:t>
      </w:r>
      <w:r w:rsidR="00515C64">
        <w:rPr>
          <w:sz w:val="24"/>
        </w:rPr>
        <w:t xml:space="preserve">also </w:t>
      </w:r>
      <w:r w:rsidR="00646A14">
        <w:rPr>
          <w:sz w:val="24"/>
        </w:rPr>
        <w:t>eliminates s</w:t>
      </w:r>
      <w:r w:rsidR="003F621D">
        <w:rPr>
          <w:sz w:val="24"/>
        </w:rPr>
        <w:t>pecial irrigation rates</w:t>
      </w:r>
      <w:r w:rsidR="00515C64">
        <w:rPr>
          <w:sz w:val="24"/>
        </w:rPr>
        <w:t>,</w:t>
      </w:r>
      <w:r w:rsidR="003F621D">
        <w:rPr>
          <w:sz w:val="24"/>
        </w:rPr>
        <w:t xml:space="preserve"> and </w:t>
      </w:r>
      <w:r w:rsidR="00646A14">
        <w:rPr>
          <w:sz w:val="24"/>
        </w:rPr>
        <w:t xml:space="preserve">treats service to </w:t>
      </w:r>
      <w:r w:rsidR="003F621D">
        <w:rPr>
          <w:sz w:val="24"/>
        </w:rPr>
        <w:t xml:space="preserve">the lodge </w:t>
      </w:r>
      <w:r w:rsidR="00646A14">
        <w:rPr>
          <w:sz w:val="24"/>
        </w:rPr>
        <w:t xml:space="preserve">the same </w:t>
      </w:r>
      <w:r w:rsidR="003F621D">
        <w:rPr>
          <w:sz w:val="24"/>
        </w:rPr>
        <w:t>as other meter</w:t>
      </w:r>
      <w:r w:rsidR="008E4063">
        <w:rPr>
          <w:sz w:val="24"/>
        </w:rPr>
        <w:t>ed</w:t>
      </w:r>
      <w:r w:rsidR="003F621D">
        <w:rPr>
          <w:sz w:val="24"/>
        </w:rPr>
        <w:t xml:space="preserve"> customers</w:t>
      </w:r>
      <w:r w:rsidR="008E4063">
        <w:rPr>
          <w:sz w:val="24"/>
        </w:rPr>
        <w:t>,</w:t>
      </w:r>
      <w:r w:rsidR="003F621D">
        <w:rPr>
          <w:sz w:val="24"/>
        </w:rPr>
        <w:t xml:space="preserve"> instead of </w:t>
      </w:r>
      <w:r w:rsidR="008E4063">
        <w:rPr>
          <w:sz w:val="24"/>
        </w:rPr>
        <w:t xml:space="preserve">making </w:t>
      </w:r>
      <w:r w:rsidR="003F621D">
        <w:rPr>
          <w:sz w:val="24"/>
        </w:rPr>
        <w:t>allocations based on equivalent residential units (ERUs).</w:t>
      </w:r>
      <w:r w:rsidR="00B20165">
        <w:rPr>
          <w:sz w:val="24"/>
        </w:rPr>
        <w:t xml:space="preserve"> </w:t>
      </w:r>
      <w:r w:rsidR="008E4063">
        <w:rPr>
          <w:sz w:val="24"/>
        </w:rPr>
        <w:t xml:space="preserve">Consistent with </w:t>
      </w:r>
      <w:r w:rsidR="00283CB6" w:rsidRPr="006E4410">
        <w:rPr>
          <w:sz w:val="24"/>
        </w:rPr>
        <w:t>the last rate case</w:t>
      </w:r>
      <w:r w:rsidR="00283CB6">
        <w:rPr>
          <w:sz w:val="24"/>
        </w:rPr>
        <w:t>,</w:t>
      </w:r>
      <w:r w:rsidR="00283CB6" w:rsidRPr="006E4410">
        <w:rPr>
          <w:sz w:val="24"/>
        </w:rPr>
        <w:t xml:space="preserve"> th</w:t>
      </w:r>
      <w:r w:rsidR="008E4063">
        <w:rPr>
          <w:sz w:val="24"/>
        </w:rPr>
        <w:t xml:space="preserve">e proposal </w:t>
      </w:r>
      <w:r w:rsidR="00283CB6" w:rsidRPr="006E4410">
        <w:rPr>
          <w:sz w:val="24"/>
        </w:rPr>
        <w:t xml:space="preserve">does not </w:t>
      </w:r>
      <w:r w:rsidR="008E4063">
        <w:rPr>
          <w:sz w:val="24"/>
        </w:rPr>
        <w:t xml:space="preserve">address </w:t>
      </w:r>
      <w:r w:rsidR="00283CB6" w:rsidRPr="006E4410">
        <w:rPr>
          <w:sz w:val="24"/>
        </w:rPr>
        <w:t xml:space="preserve">water provided to the golf courses </w:t>
      </w:r>
      <w:r w:rsidR="008E4063">
        <w:rPr>
          <w:sz w:val="24"/>
        </w:rPr>
        <w:t xml:space="preserve">because they are served by </w:t>
      </w:r>
      <w:r w:rsidR="00283CB6" w:rsidRPr="006E4410">
        <w:rPr>
          <w:sz w:val="24"/>
        </w:rPr>
        <w:t>a separate water system.</w:t>
      </w:r>
    </w:p>
    <w:p w14:paraId="49F68812" w14:textId="77777777" w:rsidR="00990D50" w:rsidRPr="006E4410" w:rsidRDefault="00990D50" w:rsidP="00BF601A">
      <w:pPr>
        <w:pStyle w:val="BodyText"/>
        <w:widowControl/>
        <w:tabs>
          <w:tab w:val="left" w:pos="0"/>
        </w:tabs>
        <w:rPr>
          <w:rFonts w:ascii="Times New Roman" w:hAnsi="Times New Roman"/>
        </w:rPr>
      </w:pPr>
    </w:p>
    <w:p w14:paraId="49F68813" w14:textId="77777777" w:rsidR="000F2271" w:rsidRPr="009158B5" w:rsidRDefault="000F2271" w:rsidP="009158B5">
      <w:pPr>
        <w:rPr>
          <w:b/>
          <w:sz w:val="24"/>
        </w:rPr>
      </w:pPr>
      <w:r w:rsidRPr="009158B5">
        <w:rPr>
          <w:b/>
          <w:sz w:val="24"/>
        </w:rPr>
        <w:t xml:space="preserve">Customer Comments </w:t>
      </w:r>
    </w:p>
    <w:p w14:paraId="43B999F3" w14:textId="4F2F1D16" w:rsidR="00731DD8" w:rsidRPr="00731DD8" w:rsidRDefault="00731DD8" w:rsidP="00731DD8">
      <w:pPr>
        <w:rPr>
          <w:sz w:val="24"/>
        </w:rPr>
      </w:pPr>
      <w:r w:rsidRPr="00731DD8">
        <w:rPr>
          <w:sz w:val="24"/>
        </w:rPr>
        <w:t>On April 11,</w:t>
      </w:r>
      <w:r>
        <w:rPr>
          <w:sz w:val="24"/>
        </w:rPr>
        <w:t xml:space="preserve"> 2011,</w:t>
      </w:r>
      <w:r w:rsidRPr="00731DD8">
        <w:rPr>
          <w:sz w:val="24"/>
        </w:rPr>
        <w:t xml:space="preserve"> the company notified its customers of the proposed rate increase by mail. The filing was suspended on May 26</w:t>
      </w:r>
      <w:r>
        <w:rPr>
          <w:sz w:val="24"/>
        </w:rPr>
        <w:t>, 2011</w:t>
      </w:r>
      <w:r w:rsidRPr="00731DD8">
        <w:rPr>
          <w:sz w:val="24"/>
        </w:rPr>
        <w:t>. Interested persons were advised of the revised rates and that the filing would be heard at the August 25</w:t>
      </w:r>
      <w:r>
        <w:rPr>
          <w:sz w:val="24"/>
        </w:rPr>
        <w:t>, 2011,</w:t>
      </w:r>
      <w:r w:rsidRPr="00731DD8">
        <w:rPr>
          <w:sz w:val="24"/>
        </w:rPr>
        <w:t xml:space="preserve"> open meeting.</w:t>
      </w:r>
    </w:p>
    <w:p w14:paraId="4253E781" w14:textId="77777777" w:rsidR="00731DD8" w:rsidRPr="00731DD8" w:rsidRDefault="00731DD8" w:rsidP="00731DD8">
      <w:pPr>
        <w:rPr>
          <w:sz w:val="24"/>
        </w:rPr>
      </w:pPr>
    </w:p>
    <w:p w14:paraId="27E50CBE" w14:textId="77777777" w:rsidR="00731DD8" w:rsidRPr="00731DD8" w:rsidRDefault="00731DD8" w:rsidP="00731DD8">
      <w:pPr>
        <w:rPr>
          <w:b/>
          <w:sz w:val="24"/>
          <w:u w:val="single"/>
        </w:rPr>
      </w:pPr>
      <w:r w:rsidRPr="00731DD8">
        <w:rPr>
          <w:sz w:val="24"/>
        </w:rPr>
        <w:t>Three customer comments have been received. All oppose the requested increase. Consumer Protection staff advised the customers that they may access company documents pertinent to this rate case at www.utc.wa.gov/water, and that they may contact Pam Smith at 1-888-333-WUTC (9882) with questions or concerns.</w:t>
      </w:r>
    </w:p>
    <w:p w14:paraId="19269670" w14:textId="77777777" w:rsidR="00731DD8" w:rsidRPr="00731DD8" w:rsidRDefault="00731DD8" w:rsidP="00731DD8">
      <w:pPr>
        <w:rPr>
          <w:sz w:val="24"/>
        </w:rPr>
      </w:pPr>
    </w:p>
    <w:p w14:paraId="7866101D" w14:textId="77777777" w:rsidR="00731DD8" w:rsidRPr="00731DD8" w:rsidRDefault="00731DD8" w:rsidP="00731DD8">
      <w:pPr>
        <w:rPr>
          <w:b/>
          <w:sz w:val="24"/>
        </w:rPr>
      </w:pPr>
      <w:r w:rsidRPr="00731DD8">
        <w:rPr>
          <w:b/>
          <w:sz w:val="24"/>
        </w:rPr>
        <w:t>General Comments</w:t>
      </w:r>
    </w:p>
    <w:p w14:paraId="7E852909" w14:textId="59F7A3D0" w:rsidR="00731DD8" w:rsidRPr="00731DD8" w:rsidRDefault="00731DD8" w:rsidP="00731DD8">
      <w:pPr>
        <w:numPr>
          <w:ilvl w:val="0"/>
          <w:numId w:val="13"/>
        </w:numPr>
        <w:tabs>
          <w:tab w:val="left" w:pos="90"/>
        </w:tabs>
        <w:ind w:left="720"/>
        <w:rPr>
          <w:b/>
          <w:sz w:val="24"/>
        </w:rPr>
      </w:pPr>
      <w:r w:rsidRPr="00731DD8">
        <w:rPr>
          <w:sz w:val="24"/>
        </w:rPr>
        <w:t>The three customers believe the monthly Ready-To-Serve charge increase is too high. Of the three, two believe the fee is an unfair burden, one would like the fee abolished.</w:t>
      </w:r>
    </w:p>
    <w:p w14:paraId="4A9499C7" w14:textId="77777777" w:rsidR="00731DD8" w:rsidRPr="00731DD8" w:rsidRDefault="00731DD8" w:rsidP="00731DD8">
      <w:pPr>
        <w:numPr>
          <w:ilvl w:val="0"/>
          <w:numId w:val="13"/>
        </w:numPr>
        <w:tabs>
          <w:tab w:val="left" w:pos="90"/>
        </w:tabs>
        <w:ind w:left="720"/>
        <w:rPr>
          <w:b/>
          <w:sz w:val="24"/>
        </w:rPr>
      </w:pPr>
      <w:r w:rsidRPr="00731DD8">
        <w:rPr>
          <w:b/>
          <w:sz w:val="24"/>
        </w:rPr>
        <w:lastRenderedPageBreak/>
        <w:t>Staff Response</w:t>
      </w:r>
    </w:p>
    <w:p w14:paraId="41DC39DD" w14:textId="77777777" w:rsidR="00731DD8" w:rsidRPr="00731DD8" w:rsidRDefault="00731DD8" w:rsidP="00731DD8">
      <w:pPr>
        <w:ind w:left="720"/>
        <w:rPr>
          <w:sz w:val="24"/>
        </w:rPr>
      </w:pPr>
      <w:r w:rsidRPr="00731DD8">
        <w:rPr>
          <w:sz w:val="24"/>
        </w:rPr>
        <w:t>The customers were advised that state law requires rates to be fair, just, reasonable, and sufficient to allow the company to recover reasonable operating expenses and the opportunity to earn a reasonable return on investment. Regulatory staff reviews filings to ensure that all rates and fees are appropriate.</w:t>
      </w:r>
    </w:p>
    <w:p w14:paraId="38A4B392" w14:textId="77777777" w:rsidR="00731DD8" w:rsidRPr="00731DD8" w:rsidRDefault="00731DD8" w:rsidP="00731DD8">
      <w:pPr>
        <w:tabs>
          <w:tab w:val="left" w:pos="90"/>
        </w:tabs>
        <w:ind w:left="720"/>
        <w:rPr>
          <w:b/>
          <w:sz w:val="24"/>
        </w:rPr>
      </w:pPr>
    </w:p>
    <w:p w14:paraId="49F6881F" w14:textId="77777777" w:rsidR="009B4667" w:rsidRPr="00BF601A" w:rsidRDefault="004B2811"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E4410">
        <w:rPr>
          <w:sz w:val="24"/>
        </w:rPr>
        <w:t>Current</w:t>
      </w:r>
      <w:r w:rsidR="001B0A8F">
        <w:rPr>
          <w:sz w:val="24"/>
        </w:rPr>
        <w:t>,</w:t>
      </w:r>
      <w:r w:rsidRPr="00BF601A">
        <w:rPr>
          <w:sz w:val="24"/>
        </w:rPr>
        <w:t xml:space="preserve"> proposed </w:t>
      </w:r>
      <w:r w:rsidR="001B0A8F">
        <w:rPr>
          <w:sz w:val="24"/>
        </w:rPr>
        <w:t xml:space="preserve">and revised </w:t>
      </w:r>
      <w:r w:rsidRPr="00BF601A">
        <w:rPr>
          <w:sz w:val="24"/>
        </w:rPr>
        <w:t>rates are shown below</w:t>
      </w:r>
      <w:r w:rsidR="003C748A">
        <w:rPr>
          <w:sz w:val="24"/>
        </w:rPr>
        <w:t xml:space="preserve"> for the general rate increase</w:t>
      </w:r>
      <w:r w:rsidRPr="00BF601A">
        <w:rPr>
          <w:sz w:val="24"/>
        </w:rPr>
        <w:t>.</w:t>
      </w:r>
    </w:p>
    <w:p w14:paraId="49F68820" w14:textId="77777777" w:rsidR="00A00CBB" w:rsidRPr="00BF601A" w:rsidRDefault="00A00CBB"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F68821" w14:textId="77777777" w:rsidR="00EA6087" w:rsidRDefault="00EA6087" w:rsidP="00EA6087">
      <w:pPr>
        <w:pStyle w:val="BodyText"/>
        <w:widowControl/>
        <w:tabs>
          <w:tab w:val="left" w:pos="0"/>
        </w:tabs>
        <w:jc w:val="center"/>
        <w:rPr>
          <w:rFonts w:ascii="Times New Roman" w:hAnsi="Times New Roman"/>
          <w:b/>
          <w:u w:val="single"/>
        </w:rPr>
      </w:pPr>
      <w:r w:rsidRPr="002D6209">
        <w:rPr>
          <w:rFonts w:ascii="Times New Roman" w:hAnsi="Times New Roman"/>
          <w:b/>
          <w:u w:val="single"/>
        </w:rPr>
        <w:t>Rate Comparison</w:t>
      </w:r>
    </w:p>
    <w:p w14:paraId="49F68822" w14:textId="77777777" w:rsidR="004E624C" w:rsidRPr="0029312C" w:rsidRDefault="004E624C" w:rsidP="004E624C">
      <w:pPr>
        <w:tabs>
          <w:tab w:val="left" w:pos="7410"/>
        </w:tabs>
        <w:rPr>
          <w:sz w:val="24"/>
        </w:rPr>
      </w:pPr>
    </w:p>
    <w:tbl>
      <w:tblPr>
        <w:tblW w:w="9187" w:type="dxa"/>
        <w:jc w:val="center"/>
        <w:tblInd w:w="-2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1980"/>
        <w:gridCol w:w="1810"/>
        <w:gridCol w:w="1810"/>
      </w:tblGrid>
      <w:tr w:rsidR="0021012A" w:rsidRPr="00661368" w14:paraId="49F68827" w14:textId="77777777" w:rsidTr="00874AFC">
        <w:trPr>
          <w:jc w:val="center"/>
        </w:trPr>
        <w:tc>
          <w:tcPr>
            <w:tcW w:w="3587" w:type="dxa"/>
            <w:vAlign w:val="bottom"/>
          </w:tcPr>
          <w:p w14:paraId="49F68823" w14:textId="77777777" w:rsidR="0021012A" w:rsidRPr="00661368" w:rsidRDefault="0021012A" w:rsidP="00550D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1980" w:type="dxa"/>
            <w:vAlign w:val="bottom"/>
          </w:tcPr>
          <w:p w14:paraId="49F68824" w14:textId="77777777" w:rsidR="0021012A" w:rsidRPr="00661368" w:rsidRDefault="0021012A"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61368">
              <w:rPr>
                <w:b/>
                <w:sz w:val="24"/>
              </w:rPr>
              <w:t>Current Rate</w:t>
            </w:r>
          </w:p>
        </w:tc>
        <w:tc>
          <w:tcPr>
            <w:tcW w:w="1810" w:type="dxa"/>
            <w:vAlign w:val="bottom"/>
          </w:tcPr>
          <w:p w14:paraId="49F68825" w14:textId="77777777" w:rsidR="0021012A" w:rsidRPr="00E25734" w:rsidRDefault="0021012A"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E25734">
              <w:rPr>
                <w:b/>
                <w:sz w:val="24"/>
              </w:rPr>
              <w:t>Proposed Rate</w:t>
            </w:r>
          </w:p>
        </w:tc>
        <w:tc>
          <w:tcPr>
            <w:tcW w:w="1810" w:type="dxa"/>
            <w:tcBorders>
              <w:bottom w:val="single" w:sz="4" w:space="0" w:color="auto"/>
              <w:right w:val="single" w:sz="4" w:space="0" w:color="auto"/>
            </w:tcBorders>
          </w:tcPr>
          <w:p w14:paraId="49F68826" w14:textId="77777777" w:rsidR="0021012A" w:rsidRPr="00E25734" w:rsidRDefault="0021012A"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Revised</w:t>
            </w:r>
            <w:r w:rsidR="00874AFC">
              <w:rPr>
                <w:b/>
                <w:sz w:val="24"/>
              </w:rPr>
              <w:t xml:space="preserve"> Rate</w:t>
            </w:r>
          </w:p>
        </w:tc>
      </w:tr>
      <w:tr w:rsidR="00FE00DB" w:rsidRPr="00FA1CEF" w14:paraId="49F68829" w14:textId="77777777" w:rsidTr="00FE00DB">
        <w:trPr>
          <w:jc w:val="center"/>
        </w:trPr>
        <w:tc>
          <w:tcPr>
            <w:tcW w:w="9187" w:type="dxa"/>
            <w:gridSpan w:val="4"/>
            <w:tcBorders>
              <w:right w:val="single" w:sz="4" w:space="0" w:color="auto"/>
            </w:tcBorders>
            <w:vAlign w:val="bottom"/>
          </w:tcPr>
          <w:p w14:paraId="49F68828" w14:textId="77777777" w:rsidR="00FE00DB" w:rsidRDefault="00FE00DB"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Base Charge</w:t>
            </w:r>
          </w:p>
        </w:tc>
      </w:tr>
      <w:tr w:rsidR="0021012A" w:rsidRPr="00FA1CEF" w14:paraId="49F6882E" w14:textId="77777777" w:rsidTr="00874AFC">
        <w:trPr>
          <w:jc w:val="center"/>
        </w:trPr>
        <w:tc>
          <w:tcPr>
            <w:tcW w:w="3587" w:type="dxa"/>
            <w:vAlign w:val="bottom"/>
          </w:tcPr>
          <w:p w14:paraId="49F6882A" w14:textId="442B64C0" w:rsidR="0021012A" w:rsidRDefault="0021012A" w:rsidP="00AC0F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Ready</w:t>
            </w:r>
            <w:r w:rsidR="00AC0F03">
              <w:rPr>
                <w:sz w:val="24"/>
              </w:rPr>
              <w:t>-</w:t>
            </w:r>
            <w:r>
              <w:rPr>
                <w:sz w:val="24"/>
              </w:rPr>
              <w:t>to</w:t>
            </w:r>
            <w:r w:rsidR="00AC0F03">
              <w:rPr>
                <w:sz w:val="24"/>
              </w:rPr>
              <w:t>-</w:t>
            </w:r>
            <w:r>
              <w:rPr>
                <w:sz w:val="24"/>
              </w:rPr>
              <w:t>serve</w:t>
            </w:r>
          </w:p>
        </w:tc>
        <w:tc>
          <w:tcPr>
            <w:tcW w:w="1980" w:type="dxa"/>
            <w:vAlign w:val="bottom"/>
          </w:tcPr>
          <w:p w14:paraId="49F6882B" w14:textId="77777777" w:rsidR="0021012A" w:rsidRDefault="0021012A"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$19.85</w:t>
            </w:r>
          </w:p>
        </w:tc>
        <w:tc>
          <w:tcPr>
            <w:tcW w:w="1810" w:type="dxa"/>
            <w:vAlign w:val="bottom"/>
          </w:tcPr>
          <w:p w14:paraId="49F6882C" w14:textId="77777777" w:rsidR="0021012A" w:rsidRPr="00E25734" w:rsidRDefault="0021012A"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25.41</w:t>
            </w:r>
          </w:p>
        </w:tc>
        <w:tc>
          <w:tcPr>
            <w:tcW w:w="1810" w:type="dxa"/>
            <w:tcBorders>
              <w:right w:val="single" w:sz="4" w:space="0" w:color="auto"/>
            </w:tcBorders>
            <w:vAlign w:val="bottom"/>
          </w:tcPr>
          <w:p w14:paraId="49F6882D" w14:textId="77777777" w:rsidR="0021012A" w:rsidRPr="00E25734" w:rsidRDefault="0021012A" w:rsidP="0021012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21.0</w:t>
            </w:r>
            <w:r w:rsidR="001B0A8F">
              <w:rPr>
                <w:sz w:val="24"/>
              </w:rPr>
              <w:t>0</w:t>
            </w:r>
          </w:p>
        </w:tc>
      </w:tr>
      <w:tr w:rsidR="0021012A" w:rsidRPr="00FA1CEF" w14:paraId="49F68833" w14:textId="77777777" w:rsidTr="00874AFC">
        <w:trPr>
          <w:jc w:val="center"/>
        </w:trPr>
        <w:tc>
          <w:tcPr>
            <w:tcW w:w="3587" w:type="dxa"/>
            <w:vAlign w:val="bottom"/>
          </w:tcPr>
          <w:p w14:paraId="49F6882F" w14:textId="77777777" w:rsidR="0021012A" w:rsidRDefault="0021012A"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Base  1-inch Meter</w:t>
            </w:r>
          </w:p>
        </w:tc>
        <w:tc>
          <w:tcPr>
            <w:tcW w:w="1980" w:type="dxa"/>
            <w:vAlign w:val="bottom"/>
          </w:tcPr>
          <w:p w14:paraId="49F68830" w14:textId="77777777" w:rsidR="0021012A" w:rsidRDefault="0021012A"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$41.79</w:t>
            </w:r>
          </w:p>
        </w:tc>
        <w:tc>
          <w:tcPr>
            <w:tcW w:w="1810" w:type="dxa"/>
            <w:vAlign w:val="bottom"/>
          </w:tcPr>
          <w:p w14:paraId="49F68831" w14:textId="77777777" w:rsidR="0021012A" w:rsidRPr="00E25734" w:rsidRDefault="0021012A"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$4</w:t>
            </w:r>
            <w:r>
              <w:rPr>
                <w:sz w:val="24"/>
              </w:rPr>
              <w:t>2</w:t>
            </w:r>
            <w:r w:rsidRPr="00E25734">
              <w:rPr>
                <w:sz w:val="24"/>
              </w:rPr>
              <w:t>.</w:t>
            </w:r>
            <w:r>
              <w:rPr>
                <w:sz w:val="24"/>
              </w:rPr>
              <w:t>00</w:t>
            </w:r>
          </w:p>
        </w:tc>
        <w:tc>
          <w:tcPr>
            <w:tcW w:w="1810" w:type="dxa"/>
            <w:tcBorders>
              <w:right w:val="single" w:sz="4" w:space="0" w:color="auto"/>
            </w:tcBorders>
            <w:vAlign w:val="bottom"/>
          </w:tcPr>
          <w:p w14:paraId="49F68832" w14:textId="77777777" w:rsidR="0021012A" w:rsidRPr="00E25734" w:rsidRDefault="0021012A" w:rsidP="006C7E11">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3</w:t>
            </w:r>
            <w:r w:rsidR="006C7E11">
              <w:rPr>
                <w:sz w:val="24"/>
              </w:rPr>
              <w:t>6</w:t>
            </w:r>
            <w:r w:rsidRPr="00E25734">
              <w:rPr>
                <w:sz w:val="24"/>
              </w:rPr>
              <w:t>.</w:t>
            </w:r>
            <w:r>
              <w:rPr>
                <w:sz w:val="24"/>
              </w:rPr>
              <w:t>00</w:t>
            </w:r>
          </w:p>
        </w:tc>
      </w:tr>
      <w:tr w:rsidR="0021012A" w:rsidRPr="00FA1CEF" w14:paraId="49F68838" w14:textId="77777777" w:rsidTr="00874AFC">
        <w:trPr>
          <w:jc w:val="center"/>
        </w:trPr>
        <w:tc>
          <w:tcPr>
            <w:tcW w:w="3587" w:type="dxa"/>
            <w:vAlign w:val="bottom"/>
          </w:tcPr>
          <w:p w14:paraId="49F68834" w14:textId="77777777" w:rsidR="0021012A" w:rsidRDefault="0021012A"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Base  1 1/2-inch Meter</w:t>
            </w:r>
          </w:p>
        </w:tc>
        <w:tc>
          <w:tcPr>
            <w:tcW w:w="1980" w:type="dxa"/>
            <w:vAlign w:val="bottom"/>
          </w:tcPr>
          <w:p w14:paraId="49F68835" w14:textId="77777777" w:rsidR="0021012A" w:rsidRDefault="0021012A"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14:paraId="49F68836" w14:textId="77777777" w:rsidR="0021012A" w:rsidRPr="00E25734" w:rsidRDefault="0021012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8</w:t>
            </w:r>
            <w:r w:rsidRPr="00E25734">
              <w:rPr>
                <w:sz w:val="24"/>
              </w:rPr>
              <w:t>4.</w:t>
            </w:r>
            <w:r>
              <w:rPr>
                <w:sz w:val="24"/>
              </w:rPr>
              <w:t>00</w:t>
            </w:r>
          </w:p>
        </w:tc>
        <w:tc>
          <w:tcPr>
            <w:tcW w:w="1810" w:type="dxa"/>
            <w:tcBorders>
              <w:right w:val="single" w:sz="4" w:space="0" w:color="auto"/>
            </w:tcBorders>
            <w:vAlign w:val="bottom"/>
          </w:tcPr>
          <w:p w14:paraId="49F68837" w14:textId="77777777" w:rsidR="0021012A" w:rsidRPr="00E25734" w:rsidRDefault="0021012A" w:rsidP="006C7E11">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sidR="006C7E11">
              <w:rPr>
                <w:sz w:val="24"/>
              </w:rPr>
              <w:t>72</w:t>
            </w:r>
            <w:r w:rsidRPr="00E25734">
              <w:rPr>
                <w:sz w:val="24"/>
              </w:rPr>
              <w:t>.</w:t>
            </w:r>
            <w:r>
              <w:rPr>
                <w:sz w:val="24"/>
              </w:rPr>
              <w:t>00</w:t>
            </w:r>
          </w:p>
        </w:tc>
      </w:tr>
      <w:tr w:rsidR="0021012A" w:rsidRPr="00FA1CEF" w14:paraId="49F6883D" w14:textId="77777777" w:rsidTr="00874AFC">
        <w:trPr>
          <w:jc w:val="center"/>
        </w:trPr>
        <w:tc>
          <w:tcPr>
            <w:tcW w:w="3587" w:type="dxa"/>
            <w:vAlign w:val="bottom"/>
          </w:tcPr>
          <w:p w14:paraId="49F68839" w14:textId="77777777" w:rsidR="0021012A" w:rsidRDefault="0021012A"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Base  2-inch Meter</w:t>
            </w:r>
          </w:p>
        </w:tc>
        <w:tc>
          <w:tcPr>
            <w:tcW w:w="1980" w:type="dxa"/>
            <w:vAlign w:val="bottom"/>
          </w:tcPr>
          <w:p w14:paraId="49F6883A" w14:textId="77777777" w:rsidR="0021012A" w:rsidRDefault="0021012A"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$133.79</w:t>
            </w:r>
          </w:p>
        </w:tc>
        <w:tc>
          <w:tcPr>
            <w:tcW w:w="1810" w:type="dxa"/>
            <w:vAlign w:val="bottom"/>
          </w:tcPr>
          <w:p w14:paraId="49F6883B" w14:textId="77777777" w:rsidR="0021012A" w:rsidRPr="00E25734" w:rsidRDefault="0021012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13</w:t>
            </w:r>
            <w:r w:rsidRPr="00E25734">
              <w:rPr>
                <w:sz w:val="24"/>
              </w:rPr>
              <w:t>4.</w:t>
            </w:r>
            <w:r>
              <w:rPr>
                <w:sz w:val="24"/>
              </w:rPr>
              <w:t>40</w:t>
            </w:r>
          </w:p>
        </w:tc>
        <w:tc>
          <w:tcPr>
            <w:tcW w:w="1810" w:type="dxa"/>
            <w:tcBorders>
              <w:right w:val="single" w:sz="4" w:space="0" w:color="auto"/>
            </w:tcBorders>
            <w:vAlign w:val="bottom"/>
          </w:tcPr>
          <w:p w14:paraId="49F6883C" w14:textId="77777777" w:rsidR="0021012A" w:rsidRPr="00E25734" w:rsidRDefault="0021012A" w:rsidP="006C7E11">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1</w:t>
            </w:r>
            <w:r w:rsidR="006C7E11">
              <w:rPr>
                <w:sz w:val="24"/>
              </w:rPr>
              <w:t>15</w:t>
            </w:r>
            <w:r w:rsidRPr="00E25734">
              <w:rPr>
                <w:sz w:val="24"/>
              </w:rPr>
              <w:t>.</w:t>
            </w:r>
            <w:r>
              <w:rPr>
                <w:sz w:val="24"/>
              </w:rPr>
              <w:t>00</w:t>
            </w:r>
          </w:p>
        </w:tc>
      </w:tr>
      <w:tr w:rsidR="0021012A" w:rsidRPr="00FA1CEF" w14:paraId="49F68842" w14:textId="77777777" w:rsidTr="00874AFC">
        <w:trPr>
          <w:jc w:val="center"/>
        </w:trPr>
        <w:tc>
          <w:tcPr>
            <w:tcW w:w="3587" w:type="dxa"/>
            <w:vAlign w:val="bottom"/>
          </w:tcPr>
          <w:p w14:paraId="49F6883E" w14:textId="77777777" w:rsidR="0021012A" w:rsidRDefault="0021012A"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Base  3-inch Meter</w:t>
            </w:r>
          </w:p>
        </w:tc>
        <w:tc>
          <w:tcPr>
            <w:tcW w:w="1980" w:type="dxa"/>
            <w:vAlign w:val="bottom"/>
          </w:tcPr>
          <w:p w14:paraId="49F6883F" w14:textId="77777777" w:rsidR="0021012A" w:rsidRDefault="0021012A"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$250.74</w:t>
            </w:r>
          </w:p>
        </w:tc>
        <w:tc>
          <w:tcPr>
            <w:tcW w:w="1810" w:type="dxa"/>
            <w:vAlign w:val="bottom"/>
          </w:tcPr>
          <w:p w14:paraId="49F68840" w14:textId="77777777" w:rsidR="0021012A" w:rsidRPr="00E25734" w:rsidRDefault="0021012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252</w:t>
            </w:r>
            <w:r w:rsidRPr="00E25734">
              <w:rPr>
                <w:sz w:val="24"/>
              </w:rPr>
              <w:t>.</w:t>
            </w:r>
            <w:r>
              <w:rPr>
                <w:sz w:val="24"/>
              </w:rPr>
              <w:t>00</w:t>
            </w:r>
          </w:p>
        </w:tc>
        <w:tc>
          <w:tcPr>
            <w:tcW w:w="1810" w:type="dxa"/>
            <w:tcBorders>
              <w:right w:val="single" w:sz="4" w:space="0" w:color="auto"/>
            </w:tcBorders>
            <w:vAlign w:val="bottom"/>
          </w:tcPr>
          <w:p w14:paraId="49F68841" w14:textId="77777777" w:rsidR="0021012A" w:rsidRPr="00E25734" w:rsidRDefault="0021012A" w:rsidP="006C7E11">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2</w:t>
            </w:r>
            <w:r w:rsidR="006C7E11">
              <w:rPr>
                <w:sz w:val="24"/>
              </w:rPr>
              <w:t>16</w:t>
            </w:r>
            <w:r w:rsidRPr="00E25734">
              <w:rPr>
                <w:sz w:val="24"/>
              </w:rPr>
              <w:t>.</w:t>
            </w:r>
            <w:r>
              <w:rPr>
                <w:sz w:val="24"/>
              </w:rPr>
              <w:t>00</w:t>
            </w:r>
          </w:p>
        </w:tc>
      </w:tr>
      <w:tr w:rsidR="0021012A" w:rsidRPr="00FA1CEF" w14:paraId="49F68847" w14:textId="77777777" w:rsidTr="00FE00DB">
        <w:trPr>
          <w:jc w:val="center"/>
        </w:trPr>
        <w:tc>
          <w:tcPr>
            <w:tcW w:w="3587" w:type="dxa"/>
            <w:vAlign w:val="bottom"/>
          </w:tcPr>
          <w:p w14:paraId="49F68843" w14:textId="77777777" w:rsidR="0021012A" w:rsidRDefault="0021012A"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Base  4-inch Meter</w:t>
            </w:r>
          </w:p>
        </w:tc>
        <w:tc>
          <w:tcPr>
            <w:tcW w:w="1980" w:type="dxa"/>
            <w:tcBorders>
              <w:bottom w:val="single" w:sz="4" w:space="0" w:color="auto"/>
            </w:tcBorders>
            <w:vAlign w:val="bottom"/>
          </w:tcPr>
          <w:p w14:paraId="49F68844" w14:textId="77777777" w:rsidR="0021012A" w:rsidRDefault="0021012A"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$417.90</w:t>
            </w:r>
          </w:p>
        </w:tc>
        <w:tc>
          <w:tcPr>
            <w:tcW w:w="1810" w:type="dxa"/>
            <w:vAlign w:val="bottom"/>
          </w:tcPr>
          <w:p w14:paraId="49F68845" w14:textId="77777777" w:rsidR="0021012A" w:rsidRPr="00E25734" w:rsidRDefault="0021012A"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$4</w:t>
            </w:r>
            <w:r>
              <w:rPr>
                <w:sz w:val="24"/>
              </w:rPr>
              <w:t>20</w:t>
            </w:r>
            <w:r w:rsidRPr="00E25734">
              <w:rPr>
                <w:sz w:val="24"/>
              </w:rPr>
              <w:t>.</w:t>
            </w:r>
            <w:r>
              <w:rPr>
                <w:sz w:val="24"/>
              </w:rPr>
              <w:t>00</w:t>
            </w:r>
          </w:p>
        </w:tc>
        <w:tc>
          <w:tcPr>
            <w:tcW w:w="1810" w:type="dxa"/>
            <w:tcBorders>
              <w:bottom w:val="single" w:sz="4" w:space="0" w:color="auto"/>
              <w:right w:val="single" w:sz="4" w:space="0" w:color="auto"/>
            </w:tcBorders>
            <w:vAlign w:val="bottom"/>
          </w:tcPr>
          <w:p w14:paraId="49F68846" w14:textId="77777777" w:rsidR="0021012A" w:rsidRPr="00E25734" w:rsidRDefault="0021012A" w:rsidP="006C7E11">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3</w:t>
            </w:r>
            <w:r w:rsidR="006C7E11">
              <w:rPr>
                <w:sz w:val="24"/>
              </w:rPr>
              <w:t>6</w:t>
            </w:r>
            <w:r>
              <w:rPr>
                <w:sz w:val="24"/>
              </w:rPr>
              <w:t>0</w:t>
            </w:r>
            <w:r w:rsidRPr="00E25734">
              <w:rPr>
                <w:sz w:val="24"/>
              </w:rPr>
              <w:t>.</w:t>
            </w:r>
            <w:r>
              <w:rPr>
                <w:sz w:val="24"/>
              </w:rPr>
              <w:t>00</w:t>
            </w:r>
          </w:p>
        </w:tc>
      </w:tr>
      <w:tr w:rsidR="00FE00DB" w:rsidRPr="00FA1CEF" w14:paraId="49F68849" w14:textId="77777777" w:rsidTr="00FE00DB">
        <w:trPr>
          <w:jc w:val="center"/>
        </w:trPr>
        <w:tc>
          <w:tcPr>
            <w:tcW w:w="9187" w:type="dxa"/>
            <w:gridSpan w:val="4"/>
            <w:tcBorders>
              <w:right w:val="single" w:sz="4" w:space="0" w:color="auto"/>
            </w:tcBorders>
            <w:vAlign w:val="bottom"/>
          </w:tcPr>
          <w:p w14:paraId="49F68848" w14:textId="77777777" w:rsidR="00FE00DB" w:rsidRDefault="00FE00DB" w:rsidP="00927586">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 xml:space="preserve">Fire Protection </w:t>
            </w:r>
          </w:p>
        </w:tc>
      </w:tr>
      <w:tr w:rsidR="0021012A" w:rsidRPr="00FA1CEF" w14:paraId="49F6884E" w14:textId="77777777" w:rsidTr="00874AFC">
        <w:trPr>
          <w:jc w:val="center"/>
        </w:trPr>
        <w:tc>
          <w:tcPr>
            <w:tcW w:w="3587" w:type="dxa"/>
            <w:vAlign w:val="bottom"/>
          </w:tcPr>
          <w:p w14:paraId="49F6884A" w14:textId="77777777" w:rsidR="0021012A" w:rsidRDefault="0021012A" w:rsidP="00927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Fire Protection Fee  1-inch</w:t>
            </w:r>
          </w:p>
        </w:tc>
        <w:tc>
          <w:tcPr>
            <w:tcW w:w="1980" w:type="dxa"/>
            <w:vAlign w:val="bottom"/>
          </w:tcPr>
          <w:p w14:paraId="49F6884B" w14:textId="77777777" w:rsidR="0021012A" w:rsidRPr="00E25734" w:rsidRDefault="0021012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5</w:t>
            </w:r>
            <w:r w:rsidRPr="00E25734">
              <w:rPr>
                <w:sz w:val="24"/>
              </w:rPr>
              <w:t>.</w:t>
            </w:r>
            <w:r>
              <w:rPr>
                <w:sz w:val="24"/>
              </w:rPr>
              <w:t>4</w:t>
            </w:r>
            <w:r w:rsidRPr="00E25734">
              <w:rPr>
                <w:sz w:val="24"/>
              </w:rPr>
              <w:t>3</w:t>
            </w:r>
          </w:p>
        </w:tc>
        <w:tc>
          <w:tcPr>
            <w:tcW w:w="1810" w:type="dxa"/>
            <w:vAlign w:val="bottom"/>
          </w:tcPr>
          <w:p w14:paraId="49F6884C" w14:textId="77777777" w:rsidR="0021012A" w:rsidRPr="00E25734" w:rsidRDefault="0021012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3</w:t>
            </w:r>
            <w:r w:rsidRPr="00E25734">
              <w:rPr>
                <w:sz w:val="24"/>
              </w:rPr>
              <w:t>.</w:t>
            </w:r>
            <w:r>
              <w:rPr>
                <w:sz w:val="24"/>
              </w:rPr>
              <w:t>91</w:t>
            </w:r>
          </w:p>
        </w:tc>
        <w:tc>
          <w:tcPr>
            <w:tcW w:w="1810" w:type="dxa"/>
            <w:tcBorders>
              <w:right w:val="single" w:sz="4" w:space="0" w:color="auto"/>
            </w:tcBorders>
            <w:vAlign w:val="bottom"/>
          </w:tcPr>
          <w:p w14:paraId="49F6884D" w14:textId="77777777" w:rsidR="0021012A" w:rsidRPr="00E25734" w:rsidRDefault="0021012A" w:rsidP="0021012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3</w:t>
            </w:r>
            <w:r w:rsidRPr="00E25734">
              <w:rPr>
                <w:sz w:val="24"/>
              </w:rPr>
              <w:t>.</w:t>
            </w:r>
            <w:r>
              <w:rPr>
                <w:sz w:val="24"/>
              </w:rPr>
              <w:t>91</w:t>
            </w:r>
          </w:p>
        </w:tc>
      </w:tr>
      <w:tr w:rsidR="0021012A" w:rsidRPr="00FA1CEF" w14:paraId="49F68853" w14:textId="77777777" w:rsidTr="00874AFC">
        <w:trPr>
          <w:jc w:val="center"/>
        </w:trPr>
        <w:tc>
          <w:tcPr>
            <w:tcW w:w="3587" w:type="dxa"/>
            <w:vAlign w:val="bottom"/>
          </w:tcPr>
          <w:p w14:paraId="49F6884F" w14:textId="77777777" w:rsidR="0021012A" w:rsidRDefault="0021012A" w:rsidP="00927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Fire Protection Fee  2-inch</w:t>
            </w:r>
          </w:p>
        </w:tc>
        <w:tc>
          <w:tcPr>
            <w:tcW w:w="1980" w:type="dxa"/>
            <w:vAlign w:val="bottom"/>
          </w:tcPr>
          <w:p w14:paraId="49F68850" w14:textId="77777777" w:rsidR="0021012A" w:rsidRPr="00E25734" w:rsidRDefault="0021012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17</w:t>
            </w:r>
            <w:r w:rsidRPr="00E25734">
              <w:rPr>
                <w:sz w:val="24"/>
              </w:rPr>
              <w:t>.3</w:t>
            </w:r>
            <w:r>
              <w:rPr>
                <w:sz w:val="24"/>
              </w:rPr>
              <w:t>8</w:t>
            </w:r>
          </w:p>
        </w:tc>
        <w:tc>
          <w:tcPr>
            <w:tcW w:w="1810" w:type="dxa"/>
            <w:vAlign w:val="bottom"/>
          </w:tcPr>
          <w:p w14:paraId="49F68851" w14:textId="77777777" w:rsidR="0021012A" w:rsidRPr="00E25734" w:rsidRDefault="0021012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12</w:t>
            </w:r>
            <w:r w:rsidRPr="00E25734">
              <w:rPr>
                <w:sz w:val="24"/>
              </w:rPr>
              <w:t>.</w:t>
            </w:r>
            <w:r>
              <w:rPr>
                <w:sz w:val="24"/>
              </w:rPr>
              <w:t>50</w:t>
            </w:r>
          </w:p>
        </w:tc>
        <w:tc>
          <w:tcPr>
            <w:tcW w:w="1810" w:type="dxa"/>
            <w:tcBorders>
              <w:right w:val="single" w:sz="4" w:space="0" w:color="auto"/>
            </w:tcBorders>
            <w:vAlign w:val="bottom"/>
          </w:tcPr>
          <w:p w14:paraId="49F68852" w14:textId="77777777" w:rsidR="0021012A" w:rsidRPr="00E25734" w:rsidRDefault="0021012A" w:rsidP="0021012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12</w:t>
            </w:r>
            <w:r w:rsidRPr="00E25734">
              <w:rPr>
                <w:sz w:val="24"/>
              </w:rPr>
              <w:t>.</w:t>
            </w:r>
            <w:r>
              <w:rPr>
                <w:sz w:val="24"/>
              </w:rPr>
              <w:t>50</w:t>
            </w:r>
          </w:p>
        </w:tc>
      </w:tr>
      <w:tr w:rsidR="0021012A" w:rsidRPr="00FA1CEF" w14:paraId="49F68858" w14:textId="77777777" w:rsidTr="00874AFC">
        <w:trPr>
          <w:jc w:val="center"/>
        </w:trPr>
        <w:tc>
          <w:tcPr>
            <w:tcW w:w="3587" w:type="dxa"/>
            <w:vAlign w:val="bottom"/>
          </w:tcPr>
          <w:p w14:paraId="49F68854" w14:textId="77777777" w:rsidR="0021012A" w:rsidRDefault="0021012A"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Fire Protection Fee  3-inch</w:t>
            </w:r>
          </w:p>
        </w:tc>
        <w:tc>
          <w:tcPr>
            <w:tcW w:w="1980" w:type="dxa"/>
            <w:vAlign w:val="bottom"/>
          </w:tcPr>
          <w:p w14:paraId="49F68855" w14:textId="77777777" w:rsidR="0021012A" w:rsidRPr="00E25734" w:rsidRDefault="0021012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14:paraId="49F68856" w14:textId="77777777" w:rsidR="0021012A" w:rsidRPr="00E25734" w:rsidRDefault="0021012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2</w:t>
            </w:r>
            <w:r w:rsidRPr="00E25734">
              <w:rPr>
                <w:sz w:val="24"/>
              </w:rPr>
              <w:t>3</w:t>
            </w:r>
            <w:r>
              <w:rPr>
                <w:sz w:val="24"/>
              </w:rPr>
              <w:t>.44</w:t>
            </w:r>
          </w:p>
        </w:tc>
        <w:tc>
          <w:tcPr>
            <w:tcW w:w="1810" w:type="dxa"/>
            <w:tcBorders>
              <w:right w:val="single" w:sz="4" w:space="0" w:color="auto"/>
            </w:tcBorders>
            <w:vAlign w:val="bottom"/>
          </w:tcPr>
          <w:p w14:paraId="49F68857" w14:textId="77777777" w:rsidR="0021012A" w:rsidRPr="00E25734" w:rsidRDefault="0021012A" w:rsidP="0021012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2</w:t>
            </w:r>
            <w:r w:rsidRPr="00E25734">
              <w:rPr>
                <w:sz w:val="24"/>
              </w:rPr>
              <w:t>3</w:t>
            </w:r>
            <w:r>
              <w:rPr>
                <w:sz w:val="24"/>
              </w:rPr>
              <w:t>.44</w:t>
            </w:r>
          </w:p>
        </w:tc>
      </w:tr>
      <w:tr w:rsidR="0021012A" w:rsidRPr="00FA1CEF" w14:paraId="49F6885D" w14:textId="77777777" w:rsidTr="00874AFC">
        <w:trPr>
          <w:jc w:val="center"/>
        </w:trPr>
        <w:tc>
          <w:tcPr>
            <w:tcW w:w="3587" w:type="dxa"/>
            <w:vAlign w:val="bottom"/>
          </w:tcPr>
          <w:p w14:paraId="49F68859" w14:textId="77777777" w:rsidR="0021012A" w:rsidRDefault="0021012A"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Fire Protection Fee  4-inch</w:t>
            </w:r>
          </w:p>
        </w:tc>
        <w:tc>
          <w:tcPr>
            <w:tcW w:w="1980" w:type="dxa"/>
            <w:vAlign w:val="bottom"/>
          </w:tcPr>
          <w:p w14:paraId="49F6885A" w14:textId="77777777" w:rsidR="0021012A" w:rsidRPr="00E25734" w:rsidRDefault="0021012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54</w:t>
            </w:r>
            <w:r w:rsidRPr="00E25734">
              <w:rPr>
                <w:sz w:val="24"/>
              </w:rPr>
              <w:t>.3</w:t>
            </w:r>
            <w:r>
              <w:rPr>
                <w:sz w:val="24"/>
              </w:rPr>
              <w:t>0</w:t>
            </w:r>
          </w:p>
        </w:tc>
        <w:tc>
          <w:tcPr>
            <w:tcW w:w="1810" w:type="dxa"/>
            <w:vAlign w:val="bottom"/>
          </w:tcPr>
          <w:p w14:paraId="49F6885B" w14:textId="77777777" w:rsidR="0021012A" w:rsidRPr="00E25734" w:rsidRDefault="0021012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39</w:t>
            </w:r>
            <w:r w:rsidRPr="00E25734">
              <w:rPr>
                <w:sz w:val="24"/>
              </w:rPr>
              <w:t>.</w:t>
            </w:r>
            <w:r>
              <w:rPr>
                <w:sz w:val="24"/>
              </w:rPr>
              <w:t>06</w:t>
            </w:r>
          </w:p>
        </w:tc>
        <w:tc>
          <w:tcPr>
            <w:tcW w:w="1810" w:type="dxa"/>
            <w:tcBorders>
              <w:right w:val="single" w:sz="4" w:space="0" w:color="auto"/>
            </w:tcBorders>
            <w:vAlign w:val="bottom"/>
          </w:tcPr>
          <w:p w14:paraId="49F6885C" w14:textId="77777777" w:rsidR="0021012A" w:rsidRPr="00E25734" w:rsidRDefault="0021012A" w:rsidP="0021012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39</w:t>
            </w:r>
            <w:r w:rsidRPr="00E25734">
              <w:rPr>
                <w:sz w:val="24"/>
              </w:rPr>
              <w:t>.</w:t>
            </w:r>
            <w:r>
              <w:rPr>
                <w:sz w:val="24"/>
              </w:rPr>
              <w:t>06</w:t>
            </w:r>
          </w:p>
        </w:tc>
      </w:tr>
      <w:tr w:rsidR="0021012A" w:rsidRPr="00FA1CEF" w14:paraId="49F68862" w14:textId="77777777" w:rsidTr="00874AFC">
        <w:trPr>
          <w:jc w:val="center"/>
        </w:trPr>
        <w:tc>
          <w:tcPr>
            <w:tcW w:w="3587" w:type="dxa"/>
            <w:vAlign w:val="bottom"/>
          </w:tcPr>
          <w:p w14:paraId="49F6885E" w14:textId="77777777" w:rsidR="0021012A" w:rsidRDefault="0021012A" w:rsidP="00927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Fire Protection Fee  6-inch</w:t>
            </w:r>
          </w:p>
        </w:tc>
        <w:tc>
          <w:tcPr>
            <w:tcW w:w="1980" w:type="dxa"/>
            <w:vAlign w:val="bottom"/>
          </w:tcPr>
          <w:p w14:paraId="49F6885F" w14:textId="77777777" w:rsidR="0021012A" w:rsidRPr="00190D18" w:rsidRDefault="0021012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190D18">
              <w:rPr>
                <w:sz w:val="24"/>
              </w:rPr>
              <w:t>$107.00</w:t>
            </w:r>
          </w:p>
        </w:tc>
        <w:tc>
          <w:tcPr>
            <w:tcW w:w="1810" w:type="dxa"/>
            <w:vAlign w:val="bottom"/>
          </w:tcPr>
          <w:p w14:paraId="49F68860" w14:textId="77777777" w:rsidR="0021012A" w:rsidRPr="00E25734" w:rsidRDefault="0021012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78</w:t>
            </w:r>
            <w:r w:rsidRPr="00E25734">
              <w:rPr>
                <w:sz w:val="24"/>
              </w:rPr>
              <w:t>.</w:t>
            </w:r>
            <w:r>
              <w:rPr>
                <w:sz w:val="24"/>
              </w:rPr>
              <w:t>13</w:t>
            </w:r>
          </w:p>
        </w:tc>
        <w:tc>
          <w:tcPr>
            <w:tcW w:w="1810" w:type="dxa"/>
            <w:tcBorders>
              <w:right w:val="single" w:sz="4" w:space="0" w:color="auto"/>
            </w:tcBorders>
            <w:vAlign w:val="bottom"/>
          </w:tcPr>
          <w:p w14:paraId="49F68861" w14:textId="77777777" w:rsidR="0021012A" w:rsidRPr="00E25734" w:rsidRDefault="0021012A" w:rsidP="0021012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78</w:t>
            </w:r>
            <w:r w:rsidRPr="00E25734">
              <w:rPr>
                <w:sz w:val="24"/>
              </w:rPr>
              <w:t>.</w:t>
            </w:r>
            <w:r>
              <w:rPr>
                <w:sz w:val="24"/>
              </w:rPr>
              <w:t>13</w:t>
            </w:r>
          </w:p>
        </w:tc>
      </w:tr>
      <w:tr w:rsidR="0021012A" w:rsidRPr="00FA1CEF" w14:paraId="49F68867" w14:textId="77777777" w:rsidTr="00874AFC">
        <w:trPr>
          <w:jc w:val="center"/>
        </w:trPr>
        <w:tc>
          <w:tcPr>
            <w:tcW w:w="3587" w:type="dxa"/>
            <w:tcBorders>
              <w:bottom w:val="single" w:sz="4" w:space="0" w:color="auto"/>
            </w:tcBorders>
            <w:vAlign w:val="bottom"/>
          </w:tcPr>
          <w:p w14:paraId="49F68863" w14:textId="77777777" w:rsidR="0021012A" w:rsidRDefault="0021012A"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Fire Protection Fee  8-inch</w:t>
            </w:r>
          </w:p>
        </w:tc>
        <w:tc>
          <w:tcPr>
            <w:tcW w:w="1980" w:type="dxa"/>
            <w:tcBorders>
              <w:bottom w:val="single" w:sz="4" w:space="0" w:color="auto"/>
            </w:tcBorders>
            <w:vAlign w:val="bottom"/>
          </w:tcPr>
          <w:p w14:paraId="49F68864" w14:textId="77777777" w:rsidR="0021012A" w:rsidRPr="00E25734" w:rsidRDefault="0021012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171.20</w:t>
            </w:r>
          </w:p>
        </w:tc>
        <w:tc>
          <w:tcPr>
            <w:tcW w:w="1810" w:type="dxa"/>
            <w:tcBorders>
              <w:bottom w:val="single" w:sz="4" w:space="0" w:color="auto"/>
            </w:tcBorders>
            <w:vAlign w:val="bottom"/>
          </w:tcPr>
          <w:p w14:paraId="49F68865" w14:textId="77777777" w:rsidR="0021012A" w:rsidRPr="00E25734" w:rsidRDefault="0021012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125</w:t>
            </w:r>
            <w:r w:rsidRPr="00E25734">
              <w:rPr>
                <w:sz w:val="24"/>
              </w:rPr>
              <w:t>.</w:t>
            </w:r>
            <w:r>
              <w:rPr>
                <w:sz w:val="24"/>
              </w:rPr>
              <w:t>00</w:t>
            </w:r>
          </w:p>
        </w:tc>
        <w:tc>
          <w:tcPr>
            <w:tcW w:w="1810" w:type="dxa"/>
            <w:tcBorders>
              <w:bottom w:val="single" w:sz="4" w:space="0" w:color="auto"/>
              <w:right w:val="single" w:sz="4" w:space="0" w:color="auto"/>
            </w:tcBorders>
            <w:vAlign w:val="bottom"/>
          </w:tcPr>
          <w:p w14:paraId="49F68866" w14:textId="77777777" w:rsidR="0021012A" w:rsidRPr="00E25734" w:rsidRDefault="0021012A" w:rsidP="0021012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125</w:t>
            </w:r>
            <w:r w:rsidRPr="00E25734">
              <w:rPr>
                <w:sz w:val="24"/>
              </w:rPr>
              <w:t>.</w:t>
            </w:r>
            <w:r>
              <w:rPr>
                <w:sz w:val="24"/>
              </w:rPr>
              <w:t>00</w:t>
            </w:r>
          </w:p>
        </w:tc>
      </w:tr>
      <w:tr w:rsidR="0021012A" w:rsidRPr="00FA1CEF" w14:paraId="49F6886C" w14:textId="77777777" w:rsidTr="00874AFC">
        <w:trPr>
          <w:jc w:val="center"/>
        </w:trPr>
        <w:tc>
          <w:tcPr>
            <w:tcW w:w="3587" w:type="dxa"/>
            <w:tcBorders>
              <w:right w:val="single" w:sz="6" w:space="0" w:color="auto"/>
            </w:tcBorders>
            <w:vAlign w:val="bottom"/>
          </w:tcPr>
          <w:p w14:paraId="49F68868" w14:textId="77777777" w:rsidR="0021012A" w:rsidRDefault="0021012A" w:rsidP="00927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1980" w:type="dxa"/>
            <w:tcBorders>
              <w:left w:val="single" w:sz="6" w:space="0" w:color="auto"/>
              <w:right w:val="single" w:sz="6" w:space="0" w:color="auto"/>
            </w:tcBorders>
            <w:vAlign w:val="bottom"/>
          </w:tcPr>
          <w:p w14:paraId="49F68869" w14:textId="77777777" w:rsidR="0021012A" w:rsidRDefault="0021012A"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61368">
              <w:rPr>
                <w:b/>
                <w:sz w:val="24"/>
              </w:rPr>
              <w:t>Current Rate</w:t>
            </w:r>
          </w:p>
        </w:tc>
        <w:tc>
          <w:tcPr>
            <w:tcW w:w="1810" w:type="dxa"/>
            <w:tcBorders>
              <w:left w:val="single" w:sz="6" w:space="0" w:color="auto"/>
            </w:tcBorders>
            <w:vAlign w:val="bottom"/>
          </w:tcPr>
          <w:p w14:paraId="49F6886A" w14:textId="77777777" w:rsidR="0021012A" w:rsidRPr="00E25734" w:rsidRDefault="0021012A" w:rsidP="00927586">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b/>
                <w:sz w:val="24"/>
              </w:rPr>
              <w:t>Proposed Rate</w:t>
            </w:r>
          </w:p>
        </w:tc>
        <w:tc>
          <w:tcPr>
            <w:tcW w:w="1810" w:type="dxa"/>
            <w:tcBorders>
              <w:left w:val="single" w:sz="6" w:space="0" w:color="auto"/>
              <w:bottom w:val="single" w:sz="4" w:space="0" w:color="auto"/>
              <w:right w:val="single" w:sz="4" w:space="0" w:color="auto"/>
            </w:tcBorders>
          </w:tcPr>
          <w:p w14:paraId="49F6886B" w14:textId="77777777" w:rsidR="0021012A" w:rsidRPr="00E25734" w:rsidRDefault="00874AFC" w:rsidP="00927586">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Revised Rate</w:t>
            </w:r>
          </w:p>
        </w:tc>
      </w:tr>
      <w:tr w:rsidR="00405EA6" w:rsidRPr="00FA1CEF" w14:paraId="49F6886E" w14:textId="77777777" w:rsidTr="00405EA6">
        <w:trPr>
          <w:jc w:val="center"/>
        </w:trPr>
        <w:tc>
          <w:tcPr>
            <w:tcW w:w="9187" w:type="dxa"/>
            <w:gridSpan w:val="4"/>
            <w:tcBorders>
              <w:right w:val="single" w:sz="4" w:space="0" w:color="auto"/>
            </w:tcBorders>
            <w:vAlign w:val="bottom"/>
          </w:tcPr>
          <w:p w14:paraId="49F6886D" w14:textId="77777777" w:rsidR="00405EA6" w:rsidRDefault="00405EA6" w:rsidP="00405EA6">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Consumption</w:t>
            </w:r>
          </w:p>
        </w:tc>
      </w:tr>
      <w:tr w:rsidR="00874AFC" w:rsidRPr="00FA1CEF" w14:paraId="49F68873" w14:textId="77777777" w:rsidTr="00874AFC">
        <w:trPr>
          <w:jc w:val="center"/>
        </w:trPr>
        <w:tc>
          <w:tcPr>
            <w:tcW w:w="3587" w:type="dxa"/>
            <w:vAlign w:val="bottom"/>
          </w:tcPr>
          <w:p w14:paraId="49F6886F" w14:textId="77777777" w:rsidR="00874AFC" w:rsidRDefault="00874AFC" w:rsidP="00874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Usage 0 – 8,000</w:t>
            </w:r>
            <w:r w:rsidRPr="00B30DB3">
              <w:rPr>
                <w:sz w:val="24"/>
                <w:vertAlign w:val="superscript"/>
              </w:rPr>
              <w:t>1,2</w:t>
            </w:r>
            <w:r>
              <w:rPr>
                <w:sz w:val="24"/>
              </w:rPr>
              <w:t xml:space="preserve"> Gallons</w:t>
            </w:r>
          </w:p>
        </w:tc>
        <w:tc>
          <w:tcPr>
            <w:tcW w:w="1980" w:type="dxa"/>
            <w:vAlign w:val="bottom"/>
          </w:tcPr>
          <w:p w14:paraId="49F68870" w14:textId="77777777" w:rsidR="00874AFC" w:rsidRDefault="00874AFC" w:rsidP="00874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$2.25</w:t>
            </w:r>
          </w:p>
        </w:tc>
        <w:tc>
          <w:tcPr>
            <w:tcW w:w="1810" w:type="dxa"/>
            <w:vAlign w:val="bottom"/>
          </w:tcPr>
          <w:p w14:paraId="49F68871" w14:textId="77777777" w:rsidR="00874AFC" w:rsidRPr="00E25734" w:rsidRDefault="00874AFC" w:rsidP="00874AF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$2.</w:t>
            </w:r>
            <w:r>
              <w:rPr>
                <w:sz w:val="24"/>
              </w:rPr>
              <w:t>75</w:t>
            </w:r>
          </w:p>
        </w:tc>
        <w:tc>
          <w:tcPr>
            <w:tcW w:w="1810" w:type="dxa"/>
            <w:tcBorders>
              <w:right w:val="single" w:sz="4" w:space="0" w:color="auto"/>
            </w:tcBorders>
          </w:tcPr>
          <w:p w14:paraId="49F68872" w14:textId="77777777" w:rsidR="00874AFC" w:rsidRPr="00E25734" w:rsidRDefault="001B0A8F" w:rsidP="00874AF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$2.00</w:t>
            </w:r>
          </w:p>
        </w:tc>
      </w:tr>
      <w:tr w:rsidR="0021012A" w:rsidRPr="00FA1CEF" w14:paraId="49F68878" w14:textId="77777777" w:rsidTr="00874AFC">
        <w:trPr>
          <w:jc w:val="center"/>
        </w:trPr>
        <w:tc>
          <w:tcPr>
            <w:tcW w:w="3587" w:type="dxa"/>
            <w:vAlign w:val="bottom"/>
          </w:tcPr>
          <w:p w14:paraId="49F68874" w14:textId="77777777" w:rsidR="0021012A" w:rsidRDefault="0021012A" w:rsidP="00874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Usage </w:t>
            </w:r>
            <w:r w:rsidR="00874AFC">
              <w:rPr>
                <w:sz w:val="24"/>
              </w:rPr>
              <w:t>8,000</w:t>
            </w:r>
            <w:r>
              <w:rPr>
                <w:sz w:val="24"/>
              </w:rPr>
              <w:t xml:space="preserve"> – 9,000</w:t>
            </w:r>
            <w:r w:rsidRPr="00B30DB3">
              <w:rPr>
                <w:sz w:val="24"/>
                <w:vertAlign w:val="superscript"/>
              </w:rPr>
              <w:t>1,2</w:t>
            </w:r>
            <w:r>
              <w:rPr>
                <w:sz w:val="24"/>
              </w:rPr>
              <w:t xml:space="preserve"> Gallons</w:t>
            </w:r>
          </w:p>
        </w:tc>
        <w:tc>
          <w:tcPr>
            <w:tcW w:w="1980" w:type="dxa"/>
            <w:vAlign w:val="bottom"/>
          </w:tcPr>
          <w:p w14:paraId="49F68875" w14:textId="77777777" w:rsidR="0021012A" w:rsidRDefault="0021012A" w:rsidP="00927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$2.25</w:t>
            </w:r>
          </w:p>
        </w:tc>
        <w:tc>
          <w:tcPr>
            <w:tcW w:w="1810" w:type="dxa"/>
            <w:vAlign w:val="bottom"/>
          </w:tcPr>
          <w:p w14:paraId="49F68876" w14:textId="77777777" w:rsidR="0021012A" w:rsidRPr="00E25734" w:rsidRDefault="0021012A" w:rsidP="00B30DB3">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$2.</w:t>
            </w:r>
            <w:r>
              <w:rPr>
                <w:sz w:val="24"/>
              </w:rPr>
              <w:t>75</w:t>
            </w:r>
          </w:p>
        </w:tc>
        <w:tc>
          <w:tcPr>
            <w:tcW w:w="1810" w:type="dxa"/>
            <w:tcBorders>
              <w:right w:val="single" w:sz="4" w:space="0" w:color="auto"/>
            </w:tcBorders>
          </w:tcPr>
          <w:p w14:paraId="49F68877" w14:textId="77777777" w:rsidR="0021012A" w:rsidRPr="00E25734" w:rsidRDefault="001B0A8F" w:rsidP="006C7E11">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C72BE">
              <w:rPr>
                <w:sz w:val="24"/>
              </w:rPr>
              <w:t>$3.</w:t>
            </w:r>
            <w:r w:rsidR="006C7E11" w:rsidRPr="00AC72BE">
              <w:rPr>
                <w:sz w:val="24"/>
              </w:rPr>
              <w:t>80</w:t>
            </w:r>
          </w:p>
        </w:tc>
      </w:tr>
      <w:tr w:rsidR="00874AFC" w:rsidRPr="00FA1CEF" w14:paraId="49F6887D" w14:textId="77777777" w:rsidTr="00874AFC">
        <w:trPr>
          <w:jc w:val="center"/>
        </w:trPr>
        <w:tc>
          <w:tcPr>
            <w:tcW w:w="3587" w:type="dxa"/>
            <w:vAlign w:val="bottom"/>
          </w:tcPr>
          <w:p w14:paraId="49F68879" w14:textId="77777777" w:rsidR="00874AFC" w:rsidRDefault="00874AFC" w:rsidP="00874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Usage 9,000 -16,000</w:t>
            </w:r>
            <w:r w:rsidRPr="00B30DB3">
              <w:rPr>
                <w:sz w:val="24"/>
                <w:vertAlign w:val="superscript"/>
              </w:rPr>
              <w:t>1,2</w:t>
            </w:r>
            <w:r>
              <w:rPr>
                <w:sz w:val="24"/>
              </w:rPr>
              <w:t xml:space="preserve"> Gallons</w:t>
            </w:r>
          </w:p>
        </w:tc>
        <w:tc>
          <w:tcPr>
            <w:tcW w:w="1980" w:type="dxa"/>
            <w:vAlign w:val="bottom"/>
          </w:tcPr>
          <w:p w14:paraId="49F6887A" w14:textId="77777777" w:rsidR="00874AFC" w:rsidRDefault="00874AFC" w:rsidP="00874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$2.25</w:t>
            </w:r>
          </w:p>
        </w:tc>
        <w:tc>
          <w:tcPr>
            <w:tcW w:w="1810" w:type="dxa"/>
            <w:vAlign w:val="bottom"/>
          </w:tcPr>
          <w:p w14:paraId="49F6887B" w14:textId="77777777" w:rsidR="00874AFC" w:rsidRPr="00E25734" w:rsidRDefault="00874AFC" w:rsidP="001B0A8F">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sidR="001B0A8F">
              <w:rPr>
                <w:sz w:val="24"/>
              </w:rPr>
              <w:t>5.2</w:t>
            </w:r>
            <w:r>
              <w:rPr>
                <w:sz w:val="24"/>
              </w:rPr>
              <w:t>5</w:t>
            </w:r>
          </w:p>
        </w:tc>
        <w:tc>
          <w:tcPr>
            <w:tcW w:w="1810" w:type="dxa"/>
            <w:tcBorders>
              <w:right w:val="single" w:sz="4" w:space="0" w:color="auto"/>
            </w:tcBorders>
          </w:tcPr>
          <w:p w14:paraId="49F6887C" w14:textId="77777777" w:rsidR="00874AFC" w:rsidRPr="00E25734" w:rsidRDefault="001B0A8F" w:rsidP="00874AF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6C7E11">
              <w:rPr>
                <w:sz w:val="24"/>
              </w:rPr>
              <w:t>80</w:t>
            </w:r>
          </w:p>
        </w:tc>
      </w:tr>
      <w:tr w:rsidR="0021012A" w:rsidRPr="00FA1CEF" w14:paraId="49F68882" w14:textId="77777777" w:rsidTr="00874AFC">
        <w:trPr>
          <w:jc w:val="center"/>
        </w:trPr>
        <w:tc>
          <w:tcPr>
            <w:tcW w:w="3587" w:type="dxa"/>
            <w:vAlign w:val="bottom"/>
          </w:tcPr>
          <w:p w14:paraId="49F6887E" w14:textId="77777777" w:rsidR="0021012A" w:rsidRDefault="0021012A" w:rsidP="00874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Usage 1</w:t>
            </w:r>
            <w:r w:rsidR="00874AFC">
              <w:rPr>
                <w:sz w:val="24"/>
              </w:rPr>
              <w:t>6,000</w:t>
            </w:r>
            <w:r>
              <w:rPr>
                <w:sz w:val="24"/>
              </w:rPr>
              <w:t xml:space="preserve"> – 32,000</w:t>
            </w:r>
            <w:r w:rsidRPr="00B30DB3">
              <w:rPr>
                <w:sz w:val="24"/>
                <w:vertAlign w:val="superscript"/>
              </w:rPr>
              <w:t>1,2</w:t>
            </w:r>
            <w:r>
              <w:rPr>
                <w:sz w:val="24"/>
              </w:rPr>
              <w:t xml:space="preserve"> Gallons</w:t>
            </w:r>
          </w:p>
        </w:tc>
        <w:tc>
          <w:tcPr>
            <w:tcW w:w="1980" w:type="dxa"/>
            <w:vAlign w:val="bottom"/>
          </w:tcPr>
          <w:p w14:paraId="49F6887F" w14:textId="77777777" w:rsidR="0021012A" w:rsidRDefault="0021012A" w:rsidP="00B30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$2.25</w:t>
            </w:r>
          </w:p>
        </w:tc>
        <w:tc>
          <w:tcPr>
            <w:tcW w:w="1810" w:type="dxa"/>
            <w:vAlign w:val="bottom"/>
          </w:tcPr>
          <w:p w14:paraId="49F68880" w14:textId="77777777" w:rsidR="0021012A" w:rsidRPr="00E25734" w:rsidRDefault="0021012A" w:rsidP="00473D6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5</w:t>
            </w:r>
            <w:r w:rsidRPr="00E25734">
              <w:rPr>
                <w:sz w:val="24"/>
              </w:rPr>
              <w:t>.</w:t>
            </w:r>
            <w:r>
              <w:rPr>
                <w:sz w:val="24"/>
              </w:rPr>
              <w:t>25</w:t>
            </w:r>
          </w:p>
        </w:tc>
        <w:tc>
          <w:tcPr>
            <w:tcW w:w="1810" w:type="dxa"/>
            <w:tcBorders>
              <w:right w:val="single" w:sz="4" w:space="0" w:color="auto"/>
            </w:tcBorders>
          </w:tcPr>
          <w:p w14:paraId="49F68881" w14:textId="77777777" w:rsidR="0021012A" w:rsidRPr="00E25734" w:rsidRDefault="001B0A8F" w:rsidP="00473D6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C72BE">
              <w:rPr>
                <w:sz w:val="24"/>
              </w:rPr>
              <w:t>$5.</w:t>
            </w:r>
            <w:r w:rsidR="006C7E11" w:rsidRPr="00AC72BE">
              <w:rPr>
                <w:sz w:val="24"/>
              </w:rPr>
              <w:t>60</w:t>
            </w:r>
          </w:p>
        </w:tc>
      </w:tr>
      <w:tr w:rsidR="00874AFC" w:rsidRPr="00FA1CEF" w14:paraId="49F68887" w14:textId="77777777" w:rsidTr="00874AFC">
        <w:trPr>
          <w:jc w:val="center"/>
        </w:trPr>
        <w:tc>
          <w:tcPr>
            <w:tcW w:w="3587" w:type="dxa"/>
            <w:vAlign w:val="bottom"/>
          </w:tcPr>
          <w:p w14:paraId="49F68883" w14:textId="77777777" w:rsidR="00874AFC" w:rsidRDefault="00874AFC" w:rsidP="001B0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Usage over </w:t>
            </w:r>
            <w:r w:rsidR="001B0A8F">
              <w:rPr>
                <w:sz w:val="24"/>
              </w:rPr>
              <w:t>32</w:t>
            </w:r>
            <w:r>
              <w:rPr>
                <w:sz w:val="24"/>
              </w:rPr>
              <w:t>,000</w:t>
            </w:r>
            <w:r w:rsidRPr="00B30DB3">
              <w:rPr>
                <w:sz w:val="24"/>
                <w:vertAlign w:val="superscript"/>
              </w:rPr>
              <w:t>1,2</w:t>
            </w:r>
            <w:r>
              <w:rPr>
                <w:sz w:val="24"/>
              </w:rPr>
              <w:t xml:space="preserve"> Gallons</w:t>
            </w:r>
          </w:p>
        </w:tc>
        <w:tc>
          <w:tcPr>
            <w:tcW w:w="1980" w:type="dxa"/>
            <w:vAlign w:val="bottom"/>
          </w:tcPr>
          <w:p w14:paraId="49F68884" w14:textId="77777777" w:rsidR="00874AFC" w:rsidRDefault="00874AFC" w:rsidP="00874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$2.25</w:t>
            </w:r>
          </w:p>
        </w:tc>
        <w:tc>
          <w:tcPr>
            <w:tcW w:w="1810" w:type="dxa"/>
            <w:vAlign w:val="bottom"/>
          </w:tcPr>
          <w:p w14:paraId="49F68885" w14:textId="77777777" w:rsidR="00874AFC" w:rsidRPr="00E25734" w:rsidRDefault="00874AFC" w:rsidP="00874AF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6</w:t>
            </w:r>
            <w:r w:rsidRPr="00E25734">
              <w:rPr>
                <w:sz w:val="24"/>
              </w:rPr>
              <w:t>.</w:t>
            </w:r>
            <w:r>
              <w:rPr>
                <w:sz w:val="24"/>
              </w:rPr>
              <w:t>00</w:t>
            </w:r>
          </w:p>
        </w:tc>
        <w:tc>
          <w:tcPr>
            <w:tcW w:w="1810" w:type="dxa"/>
            <w:tcBorders>
              <w:right w:val="single" w:sz="4" w:space="0" w:color="auto"/>
            </w:tcBorders>
          </w:tcPr>
          <w:p w14:paraId="49F68886" w14:textId="77777777" w:rsidR="00874AFC" w:rsidRPr="00E25734" w:rsidRDefault="001B0A8F" w:rsidP="00874AF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w:t>
            </w:r>
            <w:r w:rsidR="006C7E11">
              <w:rPr>
                <w:sz w:val="24"/>
              </w:rPr>
              <w:t>60</w:t>
            </w:r>
          </w:p>
        </w:tc>
      </w:tr>
    </w:tbl>
    <w:p w14:paraId="49F68888" w14:textId="77777777" w:rsidR="00B30DB3" w:rsidRDefault="00B30DB3" w:rsidP="00B30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p>
    <w:p w14:paraId="49F68889" w14:textId="77777777" w:rsidR="00B30DB3" w:rsidRPr="0050505B" w:rsidRDefault="00B30DB3" w:rsidP="00B30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 xml:space="preserve">1 – Based on </w:t>
      </w:r>
      <w:r>
        <w:rPr>
          <w:vertAlign w:val="superscript"/>
        </w:rPr>
        <w:t>1</w:t>
      </w:r>
      <w:r w:rsidR="008E4063">
        <w:rPr>
          <w:vertAlign w:val="superscript"/>
        </w:rPr>
        <w:t>-inch</w:t>
      </w:r>
      <w:r w:rsidRPr="0050505B">
        <w:rPr>
          <w:vertAlign w:val="superscript"/>
        </w:rPr>
        <w:t xml:space="preserve"> meter classification, see company’s tariff for upsize meter classification, usage blocks and rates.</w:t>
      </w:r>
    </w:p>
    <w:p w14:paraId="49F6888A" w14:textId="77777777" w:rsidR="00B30DB3" w:rsidRDefault="00B30DB3" w:rsidP="00B30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2 – Based on “per 1</w:t>
      </w:r>
      <w:r>
        <w:rPr>
          <w:vertAlign w:val="superscript"/>
        </w:rPr>
        <w:t>,0</w:t>
      </w:r>
      <w:r w:rsidRPr="0050505B">
        <w:rPr>
          <w:vertAlign w:val="superscript"/>
        </w:rPr>
        <w:t xml:space="preserve">00 </w:t>
      </w:r>
      <w:r>
        <w:rPr>
          <w:vertAlign w:val="superscript"/>
        </w:rPr>
        <w:t>gallons</w:t>
      </w:r>
      <w:r w:rsidRPr="0050505B">
        <w:rPr>
          <w:vertAlign w:val="superscript"/>
        </w:rPr>
        <w:t>”.</w:t>
      </w:r>
    </w:p>
    <w:p w14:paraId="49F6888B" w14:textId="56DCA6D3" w:rsidR="004E624C" w:rsidRPr="0029312C" w:rsidRDefault="004E624C" w:rsidP="004E624C">
      <w:pPr>
        <w:jc w:val="center"/>
        <w:rPr>
          <w:b/>
          <w:sz w:val="24"/>
          <w:u w:val="single"/>
        </w:rPr>
      </w:pPr>
      <w:r>
        <w:rPr>
          <w:b/>
          <w:sz w:val="24"/>
          <w:u w:val="single"/>
        </w:rPr>
        <w:t xml:space="preserve">Average Customer Charge </w:t>
      </w:r>
      <w:r w:rsidRPr="0029312C">
        <w:rPr>
          <w:b/>
          <w:sz w:val="24"/>
          <w:u w:val="single"/>
        </w:rPr>
        <w:t>Comparison</w:t>
      </w:r>
    </w:p>
    <w:p w14:paraId="49F6888C" w14:textId="77777777" w:rsidR="004E624C" w:rsidRDefault="004E624C" w:rsidP="004E624C">
      <w:pPr>
        <w:rPr>
          <w:sz w:val="24"/>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1980"/>
        <w:gridCol w:w="1800"/>
        <w:gridCol w:w="1800"/>
      </w:tblGrid>
      <w:tr w:rsidR="00FE00DB" w:rsidRPr="005D2373" w14:paraId="49F68891" w14:textId="77777777" w:rsidTr="00405EA6">
        <w:tc>
          <w:tcPr>
            <w:tcW w:w="3600" w:type="dxa"/>
            <w:vAlign w:val="bottom"/>
          </w:tcPr>
          <w:p w14:paraId="49F6888D" w14:textId="34C6EEB3" w:rsidR="00FE00DB" w:rsidRPr="005D2373" w:rsidRDefault="00FE00DB" w:rsidP="00343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Average 1-inch Monthly Usage 8,530 Gallons</w:t>
            </w:r>
            <w:r w:rsidR="00AC72BE">
              <w:rPr>
                <w:b/>
                <w:sz w:val="24"/>
              </w:rPr>
              <w:t xml:space="preserve"> </w:t>
            </w:r>
            <w:r w:rsidR="00AC72BE" w:rsidRPr="00AC72BE">
              <w:rPr>
                <w:b/>
                <w:sz w:val="22"/>
                <w:szCs w:val="22"/>
              </w:rPr>
              <w:t>(1,140 cu</w:t>
            </w:r>
            <w:r w:rsidR="00845F4A">
              <w:rPr>
                <w:b/>
                <w:sz w:val="22"/>
                <w:szCs w:val="22"/>
              </w:rPr>
              <w:t xml:space="preserve">bic </w:t>
            </w:r>
            <w:r w:rsidR="00AC72BE" w:rsidRPr="00AC72BE">
              <w:rPr>
                <w:b/>
                <w:sz w:val="22"/>
                <w:szCs w:val="22"/>
              </w:rPr>
              <w:t>f</w:t>
            </w:r>
            <w:r w:rsidR="00845F4A">
              <w:rPr>
                <w:b/>
                <w:sz w:val="22"/>
                <w:szCs w:val="22"/>
              </w:rPr>
              <w:t>ee</w:t>
            </w:r>
            <w:r w:rsidR="00AC72BE" w:rsidRPr="00AC72BE">
              <w:rPr>
                <w:b/>
                <w:sz w:val="22"/>
                <w:szCs w:val="22"/>
              </w:rPr>
              <w:t>t)</w:t>
            </w:r>
          </w:p>
        </w:tc>
        <w:tc>
          <w:tcPr>
            <w:tcW w:w="1980" w:type="dxa"/>
            <w:vAlign w:val="bottom"/>
          </w:tcPr>
          <w:p w14:paraId="49F6888E" w14:textId="77777777" w:rsidR="00FE00DB" w:rsidRPr="005D2373" w:rsidRDefault="00FE00DB" w:rsidP="00564092">
            <w:pPr>
              <w:jc w:val="center"/>
              <w:rPr>
                <w:b/>
                <w:sz w:val="24"/>
              </w:rPr>
            </w:pPr>
            <w:r w:rsidRPr="005D2373">
              <w:rPr>
                <w:b/>
                <w:sz w:val="24"/>
              </w:rPr>
              <w:t>Current Rate</w:t>
            </w:r>
          </w:p>
        </w:tc>
        <w:tc>
          <w:tcPr>
            <w:tcW w:w="1800" w:type="dxa"/>
            <w:vAlign w:val="bottom"/>
          </w:tcPr>
          <w:p w14:paraId="49F6888F" w14:textId="77777777" w:rsidR="00FE00DB" w:rsidRPr="00F66248" w:rsidRDefault="00FE00DB"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66248">
              <w:rPr>
                <w:b/>
                <w:sz w:val="24"/>
              </w:rPr>
              <w:t>Proposed Rate</w:t>
            </w:r>
          </w:p>
        </w:tc>
        <w:tc>
          <w:tcPr>
            <w:tcW w:w="1800" w:type="dxa"/>
            <w:vAlign w:val="bottom"/>
          </w:tcPr>
          <w:p w14:paraId="49F68890" w14:textId="68DCAE7E" w:rsidR="00FE00DB" w:rsidRPr="00F66248" w:rsidRDefault="00731DD8" w:rsidP="00731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Revis</w:t>
            </w:r>
            <w:r w:rsidR="00FE00DB" w:rsidRPr="00F66248">
              <w:rPr>
                <w:b/>
                <w:sz w:val="24"/>
              </w:rPr>
              <w:t>ed Rate</w:t>
            </w:r>
          </w:p>
        </w:tc>
      </w:tr>
      <w:tr w:rsidR="00FE00DB" w:rsidRPr="0029312C" w14:paraId="49F68896" w14:textId="77777777" w:rsidTr="00405EA6">
        <w:tblPrEx>
          <w:tblLook w:val="01E0" w:firstRow="1" w:lastRow="1" w:firstColumn="1" w:lastColumn="1" w:noHBand="0" w:noVBand="0"/>
        </w:tblPrEx>
        <w:tc>
          <w:tcPr>
            <w:tcW w:w="3600" w:type="dxa"/>
            <w:vAlign w:val="bottom"/>
          </w:tcPr>
          <w:p w14:paraId="49F68892" w14:textId="77777777" w:rsidR="00FE00DB" w:rsidRDefault="00FE00DB"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Base Meter Charge</w:t>
            </w:r>
          </w:p>
        </w:tc>
        <w:tc>
          <w:tcPr>
            <w:tcW w:w="1980" w:type="dxa"/>
            <w:vAlign w:val="bottom"/>
          </w:tcPr>
          <w:p w14:paraId="49F68893" w14:textId="77777777" w:rsidR="00FE00DB" w:rsidRPr="00F66248" w:rsidRDefault="00FE00DB" w:rsidP="00A10612">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66248">
              <w:rPr>
                <w:sz w:val="24"/>
              </w:rPr>
              <w:t>$4</w:t>
            </w:r>
            <w:r>
              <w:rPr>
                <w:sz w:val="24"/>
              </w:rPr>
              <w:t>1</w:t>
            </w:r>
            <w:r w:rsidRPr="00F66248">
              <w:rPr>
                <w:sz w:val="24"/>
              </w:rPr>
              <w:t>.</w:t>
            </w:r>
            <w:r>
              <w:rPr>
                <w:sz w:val="24"/>
              </w:rPr>
              <w:t>79</w:t>
            </w:r>
          </w:p>
        </w:tc>
        <w:tc>
          <w:tcPr>
            <w:tcW w:w="1800" w:type="dxa"/>
            <w:vAlign w:val="bottom"/>
          </w:tcPr>
          <w:p w14:paraId="49F68894" w14:textId="77777777" w:rsidR="00FE00DB" w:rsidRPr="00F66248" w:rsidRDefault="00FE00DB" w:rsidP="00A10612">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66248">
              <w:rPr>
                <w:sz w:val="24"/>
              </w:rPr>
              <w:t>$4</w:t>
            </w:r>
            <w:r>
              <w:rPr>
                <w:sz w:val="24"/>
              </w:rPr>
              <w:t>2</w:t>
            </w:r>
            <w:r w:rsidRPr="00F66248">
              <w:rPr>
                <w:sz w:val="24"/>
              </w:rPr>
              <w:t>.</w:t>
            </w:r>
            <w:r>
              <w:rPr>
                <w:sz w:val="24"/>
              </w:rPr>
              <w:t>00</w:t>
            </w:r>
          </w:p>
        </w:tc>
        <w:tc>
          <w:tcPr>
            <w:tcW w:w="1800" w:type="dxa"/>
            <w:vAlign w:val="bottom"/>
          </w:tcPr>
          <w:p w14:paraId="49F68895" w14:textId="77777777" w:rsidR="00FE00DB" w:rsidRPr="00F66248" w:rsidRDefault="00FE00DB" w:rsidP="006C7E11">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66248">
              <w:rPr>
                <w:sz w:val="24"/>
              </w:rPr>
              <w:t>$</w:t>
            </w:r>
            <w:r>
              <w:rPr>
                <w:sz w:val="24"/>
              </w:rPr>
              <w:t>3</w:t>
            </w:r>
            <w:r w:rsidR="006C7E11">
              <w:rPr>
                <w:sz w:val="24"/>
              </w:rPr>
              <w:t>6</w:t>
            </w:r>
            <w:r w:rsidRPr="00F66248">
              <w:rPr>
                <w:sz w:val="24"/>
              </w:rPr>
              <w:t>.</w:t>
            </w:r>
            <w:r>
              <w:rPr>
                <w:sz w:val="24"/>
              </w:rPr>
              <w:t>00</w:t>
            </w:r>
          </w:p>
        </w:tc>
      </w:tr>
      <w:tr w:rsidR="00FE00DB" w:rsidRPr="0029312C" w14:paraId="49F6889B" w14:textId="77777777" w:rsidTr="00405EA6">
        <w:tblPrEx>
          <w:tblLook w:val="01E0" w:firstRow="1" w:lastRow="1" w:firstColumn="1" w:lastColumn="1" w:noHBand="0" w:noVBand="0"/>
        </w:tblPrEx>
        <w:tc>
          <w:tcPr>
            <w:tcW w:w="3600" w:type="dxa"/>
            <w:vAlign w:val="bottom"/>
          </w:tcPr>
          <w:p w14:paraId="49F68897" w14:textId="77777777" w:rsidR="00FE00DB" w:rsidRDefault="00FE00DB" w:rsidP="00FE00DB">
            <w:pPr>
              <w:rPr>
                <w:color w:val="000000"/>
                <w:sz w:val="24"/>
              </w:rPr>
            </w:pPr>
            <w:r>
              <w:rPr>
                <w:color w:val="000000"/>
                <w:sz w:val="24"/>
              </w:rPr>
              <w:t>0 - 8,000 Gallons</w:t>
            </w:r>
          </w:p>
        </w:tc>
        <w:tc>
          <w:tcPr>
            <w:tcW w:w="1980" w:type="dxa"/>
            <w:vAlign w:val="bottom"/>
          </w:tcPr>
          <w:p w14:paraId="49F68898" w14:textId="77777777" w:rsidR="00FE00DB" w:rsidRPr="00F66248" w:rsidRDefault="00FE00DB" w:rsidP="00C75C27">
            <w:pPr>
              <w:jc w:val="center"/>
              <w:rPr>
                <w:color w:val="000000"/>
                <w:sz w:val="24"/>
              </w:rPr>
            </w:pPr>
            <w:r w:rsidRPr="00F66248">
              <w:rPr>
                <w:color w:val="000000"/>
                <w:sz w:val="24"/>
              </w:rPr>
              <w:t>$</w:t>
            </w:r>
            <w:r w:rsidR="00C75C27">
              <w:rPr>
                <w:color w:val="000000"/>
                <w:sz w:val="24"/>
              </w:rPr>
              <w:t>18.00</w:t>
            </w:r>
          </w:p>
        </w:tc>
        <w:tc>
          <w:tcPr>
            <w:tcW w:w="1800" w:type="dxa"/>
            <w:vAlign w:val="bottom"/>
          </w:tcPr>
          <w:p w14:paraId="49F68899" w14:textId="77777777" w:rsidR="00FE00DB" w:rsidRPr="00F66248" w:rsidRDefault="00FE00DB" w:rsidP="009B6D27">
            <w:pPr>
              <w:jc w:val="center"/>
              <w:rPr>
                <w:color w:val="000000"/>
                <w:sz w:val="24"/>
              </w:rPr>
            </w:pPr>
            <w:r w:rsidRPr="00F66248">
              <w:rPr>
                <w:color w:val="000000"/>
                <w:sz w:val="24"/>
              </w:rPr>
              <w:t>$</w:t>
            </w:r>
            <w:r>
              <w:rPr>
                <w:color w:val="000000"/>
                <w:sz w:val="24"/>
              </w:rPr>
              <w:t>2</w:t>
            </w:r>
            <w:r w:rsidR="009B6D27">
              <w:rPr>
                <w:color w:val="000000"/>
                <w:sz w:val="24"/>
              </w:rPr>
              <w:t>2.00</w:t>
            </w:r>
          </w:p>
        </w:tc>
        <w:tc>
          <w:tcPr>
            <w:tcW w:w="1800" w:type="dxa"/>
            <w:vAlign w:val="bottom"/>
          </w:tcPr>
          <w:p w14:paraId="49F6889A" w14:textId="77777777" w:rsidR="00FE00DB" w:rsidRPr="00F66248" w:rsidRDefault="00FE00DB" w:rsidP="00FE00DB">
            <w:pPr>
              <w:jc w:val="center"/>
              <w:rPr>
                <w:color w:val="000000"/>
                <w:sz w:val="24"/>
              </w:rPr>
            </w:pPr>
            <w:r w:rsidRPr="00F66248">
              <w:rPr>
                <w:color w:val="000000"/>
                <w:sz w:val="24"/>
              </w:rPr>
              <w:t>$</w:t>
            </w:r>
            <w:r>
              <w:rPr>
                <w:color w:val="000000"/>
                <w:sz w:val="24"/>
              </w:rPr>
              <w:t>16.00</w:t>
            </w:r>
          </w:p>
        </w:tc>
      </w:tr>
      <w:tr w:rsidR="00FE00DB" w:rsidRPr="0029312C" w14:paraId="49F688A0" w14:textId="77777777" w:rsidTr="00405EA6">
        <w:tblPrEx>
          <w:tblLook w:val="01E0" w:firstRow="1" w:lastRow="1" w:firstColumn="1" w:lastColumn="1" w:noHBand="0" w:noVBand="0"/>
        </w:tblPrEx>
        <w:tc>
          <w:tcPr>
            <w:tcW w:w="3600" w:type="dxa"/>
            <w:vAlign w:val="bottom"/>
          </w:tcPr>
          <w:p w14:paraId="49F6889C" w14:textId="77777777" w:rsidR="00FE00DB" w:rsidRDefault="00FE00DB" w:rsidP="00FE00DB">
            <w:pPr>
              <w:rPr>
                <w:color w:val="000000"/>
                <w:sz w:val="24"/>
              </w:rPr>
            </w:pPr>
            <w:r>
              <w:rPr>
                <w:color w:val="000000"/>
                <w:sz w:val="24"/>
              </w:rPr>
              <w:t>530 Gallons</w:t>
            </w:r>
          </w:p>
        </w:tc>
        <w:tc>
          <w:tcPr>
            <w:tcW w:w="1980" w:type="dxa"/>
            <w:vAlign w:val="bottom"/>
          </w:tcPr>
          <w:p w14:paraId="49F6889D" w14:textId="77777777" w:rsidR="00FE00DB" w:rsidRPr="00F66248" w:rsidRDefault="00FE00DB" w:rsidP="009B6D27">
            <w:pPr>
              <w:jc w:val="center"/>
              <w:rPr>
                <w:color w:val="000000"/>
                <w:sz w:val="24"/>
              </w:rPr>
            </w:pPr>
            <w:r w:rsidRPr="00F66248">
              <w:rPr>
                <w:color w:val="000000"/>
                <w:sz w:val="24"/>
              </w:rPr>
              <w:t>$</w:t>
            </w:r>
            <w:r>
              <w:rPr>
                <w:color w:val="000000"/>
                <w:sz w:val="24"/>
              </w:rPr>
              <w:t>1</w:t>
            </w:r>
            <w:r w:rsidR="009B6D27">
              <w:rPr>
                <w:color w:val="000000"/>
                <w:sz w:val="24"/>
              </w:rPr>
              <w:t>.</w:t>
            </w:r>
            <w:r w:rsidR="00C75C27">
              <w:rPr>
                <w:color w:val="000000"/>
                <w:sz w:val="24"/>
              </w:rPr>
              <w:t>19</w:t>
            </w:r>
          </w:p>
        </w:tc>
        <w:tc>
          <w:tcPr>
            <w:tcW w:w="1800" w:type="dxa"/>
            <w:vAlign w:val="bottom"/>
          </w:tcPr>
          <w:p w14:paraId="49F6889E" w14:textId="77777777" w:rsidR="00FE00DB" w:rsidRPr="00F66248" w:rsidRDefault="00FE00DB" w:rsidP="00FE00DB">
            <w:pPr>
              <w:jc w:val="center"/>
              <w:rPr>
                <w:color w:val="000000"/>
                <w:sz w:val="24"/>
              </w:rPr>
            </w:pPr>
            <w:r w:rsidRPr="00F66248">
              <w:rPr>
                <w:color w:val="000000"/>
                <w:sz w:val="24"/>
              </w:rPr>
              <w:t>$</w:t>
            </w:r>
            <w:r w:rsidR="00C75C27">
              <w:rPr>
                <w:color w:val="000000"/>
                <w:sz w:val="24"/>
              </w:rPr>
              <w:t>1.46</w:t>
            </w:r>
          </w:p>
        </w:tc>
        <w:tc>
          <w:tcPr>
            <w:tcW w:w="1800" w:type="dxa"/>
            <w:vAlign w:val="bottom"/>
          </w:tcPr>
          <w:p w14:paraId="49F6889F" w14:textId="77777777" w:rsidR="00FE00DB" w:rsidRPr="00F66248" w:rsidRDefault="00FE00DB" w:rsidP="006C7E11">
            <w:pPr>
              <w:jc w:val="center"/>
              <w:rPr>
                <w:color w:val="000000"/>
                <w:sz w:val="24"/>
              </w:rPr>
            </w:pPr>
            <w:r w:rsidRPr="00F66248">
              <w:rPr>
                <w:color w:val="000000"/>
                <w:sz w:val="24"/>
              </w:rPr>
              <w:t>$</w:t>
            </w:r>
            <w:r w:rsidR="006C7E11">
              <w:rPr>
                <w:color w:val="000000"/>
                <w:sz w:val="24"/>
              </w:rPr>
              <w:t>2</w:t>
            </w:r>
            <w:r>
              <w:rPr>
                <w:color w:val="000000"/>
                <w:sz w:val="24"/>
              </w:rPr>
              <w:t>.</w:t>
            </w:r>
            <w:r w:rsidR="006C7E11">
              <w:rPr>
                <w:color w:val="000000"/>
                <w:sz w:val="24"/>
              </w:rPr>
              <w:t>01</w:t>
            </w:r>
          </w:p>
        </w:tc>
      </w:tr>
      <w:tr w:rsidR="00FE00DB" w:rsidRPr="0029312C" w14:paraId="49F688A5" w14:textId="77777777" w:rsidTr="00405EA6">
        <w:tblPrEx>
          <w:tblLook w:val="01E0" w:firstRow="1" w:lastRow="1" w:firstColumn="1" w:lastColumn="1" w:noHBand="0" w:noVBand="0"/>
        </w:tblPrEx>
        <w:tc>
          <w:tcPr>
            <w:tcW w:w="3600" w:type="dxa"/>
            <w:vAlign w:val="bottom"/>
          </w:tcPr>
          <w:p w14:paraId="49F688A1" w14:textId="77777777" w:rsidR="00FE00DB" w:rsidRPr="00684E04" w:rsidRDefault="00FE00DB" w:rsidP="00564092">
            <w:pPr>
              <w:rPr>
                <w:color w:val="000000"/>
                <w:sz w:val="24"/>
              </w:rPr>
            </w:pPr>
            <w:r>
              <w:rPr>
                <w:color w:val="000000"/>
                <w:sz w:val="24"/>
              </w:rPr>
              <w:t>Average Monthly Bill</w:t>
            </w:r>
          </w:p>
        </w:tc>
        <w:tc>
          <w:tcPr>
            <w:tcW w:w="1980" w:type="dxa"/>
            <w:vAlign w:val="bottom"/>
          </w:tcPr>
          <w:p w14:paraId="49F688A2" w14:textId="77777777" w:rsidR="00FE00DB" w:rsidRPr="00F66248" w:rsidRDefault="00FE00DB" w:rsidP="009B6D27">
            <w:pPr>
              <w:jc w:val="center"/>
              <w:rPr>
                <w:color w:val="000000"/>
                <w:sz w:val="24"/>
              </w:rPr>
            </w:pPr>
            <w:r w:rsidRPr="00F66248">
              <w:rPr>
                <w:color w:val="000000"/>
                <w:sz w:val="24"/>
              </w:rPr>
              <w:t>$</w:t>
            </w:r>
            <w:r w:rsidR="00C75C27">
              <w:rPr>
                <w:color w:val="000000"/>
                <w:sz w:val="24"/>
              </w:rPr>
              <w:t>60.98</w:t>
            </w:r>
          </w:p>
        </w:tc>
        <w:tc>
          <w:tcPr>
            <w:tcW w:w="1800" w:type="dxa"/>
            <w:vAlign w:val="bottom"/>
          </w:tcPr>
          <w:p w14:paraId="49F688A3" w14:textId="77777777" w:rsidR="00FE00DB" w:rsidRPr="00F66248" w:rsidRDefault="00FE00DB" w:rsidP="00C75C27">
            <w:pPr>
              <w:jc w:val="center"/>
              <w:rPr>
                <w:color w:val="000000"/>
                <w:sz w:val="24"/>
              </w:rPr>
            </w:pPr>
            <w:r w:rsidRPr="00F66248">
              <w:rPr>
                <w:color w:val="000000"/>
                <w:sz w:val="24"/>
              </w:rPr>
              <w:t>$</w:t>
            </w:r>
            <w:r>
              <w:rPr>
                <w:color w:val="000000"/>
                <w:sz w:val="24"/>
              </w:rPr>
              <w:t>6</w:t>
            </w:r>
            <w:r w:rsidR="00C75C27">
              <w:rPr>
                <w:color w:val="000000"/>
                <w:sz w:val="24"/>
              </w:rPr>
              <w:t>5.46</w:t>
            </w:r>
          </w:p>
        </w:tc>
        <w:tc>
          <w:tcPr>
            <w:tcW w:w="1800" w:type="dxa"/>
            <w:vAlign w:val="bottom"/>
          </w:tcPr>
          <w:p w14:paraId="49F688A4" w14:textId="77777777" w:rsidR="00FE00DB" w:rsidRPr="00F66248" w:rsidRDefault="00FE00DB" w:rsidP="006C7E11">
            <w:pPr>
              <w:jc w:val="center"/>
              <w:rPr>
                <w:color w:val="000000"/>
                <w:sz w:val="24"/>
              </w:rPr>
            </w:pPr>
            <w:r w:rsidRPr="00F66248">
              <w:rPr>
                <w:color w:val="000000"/>
                <w:sz w:val="24"/>
              </w:rPr>
              <w:t>$</w:t>
            </w:r>
            <w:r>
              <w:rPr>
                <w:color w:val="000000"/>
                <w:sz w:val="24"/>
              </w:rPr>
              <w:t>5</w:t>
            </w:r>
            <w:r w:rsidR="006C7E11">
              <w:rPr>
                <w:color w:val="000000"/>
                <w:sz w:val="24"/>
              </w:rPr>
              <w:t>4</w:t>
            </w:r>
            <w:r>
              <w:rPr>
                <w:color w:val="000000"/>
                <w:sz w:val="24"/>
              </w:rPr>
              <w:t>.</w:t>
            </w:r>
            <w:r w:rsidR="006C7E11">
              <w:rPr>
                <w:color w:val="000000"/>
                <w:sz w:val="24"/>
              </w:rPr>
              <w:t>01</w:t>
            </w:r>
          </w:p>
        </w:tc>
      </w:tr>
      <w:tr w:rsidR="00FE00DB" w:rsidRPr="0029312C" w14:paraId="49F688AA" w14:textId="77777777" w:rsidTr="00405EA6">
        <w:tblPrEx>
          <w:tblLook w:val="01E0" w:firstRow="1" w:lastRow="1" w:firstColumn="1" w:lastColumn="1" w:noHBand="0" w:noVBand="0"/>
        </w:tblPrEx>
        <w:tc>
          <w:tcPr>
            <w:tcW w:w="3600" w:type="dxa"/>
            <w:vAlign w:val="bottom"/>
          </w:tcPr>
          <w:p w14:paraId="49F688A6" w14:textId="77777777" w:rsidR="00FE00DB" w:rsidRPr="006C7E11" w:rsidRDefault="006C7E11" w:rsidP="00564092">
            <w:pPr>
              <w:rPr>
                <w:color w:val="000000"/>
                <w:sz w:val="22"/>
                <w:szCs w:val="22"/>
              </w:rPr>
            </w:pPr>
            <w:r w:rsidRPr="006C7E11">
              <w:rPr>
                <w:color w:val="000000"/>
                <w:sz w:val="22"/>
                <w:szCs w:val="22"/>
              </w:rPr>
              <w:t>Difference over current rates</w:t>
            </w:r>
          </w:p>
        </w:tc>
        <w:tc>
          <w:tcPr>
            <w:tcW w:w="1980" w:type="dxa"/>
            <w:vAlign w:val="bottom"/>
          </w:tcPr>
          <w:p w14:paraId="49F688A7" w14:textId="77777777" w:rsidR="00FE00DB" w:rsidRPr="00684E04" w:rsidRDefault="00FE00DB" w:rsidP="00564092">
            <w:pPr>
              <w:jc w:val="center"/>
              <w:rPr>
                <w:color w:val="000000"/>
                <w:sz w:val="24"/>
              </w:rPr>
            </w:pPr>
          </w:p>
        </w:tc>
        <w:tc>
          <w:tcPr>
            <w:tcW w:w="1800" w:type="dxa"/>
            <w:vAlign w:val="bottom"/>
          </w:tcPr>
          <w:p w14:paraId="49F688A8" w14:textId="77777777" w:rsidR="00FE00DB" w:rsidRPr="00F66248" w:rsidRDefault="00C75C27" w:rsidP="00C75C27">
            <w:pPr>
              <w:jc w:val="center"/>
              <w:rPr>
                <w:color w:val="000000"/>
                <w:sz w:val="24"/>
              </w:rPr>
            </w:pPr>
            <w:r>
              <w:rPr>
                <w:color w:val="000000"/>
                <w:sz w:val="24"/>
              </w:rPr>
              <w:t>7</w:t>
            </w:r>
            <w:r w:rsidR="00FE00DB" w:rsidRPr="00190D18">
              <w:rPr>
                <w:color w:val="000000"/>
                <w:sz w:val="24"/>
              </w:rPr>
              <w:t>.</w:t>
            </w:r>
            <w:r w:rsidR="00AC72BE">
              <w:rPr>
                <w:color w:val="000000"/>
                <w:sz w:val="24"/>
              </w:rPr>
              <w:t>3</w:t>
            </w:r>
            <w:r w:rsidR="00FE00DB" w:rsidRPr="00190D18">
              <w:rPr>
                <w:color w:val="000000"/>
                <w:sz w:val="24"/>
              </w:rPr>
              <w:t>%</w:t>
            </w:r>
          </w:p>
        </w:tc>
        <w:tc>
          <w:tcPr>
            <w:tcW w:w="1800" w:type="dxa"/>
            <w:vAlign w:val="bottom"/>
          </w:tcPr>
          <w:p w14:paraId="49F688A9" w14:textId="77777777" w:rsidR="00FE00DB" w:rsidRPr="00F66248" w:rsidRDefault="00FE00DB" w:rsidP="00C75C27">
            <w:pPr>
              <w:jc w:val="center"/>
              <w:rPr>
                <w:color w:val="000000"/>
                <w:sz w:val="24"/>
              </w:rPr>
            </w:pPr>
            <w:r>
              <w:rPr>
                <w:color w:val="000000"/>
                <w:sz w:val="24"/>
              </w:rPr>
              <w:t>-1</w:t>
            </w:r>
            <w:r w:rsidR="00C75C27">
              <w:rPr>
                <w:color w:val="000000"/>
                <w:sz w:val="24"/>
              </w:rPr>
              <w:t>1</w:t>
            </w:r>
            <w:r w:rsidR="001B0A8F">
              <w:rPr>
                <w:color w:val="000000"/>
                <w:sz w:val="24"/>
              </w:rPr>
              <w:t>.</w:t>
            </w:r>
            <w:r w:rsidR="00C75C27">
              <w:rPr>
                <w:color w:val="000000"/>
                <w:sz w:val="24"/>
              </w:rPr>
              <w:t>4</w:t>
            </w:r>
            <w:r w:rsidRPr="00190D18">
              <w:rPr>
                <w:color w:val="000000"/>
                <w:sz w:val="24"/>
              </w:rPr>
              <w:t>%</w:t>
            </w:r>
          </w:p>
        </w:tc>
      </w:tr>
    </w:tbl>
    <w:p w14:paraId="49F688AC" w14:textId="77777777" w:rsidR="000204CA" w:rsidRPr="000B6DB2" w:rsidRDefault="000204CA" w:rsidP="000204CA">
      <w:pPr>
        <w:pStyle w:val="BodyText"/>
        <w:widowControl/>
        <w:tabs>
          <w:tab w:val="left" w:pos="0"/>
        </w:tabs>
        <w:rPr>
          <w:rFonts w:ascii="Times New Roman" w:hAnsi="Times New Roman"/>
        </w:rPr>
      </w:pPr>
      <w:r w:rsidRPr="00990D50">
        <w:rPr>
          <w:rFonts w:ascii="Times New Roman" w:hAnsi="Times New Roman"/>
          <w:u w:val="single"/>
        </w:rPr>
        <w:lastRenderedPageBreak/>
        <w:t xml:space="preserve">Water Usage True-up </w:t>
      </w:r>
    </w:p>
    <w:p w14:paraId="49F688AD" w14:textId="3B84BA2B" w:rsidR="008E4063" w:rsidRDefault="000204CA" w:rsidP="000204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B6DB2">
        <w:rPr>
          <w:sz w:val="24"/>
        </w:rPr>
        <w:t xml:space="preserve">In the </w:t>
      </w:r>
      <w:r w:rsidR="008E4063">
        <w:rPr>
          <w:sz w:val="24"/>
        </w:rPr>
        <w:t xml:space="preserve">2008 </w:t>
      </w:r>
      <w:r w:rsidRPr="000B6DB2">
        <w:rPr>
          <w:sz w:val="24"/>
        </w:rPr>
        <w:t>rate case, Suncadia proposed to use 2007 water purchased from Cle Elum to calculate the</w:t>
      </w:r>
      <w:r w:rsidR="007B04DD">
        <w:rPr>
          <w:sz w:val="24"/>
        </w:rPr>
        <w:t xml:space="preserve"> </w:t>
      </w:r>
      <w:r w:rsidR="00C71FD5">
        <w:rPr>
          <w:sz w:val="24"/>
        </w:rPr>
        <w:t xml:space="preserve">proposed </w:t>
      </w:r>
      <w:r w:rsidRPr="000B6DB2">
        <w:rPr>
          <w:sz w:val="24"/>
        </w:rPr>
        <w:t xml:space="preserve">usage charge for all potable water customers. Many customers believed this data was not representative of </w:t>
      </w:r>
      <w:r w:rsidR="007B04DD">
        <w:rPr>
          <w:sz w:val="24"/>
        </w:rPr>
        <w:t xml:space="preserve">actual </w:t>
      </w:r>
      <w:r w:rsidR="00C71FD5">
        <w:rPr>
          <w:sz w:val="24"/>
        </w:rPr>
        <w:t xml:space="preserve">individual </w:t>
      </w:r>
      <w:r w:rsidRPr="000B6DB2">
        <w:rPr>
          <w:sz w:val="24"/>
        </w:rPr>
        <w:t>u</w:t>
      </w:r>
      <w:r>
        <w:rPr>
          <w:sz w:val="24"/>
        </w:rPr>
        <w:t>s</w:t>
      </w:r>
      <w:r w:rsidRPr="000B6DB2">
        <w:rPr>
          <w:sz w:val="24"/>
        </w:rPr>
        <w:t>age amount</w:t>
      </w:r>
      <w:r>
        <w:rPr>
          <w:sz w:val="24"/>
        </w:rPr>
        <w:t>s</w:t>
      </w:r>
      <w:r w:rsidRPr="000B6DB2">
        <w:rPr>
          <w:sz w:val="24"/>
        </w:rPr>
        <w:t>. The company proposed</w:t>
      </w:r>
      <w:r w:rsidR="008E4063">
        <w:rPr>
          <w:sz w:val="24"/>
        </w:rPr>
        <w:t xml:space="preserve">, and the commission approved, </w:t>
      </w:r>
      <w:r w:rsidRPr="000B6DB2">
        <w:rPr>
          <w:sz w:val="24"/>
        </w:rPr>
        <w:t xml:space="preserve">a true-up </w:t>
      </w:r>
      <w:r w:rsidRPr="00190D18">
        <w:rPr>
          <w:sz w:val="24"/>
        </w:rPr>
        <w:t>methodology</w:t>
      </w:r>
      <w:r w:rsidR="008E4063" w:rsidRPr="00190D18">
        <w:rPr>
          <w:sz w:val="24"/>
        </w:rPr>
        <w:t xml:space="preserve">, as set forth in </w:t>
      </w:r>
      <w:r w:rsidR="000F11D2">
        <w:rPr>
          <w:sz w:val="24"/>
        </w:rPr>
        <w:t>Attachment D of staff’s memo dated November 8, 2009, in Docket UW-081226:</w:t>
      </w:r>
    </w:p>
    <w:p w14:paraId="49F688AE" w14:textId="77777777" w:rsidR="008E4063" w:rsidRDefault="008E4063" w:rsidP="000204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F688AF" w14:textId="77777777" w:rsidR="00D4603F" w:rsidRDefault="000204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w:t>
      </w:r>
      <w:r w:rsidRPr="000B6DB2">
        <w:rPr>
          <w:sz w:val="24"/>
        </w:rPr>
        <w:t xml:space="preserve">After reading meters for a period of twelve months, Suncadia Water will reconcile the difference between projected water usage and actual water usage for both the potable water system and the irrigation water system. An amount due or refund will be calculated the following month for the reconciled “true-up” amount. If there is a refund or amount due, the adjustment will be spread over the following twelve months unless the customer or company elects to pay it all at once.” </w:t>
      </w:r>
    </w:p>
    <w:p w14:paraId="49F688B0" w14:textId="77777777" w:rsidR="000204CA" w:rsidRDefault="000204CA" w:rsidP="000204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F688B1" w14:textId="0B90E253" w:rsidR="000204CA" w:rsidRPr="00BF601A" w:rsidRDefault="000204CA" w:rsidP="000204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B6DB2">
        <w:rPr>
          <w:sz w:val="24"/>
        </w:rPr>
        <w:t xml:space="preserve">The company has now reconciled the usage data and provided a true-up accounting of </w:t>
      </w:r>
      <w:r w:rsidR="00283CB6">
        <w:rPr>
          <w:sz w:val="24"/>
        </w:rPr>
        <w:t xml:space="preserve">water </w:t>
      </w:r>
      <w:r w:rsidRPr="000B6DB2">
        <w:rPr>
          <w:sz w:val="24"/>
        </w:rPr>
        <w:t>usage and revenue</w:t>
      </w:r>
      <w:r w:rsidR="00283CB6">
        <w:rPr>
          <w:sz w:val="24"/>
        </w:rPr>
        <w:t xml:space="preserve"> generated</w:t>
      </w:r>
      <w:r w:rsidRPr="000B6DB2">
        <w:rPr>
          <w:sz w:val="24"/>
        </w:rPr>
        <w:t>. The company has determined that it under</w:t>
      </w:r>
      <w:r w:rsidR="0034397C">
        <w:rPr>
          <w:sz w:val="24"/>
        </w:rPr>
        <w:t xml:space="preserve"> </w:t>
      </w:r>
      <w:r w:rsidRPr="000B6DB2">
        <w:rPr>
          <w:sz w:val="24"/>
        </w:rPr>
        <w:t>co</w:t>
      </w:r>
      <w:r>
        <w:rPr>
          <w:sz w:val="24"/>
        </w:rPr>
        <w:t>llect</w:t>
      </w:r>
      <w:r w:rsidRPr="000B6DB2">
        <w:rPr>
          <w:sz w:val="24"/>
        </w:rPr>
        <w:t xml:space="preserve">ed revenues based on the actual usage. The company is now seeking to recover a total of $7,168 due from rate payers. </w:t>
      </w:r>
      <w:r w:rsidR="009F7E81" w:rsidRPr="009F7E81">
        <w:rPr>
          <w:sz w:val="24"/>
        </w:rPr>
        <w:t>Staff has reviewed the true-up mechanism and agrees the Water Usage True-up rate, as filed by Suncadia Water Company, LLC on March 25, 2011, is appropriate and should become effective September 1, 2011, to expire after collection of $7,168 or after the expiration date of August 31, 2012.</w:t>
      </w:r>
      <w:r w:rsidR="009F7E81">
        <w:rPr>
          <w:sz w:val="24"/>
        </w:rPr>
        <w:t xml:space="preserve"> </w:t>
      </w:r>
      <w:r w:rsidRPr="00BF601A">
        <w:rPr>
          <w:sz w:val="24"/>
        </w:rPr>
        <w:t xml:space="preserve">Current and proposed </w:t>
      </w:r>
      <w:r w:rsidR="007B04DD">
        <w:rPr>
          <w:sz w:val="24"/>
        </w:rPr>
        <w:t xml:space="preserve">monthly </w:t>
      </w:r>
      <w:r w:rsidRPr="00BF601A">
        <w:rPr>
          <w:sz w:val="24"/>
        </w:rPr>
        <w:t>rates are shown below</w:t>
      </w:r>
      <w:r>
        <w:rPr>
          <w:sz w:val="24"/>
        </w:rPr>
        <w:t xml:space="preserve"> for the </w:t>
      </w:r>
      <w:r w:rsidR="009F7E81">
        <w:rPr>
          <w:sz w:val="24"/>
        </w:rPr>
        <w:t>W</w:t>
      </w:r>
      <w:r>
        <w:rPr>
          <w:sz w:val="24"/>
        </w:rPr>
        <w:t xml:space="preserve">ater </w:t>
      </w:r>
      <w:r w:rsidR="009F7E81">
        <w:rPr>
          <w:sz w:val="24"/>
        </w:rPr>
        <w:t>U</w:t>
      </w:r>
      <w:r>
        <w:rPr>
          <w:sz w:val="24"/>
        </w:rPr>
        <w:t xml:space="preserve">sage </w:t>
      </w:r>
      <w:r w:rsidR="009F7E81">
        <w:rPr>
          <w:sz w:val="24"/>
        </w:rPr>
        <w:t>T</w:t>
      </w:r>
      <w:r>
        <w:rPr>
          <w:sz w:val="24"/>
        </w:rPr>
        <w:t>rue-up rates</w:t>
      </w:r>
      <w:r w:rsidRPr="00BF601A">
        <w:rPr>
          <w:sz w:val="24"/>
        </w:rPr>
        <w:t>.</w:t>
      </w:r>
    </w:p>
    <w:p w14:paraId="49F688B2" w14:textId="77777777" w:rsidR="000204CA" w:rsidRPr="00BF601A" w:rsidRDefault="000204CA" w:rsidP="000204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F688B3" w14:textId="21A6D2BF" w:rsidR="000204CA" w:rsidRDefault="00845F4A" w:rsidP="000204CA">
      <w:pPr>
        <w:pStyle w:val="BodyText"/>
        <w:widowControl/>
        <w:tabs>
          <w:tab w:val="left" w:pos="0"/>
        </w:tabs>
        <w:jc w:val="center"/>
        <w:rPr>
          <w:rFonts w:ascii="Times New Roman" w:hAnsi="Times New Roman"/>
          <w:b/>
          <w:u w:val="single"/>
        </w:rPr>
      </w:pPr>
      <w:r>
        <w:rPr>
          <w:rFonts w:ascii="Times New Roman" w:hAnsi="Times New Roman"/>
          <w:b/>
          <w:u w:val="single"/>
        </w:rPr>
        <w:t xml:space="preserve">True-Up </w:t>
      </w:r>
      <w:r w:rsidR="000204CA" w:rsidRPr="002D6209">
        <w:rPr>
          <w:rFonts w:ascii="Times New Roman" w:hAnsi="Times New Roman"/>
          <w:b/>
          <w:u w:val="single"/>
        </w:rPr>
        <w:t>Rate Comparison</w:t>
      </w:r>
    </w:p>
    <w:p w14:paraId="49F688B4" w14:textId="77777777" w:rsidR="000204CA" w:rsidRPr="002D6209" w:rsidRDefault="000204CA" w:rsidP="000204CA">
      <w:pPr>
        <w:pStyle w:val="BodyText"/>
        <w:widowControl/>
        <w:tabs>
          <w:tab w:val="left" w:pos="0"/>
        </w:tabs>
        <w:jc w:val="center"/>
        <w:rPr>
          <w:rFonts w:ascii="Times New Roman" w:hAnsi="Times New Roman"/>
          <w:b/>
          <w:u w:val="single"/>
        </w:rPr>
      </w:pPr>
    </w:p>
    <w:tbl>
      <w:tblPr>
        <w:tblW w:w="6860" w:type="dxa"/>
        <w:jc w:val="center"/>
        <w:tblInd w:w="-1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1980"/>
        <w:gridCol w:w="1810"/>
      </w:tblGrid>
      <w:tr w:rsidR="000204CA" w:rsidRPr="00661368" w14:paraId="49F688B8" w14:textId="77777777" w:rsidTr="00D0216B">
        <w:trPr>
          <w:jc w:val="center"/>
        </w:trPr>
        <w:tc>
          <w:tcPr>
            <w:tcW w:w="3070" w:type="dxa"/>
            <w:vAlign w:val="bottom"/>
          </w:tcPr>
          <w:p w14:paraId="49F688B5" w14:textId="77777777" w:rsidR="000204CA" w:rsidRPr="00661368"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61368">
              <w:rPr>
                <w:b/>
                <w:sz w:val="24"/>
              </w:rPr>
              <w:t>Monthly Rate</w:t>
            </w:r>
            <w:r>
              <w:rPr>
                <w:b/>
                <w:sz w:val="24"/>
              </w:rPr>
              <w:t xml:space="preserve"> *</w:t>
            </w:r>
          </w:p>
        </w:tc>
        <w:tc>
          <w:tcPr>
            <w:tcW w:w="1980" w:type="dxa"/>
            <w:vAlign w:val="bottom"/>
          </w:tcPr>
          <w:p w14:paraId="49F688B6" w14:textId="77777777" w:rsidR="000204CA" w:rsidRPr="00661368"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61368">
              <w:rPr>
                <w:b/>
                <w:sz w:val="24"/>
              </w:rPr>
              <w:t>Current Rate</w:t>
            </w:r>
          </w:p>
        </w:tc>
        <w:tc>
          <w:tcPr>
            <w:tcW w:w="1810" w:type="dxa"/>
            <w:vAlign w:val="bottom"/>
          </w:tcPr>
          <w:p w14:paraId="49F688B7" w14:textId="77777777" w:rsidR="000204CA" w:rsidRPr="00E25734"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E25734">
              <w:rPr>
                <w:b/>
                <w:sz w:val="24"/>
              </w:rPr>
              <w:t>Proposed Rate</w:t>
            </w:r>
          </w:p>
        </w:tc>
      </w:tr>
      <w:tr w:rsidR="000204CA" w:rsidRPr="00FA1CEF" w14:paraId="49F688BC" w14:textId="77777777" w:rsidTr="00D0216B">
        <w:trPr>
          <w:jc w:val="center"/>
        </w:trPr>
        <w:tc>
          <w:tcPr>
            <w:tcW w:w="3070" w:type="dxa"/>
            <w:vAlign w:val="bottom"/>
          </w:tcPr>
          <w:p w14:paraId="49F688B9" w14:textId="77777777" w:rsidR="000204CA"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1-inch meter</w:t>
            </w:r>
          </w:p>
        </w:tc>
        <w:tc>
          <w:tcPr>
            <w:tcW w:w="1980" w:type="dxa"/>
            <w:vAlign w:val="bottom"/>
          </w:tcPr>
          <w:p w14:paraId="49F688BA" w14:textId="77777777" w:rsidR="000204CA"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14:paraId="49F688BB" w14:textId="77777777" w:rsidR="000204CA" w:rsidRPr="00E25734" w:rsidRDefault="000204CA" w:rsidP="00D0216B">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$0.</w:t>
            </w:r>
            <w:r>
              <w:rPr>
                <w:sz w:val="24"/>
              </w:rPr>
              <w:t>81</w:t>
            </w:r>
          </w:p>
        </w:tc>
      </w:tr>
      <w:tr w:rsidR="000204CA" w:rsidRPr="00FA1CEF" w14:paraId="49F688C0" w14:textId="77777777" w:rsidTr="00D0216B">
        <w:trPr>
          <w:jc w:val="center"/>
        </w:trPr>
        <w:tc>
          <w:tcPr>
            <w:tcW w:w="3070" w:type="dxa"/>
            <w:vAlign w:val="bottom"/>
          </w:tcPr>
          <w:p w14:paraId="49F688BD" w14:textId="77777777" w:rsidR="000204CA"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2-inch meter</w:t>
            </w:r>
          </w:p>
        </w:tc>
        <w:tc>
          <w:tcPr>
            <w:tcW w:w="1980" w:type="dxa"/>
            <w:vAlign w:val="bottom"/>
          </w:tcPr>
          <w:p w14:paraId="49F688BE" w14:textId="77777777" w:rsidR="000204CA"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14:paraId="49F688BF" w14:textId="77777777" w:rsidR="000204CA" w:rsidRPr="00E25734" w:rsidRDefault="000204CA" w:rsidP="00D0216B">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5</w:t>
            </w:r>
            <w:r w:rsidRPr="00E25734">
              <w:rPr>
                <w:sz w:val="24"/>
              </w:rPr>
              <w:t>.</w:t>
            </w:r>
            <w:r>
              <w:rPr>
                <w:sz w:val="24"/>
              </w:rPr>
              <w:t>10</w:t>
            </w:r>
          </w:p>
        </w:tc>
      </w:tr>
      <w:tr w:rsidR="000204CA" w:rsidRPr="00FA1CEF" w14:paraId="49F688C4" w14:textId="77777777" w:rsidTr="00D0216B">
        <w:trPr>
          <w:jc w:val="center"/>
        </w:trPr>
        <w:tc>
          <w:tcPr>
            <w:tcW w:w="3070" w:type="dxa"/>
            <w:vAlign w:val="bottom"/>
          </w:tcPr>
          <w:p w14:paraId="49F688C1" w14:textId="77777777" w:rsidR="000204CA"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3-inch meter</w:t>
            </w:r>
          </w:p>
        </w:tc>
        <w:tc>
          <w:tcPr>
            <w:tcW w:w="1980" w:type="dxa"/>
            <w:vAlign w:val="bottom"/>
          </w:tcPr>
          <w:p w14:paraId="49F688C2" w14:textId="77777777" w:rsidR="000204CA"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14:paraId="49F688C3" w14:textId="77777777" w:rsidR="000204CA" w:rsidRPr="00E25734" w:rsidRDefault="000204CA" w:rsidP="00D0216B">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11</w:t>
            </w:r>
            <w:r w:rsidRPr="00E25734">
              <w:rPr>
                <w:sz w:val="24"/>
              </w:rPr>
              <w:t>.</w:t>
            </w:r>
            <w:r>
              <w:rPr>
                <w:sz w:val="24"/>
              </w:rPr>
              <w:t>06</w:t>
            </w:r>
          </w:p>
        </w:tc>
      </w:tr>
      <w:tr w:rsidR="000204CA" w:rsidRPr="00FA1CEF" w14:paraId="49F688C8" w14:textId="77777777" w:rsidTr="00D0216B">
        <w:trPr>
          <w:jc w:val="center"/>
        </w:trPr>
        <w:tc>
          <w:tcPr>
            <w:tcW w:w="3070" w:type="dxa"/>
            <w:vAlign w:val="bottom"/>
          </w:tcPr>
          <w:p w14:paraId="49F688C5" w14:textId="77777777" w:rsidR="000204CA"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4-inch meter</w:t>
            </w:r>
          </w:p>
        </w:tc>
        <w:tc>
          <w:tcPr>
            <w:tcW w:w="1980" w:type="dxa"/>
            <w:vAlign w:val="bottom"/>
          </w:tcPr>
          <w:p w14:paraId="49F688C6" w14:textId="77777777" w:rsidR="000204CA" w:rsidRDefault="000204CA" w:rsidP="00D0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14:paraId="49F688C7" w14:textId="77777777" w:rsidR="000204CA" w:rsidRPr="00E25734" w:rsidRDefault="000204CA" w:rsidP="00D0216B">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25734">
              <w:rPr>
                <w:sz w:val="24"/>
              </w:rPr>
              <w:t>$</w:t>
            </w:r>
            <w:r>
              <w:rPr>
                <w:sz w:val="24"/>
              </w:rPr>
              <w:t>34</w:t>
            </w:r>
            <w:r w:rsidRPr="00E25734">
              <w:rPr>
                <w:sz w:val="24"/>
              </w:rPr>
              <w:t>.</w:t>
            </w:r>
            <w:r>
              <w:rPr>
                <w:sz w:val="24"/>
              </w:rPr>
              <w:t>63</w:t>
            </w:r>
          </w:p>
        </w:tc>
      </w:tr>
    </w:tbl>
    <w:p w14:paraId="49F688C9" w14:textId="3A3AE161" w:rsidR="000204CA" w:rsidRPr="00B20165" w:rsidRDefault="000204CA" w:rsidP="00515C64">
      <w:pPr>
        <w:jc w:val="center"/>
        <w:rPr>
          <w:szCs w:val="20"/>
        </w:rPr>
      </w:pPr>
      <w:r w:rsidRPr="005E6F01">
        <w:rPr>
          <w:szCs w:val="20"/>
        </w:rPr>
        <w:t>*This charge expires after collection of $7,1</w:t>
      </w:r>
      <w:r w:rsidR="00177408">
        <w:rPr>
          <w:szCs w:val="20"/>
        </w:rPr>
        <w:t>68</w:t>
      </w:r>
      <w:r w:rsidRPr="005E6F01">
        <w:rPr>
          <w:szCs w:val="20"/>
        </w:rPr>
        <w:t xml:space="preserve"> o</w:t>
      </w:r>
      <w:r w:rsidR="0091599B">
        <w:rPr>
          <w:szCs w:val="20"/>
        </w:rPr>
        <w:t xml:space="preserve">r after the expiration date of </w:t>
      </w:r>
      <w:r w:rsidR="00F11B9F">
        <w:rPr>
          <w:szCs w:val="20"/>
        </w:rPr>
        <w:t>August</w:t>
      </w:r>
      <w:r w:rsidRPr="005E6F01">
        <w:rPr>
          <w:szCs w:val="20"/>
        </w:rPr>
        <w:t xml:space="preserve"> 31, 2012.</w:t>
      </w:r>
    </w:p>
    <w:p w14:paraId="49F688CA" w14:textId="77777777" w:rsidR="00405EA6" w:rsidRDefault="00405EA6" w:rsidP="003C748A">
      <w:pPr>
        <w:rPr>
          <w:sz w:val="24"/>
        </w:rPr>
      </w:pPr>
    </w:p>
    <w:p w14:paraId="362A4279" w14:textId="5E4E43BD" w:rsidR="001043F4" w:rsidRPr="001043F4" w:rsidRDefault="001043F4" w:rsidP="001043F4">
      <w:pPr>
        <w:rPr>
          <w:bCs/>
          <w:sz w:val="24"/>
        </w:rPr>
      </w:pPr>
      <w:r w:rsidRPr="00F720D5">
        <w:rPr>
          <w:b/>
          <w:sz w:val="24"/>
          <w:u w:val="single"/>
        </w:rPr>
        <w:t>Conclusion</w:t>
      </w:r>
    </w:p>
    <w:p w14:paraId="0E44EDC8" w14:textId="77777777" w:rsidR="001043F4" w:rsidRDefault="001043F4" w:rsidP="00104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562D29F" w14:textId="2C4782D8" w:rsidR="001043F4" w:rsidRPr="00D76CE3" w:rsidRDefault="001043F4" w:rsidP="001043F4">
      <w:pPr>
        <w:rPr>
          <w:sz w:val="24"/>
        </w:rPr>
      </w:pPr>
      <w:r w:rsidRPr="00D76CE3">
        <w:rPr>
          <w:sz w:val="24"/>
        </w:rPr>
        <w:t>Commission staff has completed its review of the company’s supporting financial documents, books and records. Staff’s review shows that the expenses are reasonable and required as part of the compan</w:t>
      </w:r>
      <w:r>
        <w:rPr>
          <w:sz w:val="24"/>
        </w:rPr>
        <w:t>y</w:t>
      </w:r>
      <w:r w:rsidRPr="00D76CE3">
        <w:rPr>
          <w:sz w:val="24"/>
        </w:rPr>
        <w:t>’</w:t>
      </w:r>
      <w:r>
        <w:rPr>
          <w:sz w:val="24"/>
        </w:rPr>
        <w:t>s</w:t>
      </w:r>
      <w:r w:rsidRPr="00D76CE3">
        <w:rPr>
          <w:sz w:val="24"/>
        </w:rPr>
        <w:t xml:space="preserve"> operation. </w:t>
      </w:r>
      <w:r w:rsidRPr="00731DD8">
        <w:rPr>
          <w:sz w:val="24"/>
        </w:rPr>
        <w:t>The customers</w:t>
      </w:r>
      <w:r w:rsidR="00893E3C" w:rsidRPr="00731DD8">
        <w:rPr>
          <w:sz w:val="24"/>
        </w:rPr>
        <w:t>’</w:t>
      </w:r>
      <w:r w:rsidRPr="00731DD8">
        <w:rPr>
          <w:sz w:val="24"/>
        </w:rPr>
        <w:t xml:space="preserve"> comments</w:t>
      </w:r>
      <w:r w:rsidRPr="0024691D">
        <w:rPr>
          <w:sz w:val="24"/>
        </w:rPr>
        <w:t xml:space="preserve"> do not change staff’s opinion that the</w:t>
      </w:r>
      <w:r>
        <w:rPr>
          <w:sz w:val="24"/>
        </w:rPr>
        <w:t xml:space="preserve"> </w:t>
      </w:r>
      <w:r w:rsidRPr="00D76CE3">
        <w:rPr>
          <w:sz w:val="24"/>
        </w:rPr>
        <w:t>compan</w:t>
      </w:r>
      <w:r>
        <w:rPr>
          <w:sz w:val="24"/>
        </w:rPr>
        <w:t>y</w:t>
      </w:r>
      <w:r w:rsidRPr="00D76CE3">
        <w:rPr>
          <w:sz w:val="24"/>
        </w:rPr>
        <w:t>’</w:t>
      </w:r>
      <w:r>
        <w:rPr>
          <w:sz w:val="24"/>
        </w:rPr>
        <w:t>s</w:t>
      </w:r>
      <w:r w:rsidRPr="00D76CE3">
        <w:rPr>
          <w:sz w:val="24"/>
        </w:rPr>
        <w:t xml:space="preserve"> financial information support</w:t>
      </w:r>
      <w:r>
        <w:rPr>
          <w:sz w:val="24"/>
        </w:rPr>
        <w:t>s</w:t>
      </w:r>
      <w:r w:rsidRPr="00D76CE3">
        <w:rPr>
          <w:sz w:val="24"/>
        </w:rPr>
        <w:t xml:space="preserve"> the revised revenue requirement</w:t>
      </w:r>
      <w:r w:rsidR="009F7E81">
        <w:rPr>
          <w:sz w:val="24"/>
        </w:rPr>
        <w:t>,</w:t>
      </w:r>
      <w:r w:rsidRPr="00D76CE3">
        <w:rPr>
          <w:sz w:val="24"/>
        </w:rPr>
        <w:t xml:space="preserve"> and the </w:t>
      </w:r>
      <w:r w:rsidR="009F7E81">
        <w:rPr>
          <w:sz w:val="24"/>
        </w:rPr>
        <w:t xml:space="preserve">Water Usage True-up rates and </w:t>
      </w:r>
      <w:r w:rsidRPr="00D76CE3">
        <w:rPr>
          <w:sz w:val="24"/>
        </w:rPr>
        <w:t xml:space="preserve">revised </w:t>
      </w:r>
      <w:r w:rsidR="009F7E81">
        <w:rPr>
          <w:sz w:val="24"/>
        </w:rPr>
        <w:t xml:space="preserve">general </w:t>
      </w:r>
      <w:r w:rsidRPr="00D76CE3">
        <w:rPr>
          <w:sz w:val="24"/>
        </w:rPr>
        <w:t>rates and charges are fair, just, reasonable, and sufficient.</w:t>
      </w:r>
    </w:p>
    <w:p w14:paraId="3B36E3BF" w14:textId="77777777" w:rsidR="001043F4" w:rsidRDefault="001043F4" w:rsidP="001043F4">
      <w:pPr>
        <w:pStyle w:val="ListParagraph"/>
        <w:ind w:left="0"/>
      </w:pPr>
    </w:p>
    <w:p w14:paraId="192EDEE9" w14:textId="519F5BE0" w:rsidR="001043F4" w:rsidRPr="001043F4" w:rsidRDefault="001043F4" w:rsidP="001043F4">
      <w:pPr>
        <w:pStyle w:val="ListParagraph"/>
        <w:ind w:left="0"/>
      </w:pPr>
      <w:r>
        <w:t>Staff recommends that the commission:</w:t>
      </w:r>
    </w:p>
    <w:p w14:paraId="49F688D0" w14:textId="77777777" w:rsidR="00EF74AE" w:rsidRPr="002D6209" w:rsidRDefault="00EF74AE" w:rsidP="00EF74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EBE2F46" w14:textId="77777777" w:rsidR="009F7E81" w:rsidRDefault="009F7E81" w:rsidP="009F7E81">
      <w:pPr>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r>
        <w:rPr>
          <w:color w:val="000000"/>
          <w:sz w:val="24"/>
        </w:rPr>
        <w:lastRenderedPageBreak/>
        <w:t xml:space="preserve">Dismiss the Complaint and Order Suspending the Tariff Revisions filed by </w:t>
      </w:r>
      <w:r>
        <w:rPr>
          <w:sz w:val="24"/>
        </w:rPr>
        <w:t>Suncadia Water Company, LLC in Docket UW-110917 dated May 26, 2011.</w:t>
      </w:r>
    </w:p>
    <w:p w14:paraId="71287308" w14:textId="77777777" w:rsidR="009F7E81" w:rsidRDefault="009F7E81" w:rsidP="009F7E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720"/>
        <w:rPr>
          <w:sz w:val="24"/>
        </w:rPr>
      </w:pPr>
    </w:p>
    <w:p w14:paraId="37D1FB9C" w14:textId="77777777" w:rsidR="009F7E81" w:rsidRDefault="009F7E81" w:rsidP="009F7E81">
      <w:pPr>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r>
        <w:rPr>
          <w:sz w:val="24"/>
        </w:rPr>
        <w:t xml:space="preserve">Approve rates filed by Suncadia Water Company, LLC on March 25, 2011, as revised to staff recommended levels on </w:t>
      </w:r>
      <w:r w:rsidRPr="00EF74AE">
        <w:rPr>
          <w:sz w:val="24"/>
        </w:rPr>
        <w:t xml:space="preserve">August </w:t>
      </w:r>
      <w:r>
        <w:rPr>
          <w:sz w:val="24"/>
        </w:rPr>
        <w:t>1</w:t>
      </w:r>
      <w:r w:rsidRPr="00EF74AE">
        <w:rPr>
          <w:sz w:val="24"/>
        </w:rPr>
        <w:t>1</w:t>
      </w:r>
      <w:r>
        <w:rPr>
          <w:sz w:val="24"/>
        </w:rPr>
        <w:t xml:space="preserve">, 2011, to become effective </w:t>
      </w:r>
      <w:r w:rsidRPr="00F11B9F">
        <w:rPr>
          <w:sz w:val="24"/>
        </w:rPr>
        <w:t>September 1</w:t>
      </w:r>
      <w:r>
        <w:rPr>
          <w:sz w:val="24"/>
        </w:rPr>
        <w:t>, 2011.</w:t>
      </w:r>
    </w:p>
    <w:p w14:paraId="0DAE5356" w14:textId="77777777" w:rsidR="009F7E81" w:rsidRDefault="009F7E81" w:rsidP="009F7E81">
      <w:pPr>
        <w:pStyle w:val="ListParagraph"/>
      </w:pPr>
    </w:p>
    <w:p w14:paraId="73BFBE8A" w14:textId="77777777" w:rsidR="009F7E81" w:rsidRDefault="009F7E81" w:rsidP="009F7E81">
      <w:pPr>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r>
        <w:rPr>
          <w:sz w:val="24"/>
        </w:rPr>
        <w:t>Approve a Water Usage True-up rate as filed by Suncadia Water Company, LLC on March 25, 2011, to become effective September 1, 2011, and to expire after collection of $7,168 or after the expiration date of August 31, 2012.</w:t>
      </w:r>
    </w:p>
    <w:p w14:paraId="49F688D6" w14:textId="77777777" w:rsidR="00EF74AE" w:rsidRPr="002D6209" w:rsidRDefault="00EF74AE" w:rsidP="00EF74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9F688D7" w14:textId="77777777" w:rsidR="00275451" w:rsidRPr="002D6209" w:rsidRDefault="00275451" w:rsidP="008956A7">
      <w:pPr>
        <w:rPr>
          <w:sz w:val="24"/>
        </w:rPr>
      </w:pPr>
    </w:p>
    <w:sectPr w:rsidR="00275451" w:rsidRPr="002D6209" w:rsidSect="005540C1">
      <w:headerReference w:type="default" r:id="rId11"/>
      <w:footnotePr>
        <w:numRestart w:val="eachPage"/>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688DA" w14:textId="77777777" w:rsidR="00731DD8" w:rsidRDefault="00731DD8">
      <w:r>
        <w:separator/>
      </w:r>
    </w:p>
  </w:endnote>
  <w:endnote w:type="continuationSeparator" w:id="0">
    <w:p w14:paraId="49F688DB" w14:textId="77777777" w:rsidR="00731DD8" w:rsidRDefault="0073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688D8" w14:textId="77777777" w:rsidR="00731DD8" w:rsidRDefault="00731DD8">
      <w:r>
        <w:separator/>
      </w:r>
    </w:p>
  </w:footnote>
  <w:footnote w:type="continuationSeparator" w:id="0">
    <w:p w14:paraId="49F688D9" w14:textId="77777777" w:rsidR="00731DD8" w:rsidRDefault="0073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688DC" w14:textId="77777777" w:rsidR="00731DD8" w:rsidRPr="00FE0AD1" w:rsidRDefault="00731DD8">
    <w:pPr>
      <w:spacing w:line="238" w:lineRule="auto"/>
    </w:pPr>
    <w:r w:rsidRPr="00FE0AD1">
      <w:t xml:space="preserve">Docket </w:t>
    </w:r>
    <w:r>
      <w:t>UW</w:t>
    </w:r>
    <w:r w:rsidRPr="00FE0AD1">
      <w:t>-</w:t>
    </w:r>
    <w:r>
      <w:t>110917</w:t>
    </w:r>
  </w:p>
  <w:p w14:paraId="49F688DD" w14:textId="77777777" w:rsidR="00731DD8" w:rsidRPr="00FE0AD1" w:rsidRDefault="00731DD8">
    <w:pPr>
      <w:spacing w:line="238" w:lineRule="auto"/>
    </w:pPr>
    <w:r>
      <w:t>August 25</w:t>
    </w:r>
    <w:r w:rsidRPr="00FE0AD1">
      <w:t xml:space="preserve">, </w:t>
    </w:r>
    <w:r>
      <w:t>2011</w:t>
    </w:r>
  </w:p>
  <w:p w14:paraId="49F688DE" w14:textId="77777777" w:rsidR="00731DD8" w:rsidRPr="00FE0AD1" w:rsidRDefault="00731DD8">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876ED5">
      <w:rPr>
        <w:rStyle w:val="PageNumber"/>
        <w:noProof/>
      </w:rPr>
      <w:t>5</w:t>
    </w:r>
    <w:r w:rsidRPr="00FE0AD1">
      <w:rPr>
        <w:rStyle w:val="PageNumber"/>
      </w:rPr>
      <w:fldChar w:fldCharType="end"/>
    </w:r>
  </w:p>
  <w:p w14:paraId="49F688DF" w14:textId="77777777" w:rsidR="00731DD8" w:rsidRDefault="00731DD8">
    <w:pPr>
      <w:spacing w:line="238" w:lineRule="auto"/>
      <w:rPr>
        <w:rFonts w:ascii="Palatino Linotype" w:hAnsi="Palatino Linotype"/>
      </w:rPr>
    </w:pPr>
  </w:p>
  <w:p w14:paraId="49F688E0" w14:textId="77777777" w:rsidR="00731DD8" w:rsidRDefault="00731D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61E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FD27BF"/>
    <w:multiLevelType w:val="hybridMultilevel"/>
    <w:tmpl w:val="A228587C"/>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244CE"/>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9033A"/>
    <w:multiLevelType w:val="hybridMultilevel"/>
    <w:tmpl w:val="8BFCC4C2"/>
    <w:lvl w:ilvl="0" w:tplc="1B026126">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E46ADC"/>
    <w:multiLevelType w:val="hybridMultilevel"/>
    <w:tmpl w:val="8DC4F9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875E54"/>
    <w:multiLevelType w:val="hybridMultilevel"/>
    <w:tmpl w:val="3C0285A2"/>
    <w:lvl w:ilvl="0" w:tplc="F3E424E8">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6A50CC"/>
    <w:multiLevelType w:val="hybridMultilevel"/>
    <w:tmpl w:val="A228587C"/>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D165FE"/>
    <w:multiLevelType w:val="hybridMultilevel"/>
    <w:tmpl w:val="1ECA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nsid w:val="6C071D72"/>
    <w:multiLevelType w:val="hybridMultilevel"/>
    <w:tmpl w:val="74EE43F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5305ED"/>
    <w:multiLevelType w:val="hybridMultilevel"/>
    <w:tmpl w:val="ABC89C0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C326C"/>
    <w:multiLevelType w:val="hybridMultilevel"/>
    <w:tmpl w:val="8A0C8F8C"/>
    <w:lvl w:ilvl="0" w:tplc="DCEAB1B8">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76B134F8"/>
    <w:multiLevelType w:val="hybridMultilevel"/>
    <w:tmpl w:val="D824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CBC091E"/>
    <w:multiLevelType w:val="hybridMultilevel"/>
    <w:tmpl w:val="2E78020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8E7471"/>
    <w:multiLevelType w:val="hybridMultilevel"/>
    <w:tmpl w:val="21BCACB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18"/>
  </w:num>
  <w:num w:numId="5">
    <w:abstractNumId w:val="5"/>
  </w:num>
  <w:num w:numId="6">
    <w:abstractNumId w:val="15"/>
  </w:num>
  <w:num w:numId="7">
    <w:abstractNumId w:val="16"/>
  </w:num>
  <w:num w:numId="8">
    <w:abstractNumId w:val="6"/>
  </w:num>
  <w:num w:numId="9">
    <w:abstractNumId w:val="19"/>
  </w:num>
  <w:num w:numId="10">
    <w:abstractNumId w:val="17"/>
  </w:num>
  <w:num w:numId="11">
    <w:abstractNumId w:val="14"/>
  </w:num>
  <w:num w:numId="12">
    <w:abstractNumId w:val="4"/>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20"/>
  </w:num>
  <w:num w:numId="17">
    <w:abstractNumId w:val="0"/>
  </w:num>
  <w:num w:numId="18">
    <w:abstractNumId w:val="8"/>
  </w:num>
  <w:num w:numId="19">
    <w:abstractNumId w:val="9"/>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6801"/>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C96"/>
    <w:rsid w:val="000121DD"/>
    <w:rsid w:val="00012ED4"/>
    <w:rsid w:val="0001571D"/>
    <w:rsid w:val="000204CA"/>
    <w:rsid w:val="00023771"/>
    <w:rsid w:val="0002585F"/>
    <w:rsid w:val="000377B4"/>
    <w:rsid w:val="0004008D"/>
    <w:rsid w:val="00041309"/>
    <w:rsid w:val="00045A53"/>
    <w:rsid w:val="00055129"/>
    <w:rsid w:val="00065632"/>
    <w:rsid w:val="00067761"/>
    <w:rsid w:val="00072B27"/>
    <w:rsid w:val="00072E8D"/>
    <w:rsid w:val="00074C54"/>
    <w:rsid w:val="00084C44"/>
    <w:rsid w:val="00087B01"/>
    <w:rsid w:val="00090D29"/>
    <w:rsid w:val="0009270C"/>
    <w:rsid w:val="0009317F"/>
    <w:rsid w:val="00094152"/>
    <w:rsid w:val="000A2FD7"/>
    <w:rsid w:val="000A485B"/>
    <w:rsid w:val="000B4BE0"/>
    <w:rsid w:val="000B6DB2"/>
    <w:rsid w:val="000C27A2"/>
    <w:rsid w:val="000C3659"/>
    <w:rsid w:val="000C381D"/>
    <w:rsid w:val="000D23A6"/>
    <w:rsid w:val="000D6EE8"/>
    <w:rsid w:val="000E5DC6"/>
    <w:rsid w:val="000F11D2"/>
    <w:rsid w:val="000F2271"/>
    <w:rsid w:val="000F23B0"/>
    <w:rsid w:val="000F4ACF"/>
    <w:rsid w:val="0010368F"/>
    <w:rsid w:val="001043F4"/>
    <w:rsid w:val="00111F4C"/>
    <w:rsid w:val="00114DD1"/>
    <w:rsid w:val="00117BE7"/>
    <w:rsid w:val="001200C5"/>
    <w:rsid w:val="00120BEA"/>
    <w:rsid w:val="00126B87"/>
    <w:rsid w:val="00127B0D"/>
    <w:rsid w:val="00137194"/>
    <w:rsid w:val="00137FE5"/>
    <w:rsid w:val="00143171"/>
    <w:rsid w:val="00144F9A"/>
    <w:rsid w:val="0015140F"/>
    <w:rsid w:val="001523C1"/>
    <w:rsid w:val="00152773"/>
    <w:rsid w:val="00154D37"/>
    <w:rsid w:val="001608FD"/>
    <w:rsid w:val="00161E2E"/>
    <w:rsid w:val="00164BEE"/>
    <w:rsid w:val="001745C3"/>
    <w:rsid w:val="00175973"/>
    <w:rsid w:val="0017615B"/>
    <w:rsid w:val="00177408"/>
    <w:rsid w:val="00180222"/>
    <w:rsid w:val="001845CF"/>
    <w:rsid w:val="00186D5C"/>
    <w:rsid w:val="0019005A"/>
    <w:rsid w:val="00190D18"/>
    <w:rsid w:val="00192B1D"/>
    <w:rsid w:val="001945F2"/>
    <w:rsid w:val="001A18B9"/>
    <w:rsid w:val="001A7370"/>
    <w:rsid w:val="001B0A8F"/>
    <w:rsid w:val="001B4800"/>
    <w:rsid w:val="001B50B5"/>
    <w:rsid w:val="001B7ED0"/>
    <w:rsid w:val="001C1638"/>
    <w:rsid w:val="001C1DF8"/>
    <w:rsid w:val="001C20FB"/>
    <w:rsid w:val="001D009A"/>
    <w:rsid w:val="001D0F1D"/>
    <w:rsid w:val="001D1BBE"/>
    <w:rsid w:val="001D28F3"/>
    <w:rsid w:val="001E436A"/>
    <w:rsid w:val="001E641B"/>
    <w:rsid w:val="001E72E0"/>
    <w:rsid w:val="001F1ADB"/>
    <w:rsid w:val="001F467F"/>
    <w:rsid w:val="00204E23"/>
    <w:rsid w:val="0020546A"/>
    <w:rsid w:val="0021012A"/>
    <w:rsid w:val="00221958"/>
    <w:rsid w:val="002305B5"/>
    <w:rsid w:val="002348E0"/>
    <w:rsid w:val="002349CB"/>
    <w:rsid w:val="0024162C"/>
    <w:rsid w:val="0024238C"/>
    <w:rsid w:val="002478E6"/>
    <w:rsid w:val="002520CC"/>
    <w:rsid w:val="00252494"/>
    <w:rsid w:val="00254075"/>
    <w:rsid w:val="002578A3"/>
    <w:rsid w:val="00260396"/>
    <w:rsid w:val="0026637B"/>
    <w:rsid w:val="00267644"/>
    <w:rsid w:val="00274EE9"/>
    <w:rsid w:val="00275451"/>
    <w:rsid w:val="00275E3E"/>
    <w:rsid w:val="0027629F"/>
    <w:rsid w:val="00283CB6"/>
    <w:rsid w:val="0029312C"/>
    <w:rsid w:val="0029365C"/>
    <w:rsid w:val="00295FAD"/>
    <w:rsid w:val="002973A0"/>
    <w:rsid w:val="002974EA"/>
    <w:rsid w:val="002A1B14"/>
    <w:rsid w:val="002A5D58"/>
    <w:rsid w:val="002B02AE"/>
    <w:rsid w:val="002B163B"/>
    <w:rsid w:val="002B3B6D"/>
    <w:rsid w:val="002B799F"/>
    <w:rsid w:val="002C1D40"/>
    <w:rsid w:val="002C2465"/>
    <w:rsid w:val="002D3175"/>
    <w:rsid w:val="002D4F2A"/>
    <w:rsid w:val="002D6209"/>
    <w:rsid w:val="002E008E"/>
    <w:rsid w:val="002E31E1"/>
    <w:rsid w:val="002E3947"/>
    <w:rsid w:val="002F210B"/>
    <w:rsid w:val="003069EB"/>
    <w:rsid w:val="00313EEB"/>
    <w:rsid w:val="0032406F"/>
    <w:rsid w:val="00330B59"/>
    <w:rsid w:val="003376DA"/>
    <w:rsid w:val="0034397C"/>
    <w:rsid w:val="00344515"/>
    <w:rsid w:val="00345F13"/>
    <w:rsid w:val="00350505"/>
    <w:rsid w:val="00350743"/>
    <w:rsid w:val="00360D39"/>
    <w:rsid w:val="00361771"/>
    <w:rsid w:val="00361D71"/>
    <w:rsid w:val="00361DD0"/>
    <w:rsid w:val="00362E61"/>
    <w:rsid w:val="00370CA1"/>
    <w:rsid w:val="00376C63"/>
    <w:rsid w:val="003808E2"/>
    <w:rsid w:val="00382C0C"/>
    <w:rsid w:val="003858EA"/>
    <w:rsid w:val="003877B3"/>
    <w:rsid w:val="00390C63"/>
    <w:rsid w:val="00391ECB"/>
    <w:rsid w:val="00393E46"/>
    <w:rsid w:val="003975F3"/>
    <w:rsid w:val="003A096F"/>
    <w:rsid w:val="003A2597"/>
    <w:rsid w:val="003B2792"/>
    <w:rsid w:val="003B60AC"/>
    <w:rsid w:val="003C134F"/>
    <w:rsid w:val="003C18AE"/>
    <w:rsid w:val="003C3D11"/>
    <w:rsid w:val="003C748A"/>
    <w:rsid w:val="003D0C5D"/>
    <w:rsid w:val="003D1063"/>
    <w:rsid w:val="003D444E"/>
    <w:rsid w:val="003D7349"/>
    <w:rsid w:val="003E2C21"/>
    <w:rsid w:val="003E4343"/>
    <w:rsid w:val="003E4D88"/>
    <w:rsid w:val="003E5FB1"/>
    <w:rsid w:val="003F10C8"/>
    <w:rsid w:val="003F621D"/>
    <w:rsid w:val="004009DA"/>
    <w:rsid w:val="00405EA6"/>
    <w:rsid w:val="00410294"/>
    <w:rsid w:val="0042096A"/>
    <w:rsid w:val="0042234A"/>
    <w:rsid w:val="004318AB"/>
    <w:rsid w:val="004323F1"/>
    <w:rsid w:val="004345F7"/>
    <w:rsid w:val="004410C1"/>
    <w:rsid w:val="0044508F"/>
    <w:rsid w:val="004511A3"/>
    <w:rsid w:val="0045500C"/>
    <w:rsid w:val="004556E1"/>
    <w:rsid w:val="00456249"/>
    <w:rsid w:val="00460A66"/>
    <w:rsid w:val="00460C38"/>
    <w:rsid w:val="00461E5D"/>
    <w:rsid w:val="00471095"/>
    <w:rsid w:val="004721BB"/>
    <w:rsid w:val="00473488"/>
    <w:rsid w:val="00473D6A"/>
    <w:rsid w:val="00475ADF"/>
    <w:rsid w:val="00477E3B"/>
    <w:rsid w:val="004827C9"/>
    <w:rsid w:val="00482CC3"/>
    <w:rsid w:val="0048747D"/>
    <w:rsid w:val="0049353A"/>
    <w:rsid w:val="004972B6"/>
    <w:rsid w:val="00497F0A"/>
    <w:rsid w:val="004A50CE"/>
    <w:rsid w:val="004A56F3"/>
    <w:rsid w:val="004B06A0"/>
    <w:rsid w:val="004B2811"/>
    <w:rsid w:val="004C0E4A"/>
    <w:rsid w:val="004D28EE"/>
    <w:rsid w:val="004D4B93"/>
    <w:rsid w:val="004E60FB"/>
    <w:rsid w:val="004E624C"/>
    <w:rsid w:val="004E77B4"/>
    <w:rsid w:val="00503300"/>
    <w:rsid w:val="0050347B"/>
    <w:rsid w:val="005101F1"/>
    <w:rsid w:val="00515C64"/>
    <w:rsid w:val="00516844"/>
    <w:rsid w:val="0051776B"/>
    <w:rsid w:val="00521641"/>
    <w:rsid w:val="00522A96"/>
    <w:rsid w:val="00526531"/>
    <w:rsid w:val="005277BD"/>
    <w:rsid w:val="00536614"/>
    <w:rsid w:val="0053764F"/>
    <w:rsid w:val="005404DC"/>
    <w:rsid w:val="00540E1D"/>
    <w:rsid w:val="00543A8C"/>
    <w:rsid w:val="00543F5D"/>
    <w:rsid w:val="00550DCB"/>
    <w:rsid w:val="0055166B"/>
    <w:rsid w:val="0055312B"/>
    <w:rsid w:val="005540C1"/>
    <w:rsid w:val="0055788D"/>
    <w:rsid w:val="005612F3"/>
    <w:rsid w:val="00562DE8"/>
    <w:rsid w:val="00563502"/>
    <w:rsid w:val="00563639"/>
    <w:rsid w:val="00564092"/>
    <w:rsid w:val="005770E2"/>
    <w:rsid w:val="005772AF"/>
    <w:rsid w:val="00591345"/>
    <w:rsid w:val="00591778"/>
    <w:rsid w:val="005A647A"/>
    <w:rsid w:val="005B1834"/>
    <w:rsid w:val="005B4AE8"/>
    <w:rsid w:val="005B738C"/>
    <w:rsid w:val="005C0529"/>
    <w:rsid w:val="005C27C6"/>
    <w:rsid w:val="005D0D91"/>
    <w:rsid w:val="005D2373"/>
    <w:rsid w:val="005D28F6"/>
    <w:rsid w:val="005D320A"/>
    <w:rsid w:val="005D75FB"/>
    <w:rsid w:val="005E6F01"/>
    <w:rsid w:val="005F4E63"/>
    <w:rsid w:val="006024D3"/>
    <w:rsid w:val="0060272B"/>
    <w:rsid w:val="00602FBE"/>
    <w:rsid w:val="0060344F"/>
    <w:rsid w:val="00605346"/>
    <w:rsid w:val="00606119"/>
    <w:rsid w:val="00610C4C"/>
    <w:rsid w:val="006157A9"/>
    <w:rsid w:val="00622736"/>
    <w:rsid w:val="0062357E"/>
    <w:rsid w:val="0062648F"/>
    <w:rsid w:val="00626DE5"/>
    <w:rsid w:val="00646A14"/>
    <w:rsid w:val="0065301B"/>
    <w:rsid w:val="006536CD"/>
    <w:rsid w:val="006540D9"/>
    <w:rsid w:val="0065529A"/>
    <w:rsid w:val="0065659A"/>
    <w:rsid w:val="00656E76"/>
    <w:rsid w:val="006571D5"/>
    <w:rsid w:val="00661368"/>
    <w:rsid w:val="00663672"/>
    <w:rsid w:val="00665BFB"/>
    <w:rsid w:val="00666D66"/>
    <w:rsid w:val="00670847"/>
    <w:rsid w:val="00674E59"/>
    <w:rsid w:val="006775D8"/>
    <w:rsid w:val="0068313F"/>
    <w:rsid w:val="006870E5"/>
    <w:rsid w:val="00692D82"/>
    <w:rsid w:val="00697E4B"/>
    <w:rsid w:val="006B2402"/>
    <w:rsid w:val="006B26F2"/>
    <w:rsid w:val="006B6B4B"/>
    <w:rsid w:val="006C46E4"/>
    <w:rsid w:val="006C4B80"/>
    <w:rsid w:val="006C4D03"/>
    <w:rsid w:val="006C53B4"/>
    <w:rsid w:val="006C7E11"/>
    <w:rsid w:val="006D1C3C"/>
    <w:rsid w:val="006E03AC"/>
    <w:rsid w:val="006E4410"/>
    <w:rsid w:val="006E5135"/>
    <w:rsid w:val="006E5E02"/>
    <w:rsid w:val="006E7CA9"/>
    <w:rsid w:val="006F6439"/>
    <w:rsid w:val="00703826"/>
    <w:rsid w:val="007041ED"/>
    <w:rsid w:val="007044D7"/>
    <w:rsid w:val="00705045"/>
    <w:rsid w:val="0071229D"/>
    <w:rsid w:val="007155BE"/>
    <w:rsid w:val="00717F25"/>
    <w:rsid w:val="007249DE"/>
    <w:rsid w:val="00727C2D"/>
    <w:rsid w:val="00731DD8"/>
    <w:rsid w:val="00731FF6"/>
    <w:rsid w:val="00733E39"/>
    <w:rsid w:val="00734F40"/>
    <w:rsid w:val="00736665"/>
    <w:rsid w:val="00737B9F"/>
    <w:rsid w:val="007516C2"/>
    <w:rsid w:val="00753FA0"/>
    <w:rsid w:val="00754F16"/>
    <w:rsid w:val="0075607F"/>
    <w:rsid w:val="007671F2"/>
    <w:rsid w:val="007716EE"/>
    <w:rsid w:val="00772711"/>
    <w:rsid w:val="00774306"/>
    <w:rsid w:val="00776F6E"/>
    <w:rsid w:val="007865D3"/>
    <w:rsid w:val="00786C99"/>
    <w:rsid w:val="00792721"/>
    <w:rsid w:val="00792A0E"/>
    <w:rsid w:val="007934D3"/>
    <w:rsid w:val="00795478"/>
    <w:rsid w:val="007A2598"/>
    <w:rsid w:val="007A3E61"/>
    <w:rsid w:val="007A64B9"/>
    <w:rsid w:val="007B04DD"/>
    <w:rsid w:val="007B3019"/>
    <w:rsid w:val="007B7783"/>
    <w:rsid w:val="007C6237"/>
    <w:rsid w:val="007C7B37"/>
    <w:rsid w:val="007D159A"/>
    <w:rsid w:val="007F0A9C"/>
    <w:rsid w:val="007F158A"/>
    <w:rsid w:val="007F7F6D"/>
    <w:rsid w:val="008038FB"/>
    <w:rsid w:val="0080402F"/>
    <w:rsid w:val="00805510"/>
    <w:rsid w:val="008058FE"/>
    <w:rsid w:val="00807220"/>
    <w:rsid w:val="00816E13"/>
    <w:rsid w:val="00817E35"/>
    <w:rsid w:val="00824180"/>
    <w:rsid w:val="00830ABA"/>
    <w:rsid w:val="00830B3D"/>
    <w:rsid w:val="008326D8"/>
    <w:rsid w:val="00832AA3"/>
    <w:rsid w:val="0083727B"/>
    <w:rsid w:val="00842072"/>
    <w:rsid w:val="00843BBC"/>
    <w:rsid w:val="00845F4A"/>
    <w:rsid w:val="008506EB"/>
    <w:rsid w:val="00854B8A"/>
    <w:rsid w:val="00855A00"/>
    <w:rsid w:val="00863257"/>
    <w:rsid w:val="0086429A"/>
    <w:rsid w:val="0086628A"/>
    <w:rsid w:val="008710F7"/>
    <w:rsid w:val="00874AFC"/>
    <w:rsid w:val="00875046"/>
    <w:rsid w:val="008760D9"/>
    <w:rsid w:val="00876ED5"/>
    <w:rsid w:val="00887599"/>
    <w:rsid w:val="0089058D"/>
    <w:rsid w:val="00891596"/>
    <w:rsid w:val="00893E3C"/>
    <w:rsid w:val="008956A7"/>
    <w:rsid w:val="008A1711"/>
    <w:rsid w:val="008A49D4"/>
    <w:rsid w:val="008A5620"/>
    <w:rsid w:val="008A674C"/>
    <w:rsid w:val="008B16F2"/>
    <w:rsid w:val="008B29B8"/>
    <w:rsid w:val="008B44FE"/>
    <w:rsid w:val="008B66BD"/>
    <w:rsid w:val="008C3604"/>
    <w:rsid w:val="008C5C07"/>
    <w:rsid w:val="008D0CA9"/>
    <w:rsid w:val="008D36A8"/>
    <w:rsid w:val="008D46AE"/>
    <w:rsid w:val="008E0567"/>
    <w:rsid w:val="008E2F4B"/>
    <w:rsid w:val="008E3136"/>
    <w:rsid w:val="008E4063"/>
    <w:rsid w:val="008E47BE"/>
    <w:rsid w:val="008F29A3"/>
    <w:rsid w:val="00902AA9"/>
    <w:rsid w:val="0090516F"/>
    <w:rsid w:val="009056DD"/>
    <w:rsid w:val="009141AD"/>
    <w:rsid w:val="009158B5"/>
    <w:rsid w:val="0091599B"/>
    <w:rsid w:val="00916157"/>
    <w:rsid w:val="00921DA3"/>
    <w:rsid w:val="00927586"/>
    <w:rsid w:val="00927B36"/>
    <w:rsid w:val="009322CD"/>
    <w:rsid w:val="00934E0D"/>
    <w:rsid w:val="00940E01"/>
    <w:rsid w:val="00943230"/>
    <w:rsid w:val="00944276"/>
    <w:rsid w:val="00951684"/>
    <w:rsid w:val="00957836"/>
    <w:rsid w:val="009579C1"/>
    <w:rsid w:val="00961BA1"/>
    <w:rsid w:val="00963138"/>
    <w:rsid w:val="009662C6"/>
    <w:rsid w:val="00970F01"/>
    <w:rsid w:val="00971966"/>
    <w:rsid w:val="009745CA"/>
    <w:rsid w:val="00986CC4"/>
    <w:rsid w:val="00990D50"/>
    <w:rsid w:val="00993F95"/>
    <w:rsid w:val="00994777"/>
    <w:rsid w:val="0099717B"/>
    <w:rsid w:val="009A33FE"/>
    <w:rsid w:val="009A41A0"/>
    <w:rsid w:val="009A6C03"/>
    <w:rsid w:val="009A73DC"/>
    <w:rsid w:val="009B1387"/>
    <w:rsid w:val="009B4667"/>
    <w:rsid w:val="009B6D27"/>
    <w:rsid w:val="009C0755"/>
    <w:rsid w:val="009C2A7D"/>
    <w:rsid w:val="009D4F84"/>
    <w:rsid w:val="009E0DB5"/>
    <w:rsid w:val="009F0527"/>
    <w:rsid w:val="009F5939"/>
    <w:rsid w:val="009F61B5"/>
    <w:rsid w:val="009F7089"/>
    <w:rsid w:val="009F7E81"/>
    <w:rsid w:val="00A00CBB"/>
    <w:rsid w:val="00A0489E"/>
    <w:rsid w:val="00A10612"/>
    <w:rsid w:val="00A13F6B"/>
    <w:rsid w:val="00A216C5"/>
    <w:rsid w:val="00A21C81"/>
    <w:rsid w:val="00A2222D"/>
    <w:rsid w:val="00A277CA"/>
    <w:rsid w:val="00A31B2D"/>
    <w:rsid w:val="00A42569"/>
    <w:rsid w:val="00A434D6"/>
    <w:rsid w:val="00A437B1"/>
    <w:rsid w:val="00A43AB3"/>
    <w:rsid w:val="00A44668"/>
    <w:rsid w:val="00A45745"/>
    <w:rsid w:val="00A47A63"/>
    <w:rsid w:val="00A57472"/>
    <w:rsid w:val="00A57B8A"/>
    <w:rsid w:val="00A607B2"/>
    <w:rsid w:val="00A675C3"/>
    <w:rsid w:val="00A73B9F"/>
    <w:rsid w:val="00A76425"/>
    <w:rsid w:val="00A82192"/>
    <w:rsid w:val="00A8224D"/>
    <w:rsid w:val="00A82B43"/>
    <w:rsid w:val="00A84A6B"/>
    <w:rsid w:val="00A8527D"/>
    <w:rsid w:val="00A94F66"/>
    <w:rsid w:val="00A95AAC"/>
    <w:rsid w:val="00AA3519"/>
    <w:rsid w:val="00AB0CAC"/>
    <w:rsid w:val="00AB2C60"/>
    <w:rsid w:val="00AB31C1"/>
    <w:rsid w:val="00AC0F03"/>
    <w:rsid w:val="00AC30DB"/>
    <w:rsid w:val="00AC47DF"/>
    <w:rsid w:val="00AC72BE"/>
    <w:rsid w:val="00AC7EC8"/>
    <w:rsid w:val="00AD3915"/>
    <w:rsid w:val="00AD4D45"/>
    <w:rsid w:val="00AD6225"/>
    <w:rsid w:val="00AE079E"/>
    <w:rsid w:val="00AE2A35"/>
    <w:rsid w:val="00AE387E"/>
    <w:rsid w:val="00AE6C13"/>
    <w:rsid w:val="00AF1A52"/>
    <w:rsid w:val="00B07439"/>
    <w:rsid w:val="00B11E23"/>
    <w:rsid w:val="00B12018"/>
    <w:rsid w:val="00B127A1"/>
    <w:rsid w:val="00B133ED"/>
    <w:rsid w:val="00B20165"/>
    <w:rsid w:val="00B207EF"/>
    <w:rsid w:val="00B24405"/>
    <w:rsid w:val="00B30DB3"/>
    <w:rsid w:val="00B34AE0"/>
    <w:rsid w:val="00B35EA6"/>
    <w:rsid w:val="00B3621D"/>
    <w:rsid w:val="00B408B8"/>
    <w:rsid w:val="00B52336"/>
    <w:rsid w:val="00B52D7E"/>
    <w:rsid w:val="00B538BC"/>
    <w:rsid w:val="00B53BC8"/>
    <w:rsid w:val="00B5670F"/>
    <w:rsid w:val="00B57A59"/>
    <w:rsid w:val="00B6188E"/>
    <w:rsid w:val="00B64ACF"/>
    <w:rsid w:val="00B67A7C"/>
    <w:rsid w:val="00B714A0"/>
    <w:rsid w:val="00B748E3"/>
    <w:rsid w:val="00B80801"/>
    <w:rsid w:val="00B83AA5"/>
    <w:rsid w:val="00B85370"/>
    <w:rsid w:val="00B87F9F"/>
    <w:rsid w:val="00B9108D"/>
    <w:rsid w:val="00B94DB6"/>
    <w:rsid w:val="00B9577B"/>
    <w:rsid w:val="00BB255C"/>
    <w:rsid w:val="00BB7AF1"/>
    <w:rsid w:val="00BC5CEE"/>
    <w:rsid w:val="00BC7C03"/>
    <w:rsid w:val="00BD3F50"/>
    <w:rsid w:val="00BE172A"/>
    <w:rsid w:val="00BE4B94"/>
    <w:rsid w:val="00BF00F1"/>
    <w:rsid w:val="00BF1B06"/>
    <w:rsid w:val="00BF601A"/>
    <w:rsid w:val="00C10347"/>
    <w:rsid w:val="00C13D84"/>
    <w:rsid w:val="00C22B00"/>
    <w:rsid w:val="00C23C07"/>
    <w:rsid w:val="00C2474C"/>
    <w:rsid w:val="00C25C2C"/>
    <w:rsid w:val="00C270AD"/>
    <w:rsid w:val="00C27903"/>
    <w:rsid w:val="00C316FC"/>
    <w:rsid w:val="00C31E24"/>
    <w:rsid w:val="00C32593"/>
    <w:rsid w:val="00C3286F"/>
    <w:rsid w:val="00C3355E"/>
    <w:rsid w:val="00C35FFD"/>
    <w:rsid w:val="00C36769"/>
    <w:rsid w:val="00C37DE9"/>
    <w:rsid w:val="00C41124"/>
    <w:rsid w:val="00C4158A"/>
    <w:rsid w:val="00C41887"/>
    <w:rsid w:val="00C44B35"/>
    <w:rsid w:val="00C45B01"/>
    <w:rsid w:val="00C4692D"/>
    <w:rsid w:val="00C47104"/>
    <w:rsid w:val="00C51415"/>
    <w:rsid w:val="00C60CB2"/>
    <w:rsid w:val="00C6362B"/>
    <w:rsid w:val="00C63D8B"/>
    <w:rsid w:val="00C71FD5"/>
    <w:rsid w:val="00C75C27"/>
    <w:rsid w:val="00C770FC"/>
    <w:rsid w:val="00C83F63"/>
    <w:rsid w:val="00C83FE0"/>
    <w:rsid w:val="00C85133"/>
    <w:rsid w:val="00C855C0"/>
    <w:rsid w:val="00C861CA"/>
    <w:rsid w:val="00C9385C"/>
    <w:rsid w:val="00C93962"/>
    <w:rsid w:val="00C93F4A"/>
    <w:rsid w:val="00C94497"/>
    <w:rsid w:val="00C96F4F"/>
    <w:rsid w:val="00C97C4B"/>
    <w:rsid w:val="00CA1B5C"/>
    <w:rsid w:val="00CB1930"/>
    <w:rsid w:val="00CB5228"/>
    <w:rsid w:val="00CC4A9A"/>
    <w:rsid w:val="00CC70B2"/>
    <w:rsid w:val="00CC71A3"/>
    <w:rsid w:val="00CD436D"/>
    <w:rsid w:val="00CD6A67"/>
    <w:rsid w:val="00CD6BE3"/>
    <w:rsid w:val="00CE0B54"/>
    <w:rsid w:val="00CF0D01"/>
    <w:rsid w:val="00CF14D8"/>
    <w:rsid w:val="00CF268F"/>
    <w:rsid w:val="00D0216B"/>
    <w:rsid w:val="00D15B97"/>
    <w:rsid w:val="00D21B1F"/>
    <w:rsid w:val="00D25B9B"/>
    <w:rsid w:val="00D36DDC"/>
    <w:rsid w:val="00D43089"/>
    <w:rsid w:val="00D440D4"/>
    <w:rsid w:val="00D4447C"/>
    <w:rsid w:val="00D4603F"/>
    <w:rsid w:val="00D46E5C"/>
    <w:rsid w:val="00D62C18"/>
    <w:rsid w:val="00D67736"/>
    <w:rsid w:val="00D6797B"/>
    <w:rsid w:val="00D71460"/>
    <w:rsid w:val="00D714D6"/>
    <w:rsid w:val="00D7348C"/>
    <w:rsid w:val="00D73FD7"/>
    <w:rsid w:val="00D76E74"/>
    <w:rsid w:val="00D8009A"/>
    <w:rsid w:val="00D815A5"/>
    <w:rsid w:val="00D85988"/>
    <w:rsid w:val="00D928CE"/>
    <w:rsid w:val="00D96B26"/>
    <w:rsid w:val="00DA3CBE"/>
    <w:rsid w:val="00DA6941"/>
    <w:rsid w:val="00DB231F"/>
    <w:rsid w:val="00DB3345"/>
    <w:rsid w:val="00DB6D4C"/>
    <w:rsid w:val="00DC7586"/>
    <w:rsid w:val="00DD1289"/>
    <w:rsid w:val="00DD195B"/>
    <w:rsid w:val="00DD5104"/>
    <w:rsid w:val="00DD6D79"/>
    <w:rsid w:val="00DE1D10"/>
    <w:rsid w:val="00DE7B06"/>
    <w:rsid w:val="00DF102E"/>
    <w:rsid w:val="00DF714E"/>
    <w:rsid w:val="00E0291A"/>
    <w:rsid w:val="00E048DE"/>
    <w:rsid w:val="00E06730"/>
    <w:rsid w:val="00E12702"/>
    <w:rsid w:val="00E14C92"/>
    <w:rsid w:val="00E25734"/>
    <w:rsid w:val="00E25CDB"/>
    <w:rsid w:val="00E2676D"/>
    <w:rsid w:val="00E3062B"/>
    <w:rsid w:val="00E41204"/>
    <w:rsid w:val="00E452EA"/>
    <w:rsid w:val="00E477AC"/>
    <w:rsid w:val="00E52BC5"/>
    <w:rsid w:val="00E52DA0"/>
    <w:rsid w:val="00E64636"/>
    <w:rsid w:val="00E70204"/>
    <w:rsid w:val="00E70595"/>
    <w:rsid w:val="00E7074E"/>
    <w:rsid w:val="00E73962"/>
    <w:rsid w:val="00E7508F"/>
    <w:rsid w:val="00E754AB"/>
    <w:rsid w:val="00E7795A"/>
    <w:rsid w:val="00E80A78"/>
    <w:rsid w:val="00E85A0E"/>
    <w:rsid w:val="00E915C6"/>
    <w:rsid w:val="00E93A5E"/>
    <w:rsid w:val="00EA1348"/>
    <w:rsid w:val="00EA6087"/>
    <w:rsid w:val="00EA7C89"/>
    <w:rsid w:val="00EB3969"/>
    <w:rsid w:val="00EC292E"/>
    <w:rsid w:val="00EC605A"/>
    <w:rsid w:val="00EC634E"/>
    <w:rsid w:val="00ED5B7A"/>
    <w:rsid w:val="00EE1080"/>
    <w:rsid w:val="00EE1966"/>
    <w:rsid w:val="00EE1F43"/>
    <w:rsid w:val="00EE39C2"/>
    <w:rsid w:val="00EF6BEF"/>
    <w:rsid w:val="00EF74AE"/>
    <w:rsid w:val="00F061F8"/>
    <w:rsid w:val="00F07828"/>
    <w:rsid w:val="00F11665"/>
    <w:rsid w:val="00F119F2"/>
    <w:rsid w:val="00F11B9F"/>
    <w:rsid w:val="00F14C09"/>
    <w:rsid w:val="00F20C23"/>
    <w:rsid w:val="00F21617"/>
    <w:rsid w:val="00F245C2"/>
    <w:rsid w:val="00F26DE9"/>
    <w:rsid w:val="00F3231B"/>
    <w:rsid w:val="00F37236"/>
    <w:rsid w:val="00F42781"/>
    <w:rsid w:val="00F449E0"/>
    <w:rsid w:val="00F46770"/>
    <w:rsid w:val="00F52FFE"/>
    <w:rsid w:val="00F56DE5"/>
    <w:rsid w:val="00F66248"/>
    <w:rsid w:val="00F71D53"/>
    <w:rsid w:val="00F720D5"/>
    <w:rsid w:val="00F752AE"/>
    <w:rsid w:val="00F77DB4"/>
    <w:rsid w:val="00F839AE"/>
    <w:rsid w:val="00F850FF"/>
    <w:rsid w:val="00F879A2"/>
    <w:rsid w:val="00F91974"/>
    <w:rsid w:val="00F928CC"/>
    <w:rsid w:val="00FA1CEF"/>
    <w:rsid w:val="00FA43F4"/>
    <w:rsid w:val="00FA49CD"/>
    <w:rsid w:val="00FA5CE9"/>
    <w:rsid w:val="00FA775F"/>
    <w:rsid w:val="00FA7E40"/>
    <w:rsid w:val="00FB3770"/>
    <w:rsid w:val="00FC17DA"/>
    <w:rsid w:val="00FC2E4A"/>
    <w:rsid w:val="00FC47D4"/>
    <w:rsid w:val="00FD560E"/>
    <w:rsid w:val="00FD5D1B"/>
    <w:rsid w:val="00FD6601"/>
    <w:rsid w:val="00FE00DB"/>
    <w:rsid w:val="00FE0AD1"/>
    <w:rsid w:val="00FE70D3"/>
    <w:rsid w:val="00FF46E2"/>
    <w:rsid w:val="00F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49F6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B1"/>
    <w:pPr>
      <w:widowControl w:val="0"/>
      <w:autoSpaceDE w:val="0"/>
      <w:autoSpaceDN w:val="0"/>
      <w:adjustRightInd w:val="0"/>
    </w:pPr>
    <w:rPr>
      <w:szCs w:val="24"/>
    </w:rPr>
  </w:style>
  <w:style w:type="paragraph" w:styleId="Heading1">
    <w:name w:val="heading 1"/>
    <w:basedOn w:val="Normal"/>
    <w:next w:val="Normal"/>
    <w:qFormat/>
    <w:rsid w:val="00A437B1"/>
    <w:pPr>
      <w:keepNext/>
      <w:jc w:val="center"/>
      <w:outlineLvl w:val="0"/>
    </w:pPr>
    <w:rPr>
      <w:sz w:val="24"/>
    </w:rPr>
  </w:style>
  <w:style w:type="paragraph" w:styleId="Heading2">
    <w:name w:val="heading 2"/>
    <w:basedOn w:val="Normal"/>
    <w:next w:val="Normal"/>
    <w:qFormat/>
    <w:rsid w:val="00A437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437B1"/>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37B1"/>
  </w:style>
  <w:style w:type="paragraph" w:styleId="BodyText">
    <w:name w:val="Body Text"/>
    <w:basedOn w:val="Normal"/>
    <w:link w:val="BodyTextChar"/>
    <w:rsid w:val="00A437B1"/>
    <w:rPr>
      <w:rFonts w:ascii="Courier" w:hAnsi="Courier"/>
      <w:sz w:val="24"/>
    </w:rPr>
  </w:style>
  <w:style w:type="paragraph" w:styleId="Header">
    <w:name w:val="header"/>
    <w:basedOn w:val="Normal"/>
    <w:rsid w:val="00A437B1"/>
    <w:pPr>
      <w:tabs>
        <w:tab w:val="center" w:pos="4320"/>
        <w:tab w:val="right" w:pos="8640"/>
      </w:tabs>
    </w:pPr>
  </w:style>
  <w:style w:type="paragraph" w:styleId="Footer">
    <w:name w:val="footer"/>
    <w:basedOn w:val="Normal"/>
    <w:rsid w:val="00A437B1"/>
    <w:pPr>
      <w:tabs>
        <w:tab w:val="center" w:pos="4320"/>
        <w:tab w:val="right" w:pos="8640"/>
      </w:tabs>
    </w:pPr>
  </w:style>
  <w:style w:type="character" w:styleId="PageNumber">
    <w:name w:val="page number"/>
    <w:basedOn w:val="DefaultParagraphFont"/>
    <w:rsid w:val="00A437B1"/>
  </w:style>
  <w:style w:type="paragraph" w:styleId="BodyText2">
    <w:name w:val="Body Text 2"/>
    <w:basedOn w:val="Normal"/>
    <w:rsid w:val="00A43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character" w:customStyle="1" w:styleId="BodyTextChar">
    <w:name w:val="Body Text Char"/>
    <w:basedOn w:val="DefaultParagraphFont"/>
    <w:link w:val="BodyText"/>
    <w:rsid w:val="00477E3B"/>
    <w:rPr>
      <w:rFonts w:ascii="Courier" w:hAnsi="Courier"/>
      <w:sz w:val="24"/>
      <w:szCs w:val="24"/>
    </w:rPr>
  </w:style>
  <w:style w:type="character" w:styleId="Hyperlink">
    <w:name w:val="Hyperlink"/>
    <w:basedOn w:val="DefaultParagraphFont"/>
    <w:uiPriority w:val="99"/>
    <w:unhideWhenUsed/>
    <w:rsid w:val="000F2271"/>
    <w:rPr>
      <w:color w:val="0000FF"/>
      <w:u w:val="single"/>
    </w:rPr>
  </w:style>
  <w:style w:type="paragraph" w:customStyle="1" w:styleId="Default">
    <w:name w:val="Default"/>
    <w:rsid w:val="000B6DB2"/>
    <w:pPr>
      <w:widowControl w:val="0"/>
      <w:autoSpaceDE w:val="0"/>
      <w:autoSpaceDN w:val="0"/>
      <w:adjustRightInd w:val="0"/>
    </w:pPr>
    <w:rPr>
      <w:color w:val="000000"/>
      <w:sz w:val="24"/>
      <w:szCs w:val="24"/>
    </w:rPr>
  </w:style>
  <w:style w:type="paragraph" w:styleId="ListParagraph">
    <w:name w:val="List Paragraph"/>
    <w:basedOn w:val="Normal"/>
    <w:uiPriority w:val="34"/>
    <w:qFormat/>
    <w:rsid w:val="00944276"/>
    <w:pPr>
      <w:widowControl/>
      <w:autoSpaceDE/>
      <w:autoSpaceDN/>
      <w:adjustRightInd/>
      <w:ind w:left="720"/>
      <w:contextualSpacing/>
    </w:pPr>
    <w:rPr>
      <w:sz w:val="24"/>
    </w:rPr>
  </w:style>
  <w:style w:type="paragraph" w:customStyle="1" w:styleId="Findings">
    <w:name w:val="Findings"/>
    <w:basedOn w:val="Normal"/>
    <w:rsid w:val="00944276"/>
    <w:pPr>
      <w:widowControl/>
      <w:autoSpaceDE/>
      <w:autoSpaceDN/>
      <w:adjustRightInd/>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B1"/>
    <w:pPr>
      <w:widowControl w:val="0"/>
      <w:autoSpaceDE w:val="0"/>
      <w:autoSpaceDN w:val="0"/>
      <w:adjustRightInd w:val="0"/>
    </w:pPr>
    <w:rPr>
      <w:szCs w:val="24"/>
    </w:rPr>
  </w:style>
  <w:style w:type="paragraph" w:styleId="Heading1">
    <w:name w:val="heading 1"/>
    <w:basedOn w:val="Normal"/>
    <w:next w:val="Normal"/>
    <w:qFormat/>
    <w:rsid w:val="00A437B1"/>
    <w:pPr>
      <w:keepNext/>
      <w:jc w:val="center"/>
      <w:outlineLvl w:val="0"/>
    </w:pPr>
    <w:rPr>
      <w:sz w:val="24"/>
    </w:rPr>
  </w:style>
  <w:style w:type="paragraph" w:styleId="Heading2">
    <w:name w:val="heading 2"/>
    <w:basedOn w:val="Normal"/>
    <w:next w:val="Normal"/>
    <w:qFormat/>
    <w:rsid w:val="00A437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437B1"/>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37B1"/>
  </w:style>
  <w:style w:type="paragraph" w:styleId="BodyText">
    <w:name w:val="Body Text"/>
    <w:basedOn w:val="Normal"/>
    <w:link w:val="BodyTextChar"/>
    <w:rsid w:val="00A437B1"/>
    <w:rPr>
      <w:rFonts w:ascii="Courier" w:hAnsi="Courier"/>
      <w:sz w:val="24"/>
    </w:rPr>
  </w:style>
  <w:style w:type="paragraph" w:styleId="Header">
    <w:name w:val="header"/>
    <w:basedOn w:val="Normal"/>
    <w:rsid w:val="00A437B1"/>
    <w:pPr>
      <w:tabs>
        <w:tab w:val="center" w:pos="4320"/>
        <w:tab w:val="right" w:pos="8640"/>
      </w:tabs>
    </w:pPr>
  </w:style>
  <w:style w:type="paragraph" w:styleId="Footer">
    <w:name w:val="footer"/>
    <w:basedOn w:val="Normal"/>
    <w:rsid w:val="00A437B1"/>
    <w:pPr>
      <w:tabs>
        <w:tab w:val="center" w:pos="4320"/>
        <w:tab w:val="right" w:pos="8640"/>
      </w:tabs>
    </w:pPr>
  </w:style>
  <w:style w:type="character" w:styleId="PageNumber">
    <w:name w:val="page number"/>
    <w:basedOn w:val="DefaultParagraphFont"/>
    <w:rsid w:val="00A437B1"/>
  </w:style>
  <w:style w:type="paragraph" w:styleId="BodyText2">
    <w:name w:val="Body Text 2"/>
    <w:basedOn w:val="Normal"/>
    <w:rsid w:val="00A43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character" w:customStyle="1" w:styleId="BodyTextChar">
    <w:name w:val="Body Text Char"/>
    <w:basedOn w:val="DefaultParagraphFont"/>
    <w:link w:val="BodyText"/>
    <w:rsid w:val="00477E3B"/>
    <w:rPr>
      <w:rFonts w:ascii="Courier" w:hAnsi="Courier"/>
      <w:sz w:val="24"/>
      <w:szCs w:val="24"/>
    </w:rPr>
  </w:style>
  <w:style w:type="character" w:styleId="Hyperlink">
    <w:name w:val="Hyperlink"/>
    <w:basedOn w:val="DefaultParagraphFont"/>
    <w:uiPriority w:val="99"/>
    <w:unhideWhenUsed/>
    <w:rsid w:val="000F2271"/>
    <w:rPr>
      <w:color w:val="0000FF"/>
      <w:u w:val="single"/>
    </w:rPr>
  </w:style>
  <w:style w:type="paragraph" w:customStyle="1" w:styleId="Default">
    <w:name w:val="Default"/>
    <w:rsid w:val="000B6DB2"/>
    <w:pPr>
      <w:widowControl w:val="0"/>
      <w:autoSpaceDE w:val="0"/>
      <w:autoSpaceDN w:val="0"/>
      <w:adjustRightInd w:val="0"/>
    </w:pPr>
    <w:rPr>
      <w:color w:val="000000"/>
      <w:sz w:val="24"/>
      <w:szCs w:val="24"/>
    </w:rPr>
  </w:style>
  <w:style w:type="paragraph" w:styleId="ListParagraph">
    <w:name w:val="List Paragraph"/>
    <w:basedOn w:val="Normal"/>
    <w:uiPriority w:val="34"/>
    <w:qFormat/>
    <w:rsid w:val="00944276"/>
    <w:pPr>
      <w:widowControl/>
      <w:autoSpaceDE/>
      <w:autoSpaceDN/>
      <w:adjustRightInd/>
      <w:ind w:left="720"/>
      <w:contextualSpacing/>
    </w:pPr>
    <w:rPr>
      <w:sz w:val="24"/>
    </w:rPr>
  </w:style>
  <w:style w:type="paragraph" w:customStyle="1" w:styleId="Findings">
    <w:name w:val="Findings"/>
    <w:basedOn w:val="Normal"/>
    <w:rsid w:val="00944276"/>
    <w:pPr>
      <w:widowControl/>
      <w:autoSpaceDE/>
      <w:autoSpaceDN/>
      <w:adjustRightInd/>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84806575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15890435">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814552A1A95E429D2F77C89A0C4641" ma:contentTypeVersion="143" ma:contentTypeDescription="" ma:contentTypeScope="" ma:versionID="be6b98785c416b1927c30a6654f2ff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2011-03-29T07:00:00+00:00</OpenedDate>
    <Date1 xmlns="dc463f71-b30c-4ab2-9473-d307f9d35888">2011-08-25T07:00:00+00:00</Date1>
    <IsDocumentOrder xmlns="dc463f71-b30c-4ab2-9473-d307f9d35888" xsi:nil="true"/>
    <IsHighlyConfidential xmlns="dc463f71-b30c-4ab2-9473-d307f9d35888">false</IsHighlyConfidential>
    <CaseCompanyNames xmlns="dc463f71-b30c-4ab2-9473-d307f9d35888">Suncadia Water Company, L.L.C.</CaseCompanyNames>
    <DocketNumber xmlns="dc463f71-b30c-4ab2-9473-d307f9d35888">110917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2B73B53-69E8-4112-8ECB-B8924D991D3A}"/>
</file>

<file path=customXml/itemProps2.xml><?xml version="1.0" encoding="utf-8"?>
<ds:datastoreItem xmlns:ds="http://schemas.openxmlformats.org/officeDocument/2006/customXml" ds:itemID="{D368CD8D-5A49-44D4-BC98-6D005AC84040}"/>
</file>

<file path=customXml/itemProps3.xml><?xml version="1.0" encoding="utf-8"?>
<ds:datastoreItem xmlns:ds="http://schemas.openxmlformats.org/officeDocument/2006/customXml" ds:itemID="{72C3274E-B6AE-4993-A314-0C2E9C918075}"/>
</file>

<file path=customXml/itemProps4.xml><?xml version="1.0" encoding="utf-8"?>
<ds:datastoreItem xmlns:ds="http://schemas.openxmlformats.org/officeDocument/2006/customXml" ds:itemID="{B2F51FD8-33E0-4492-B015-05D7F47BC5C0}"/>
</file>

<file path=docProps/app.xml><?xml version="1.0" encoding="utf-8"?>
<Properties xmlns="http://schemas.openxmlformats.org/officeDocument/2006/extended-properties" xmlns:vt="http://schemas.openxmlformats.org/officeDocument/2006/docPropsVTypes">
  <Template>Normal.dotm</Template>
  <TotalTime>0</TotalTime>
  <Pages>5</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UW-110917 Memo 2</vt:lpstr>
    </vt:vector>
  </TitlesOfParts>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UW-110917 Memo 2</dc:title>
  <dc:creator/>
  <cp:lastModifiedBy/>
  <cp:revision>1</cp:revision>
  <dcterms:created xsi:type="dcterms:W3CDTF">2011-08-22T21:28:00Z</dcterms:created>
  <dcterms:modified xsi:type="dcterms:W3CDTF">2011-08-22T21:28:00Z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0x0101006E56B4D1795A2E4DB2F0B01679ED314A00FC814552A1A95E429D2F77C89A0C4641</vt:lpwstr>
  </property>
  <property fmtid="{D5CDD505-2E9C-101B-9397-08002B2CF9AE}" pid="3" name="_docset_NoMedatataSyncRequired">
    <vt:lpwstr>False</vt:lpwstr>
  </property>
</Properties>
</file>