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F" w:rsidRPr="0071330A" w:rsidRDefault="0005692F" w:rsidP="0005692F">
      <w:pPr>
        <w:pStyle w:val="BodyText"/>
        <w:rPr>
          <w:b/>
          <w:bCs/>
          <w:sz w:val="25"/>
          <w:szCs w:val="25"/>
        </w:rPr>
      </w:pPr>
      <w:r w:rsidRPr="0071330A">
        <w:rPr>
          <w:b/>
          <w:bCs/>
          <w:sz w:val="25"/>
          <w:szCs w:val="25"/>
        </w:rPr>
        <w:t>BEFORE THE WASHINGTON</w:t>
      </w:r>
    </w:p>
    <w:p w:rsidR="0005692F" w:rsidRPr="0071330A" w:rsidRDefault="0005692F" w:rsidP="0005692F">
      <w:pPr>
        <w:pStyle w:val="BodyText"/>
        <w:rPr>
          <w:b/>
          <w:bCs/>
          <w:sz w:val="25"/>
          <w:szCs w:val="25"/>
        </w:rPr>
      </w:pPr>
      <w:r w:rsidRPr="0071330A">
        <w:rPr>
          <w:b/>
          <w:bCs/>
          <w:sz w:val="25"/>
          <w:szCs w:val="25"/>
        </w:rPr>
        <w:t>UTILITIES AND TRANSPORTATION COMMISSION</w:t>
      </w:r>
    </w:p>
    <w:p w:rsidR="0005692F" w:rsidRPr="0071330A" w:rsidRDefault="0005692F" w:rsidP="0005692F">
      <w:pPr>
        <w:rPr>
          <w:sz w:val="25"/>
          <w:szCs w:val="25"/>
        </w:rPr>
      </w:pPr>
    </w:p>
    <w:p w:rsidR="0005692F" w:rsidRPr="0071330A"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71330A" w:rsidTr="00A8775C">
        <w:tc>
          <w:tcPr>
            <w:tcW w:w="4308" w:type="dxa"/>
          </w:tcPr>
          <w:p w:rsidR="0005692F" w:rsidRPr="0071330A" w:rsidRDefault="0005692F" w:rsidP="00A8775C">
            <w:pPr>
              <w:rPr>
                <w:sz w:val="25"/>
                <w:szCs w:val="25"/>
              </w:rPr>
            </w:pPr>
            <w:r w:rsidRPr="0071330A">
              <w:rPr>
                <w:sz w:val="25"/>
                <w:szCs w:val="25"/>
              </w:rPr>
              <w:t>WASHINGTON UTILITIES AND TRANSPORTATION COMMISSION,</w:t>
            </w:r>
          </w:p>
          <w:p w:rsidR="0005692F" w:rsidRPr="0071330A" w:rsidRDefault="0005692F" w:rsidP="00A8775C">
            <w:pPr>
              <w:rPr>
                <w:sz w:val="25"/>
                <w:szCs w:val="25"/>
              </w:rPr>
            </w:pPr>
          </w:p>
          <w:p w:rsidR="0005692F" w:rsidRPr="0071330A" w:rsidRDefault="0005692F" w:rsidP="00A8775C">
            <w:pPr>
              <w:rPr>
                <w:sz w:val="25"/>
                <w:szCs w:val="25"/>
              </w:rPr>
            </w:pPr>
            <w:r w:rsidRPr="0071330A">
              <w:rPr>
                <w:sz w:val="25"/>
                <w:szCs w:val="25"/>
              </w:rPr>
              <w:t xml:space="preserve">                                        Complainant,</w:t>
            </w:r>
          </w:p>
          <w:p w:rsidR="0005692F" w:rsidRPr="0071330A" w:rsidRDefault="0005692F" w:rsidP="00A8775C">
            <w:pPr>
              <w:rPr>
                <w:sz w:val="25"/>
                <w:szCs w:val="25"/>
              </w:rPr>
            </w:pPr>
          </w:p>
          <w:p w:rsidR="0005692F" w:rsidRPr="0071330A" w:rsidRDefault="0005692F" w:rsidP="005276AD">
            <w:pPr>
              <w:jc w:val="center"/>
              <w:rPr>
                <w:sz w:val="25"/>
                <w:szCs w:val="25"/>
              </w:rPr>
            </w:pPr>
            <w:r w:rsidRPr="0071330A">
              <w:rPr>
                <w:sz w:val="25"/>
                <w:szCs w:val="25"/>
              </w:rPr>
              <w:t>v.</w:t>
            </w:r>
          </w:p>
          <w:p w:rsidR="0005692F" w:rsidRPr="0071330A" w:rsidRDefault="0005692F" w:rsidP="00A8775C">
            <w:pPr>
              <w:rPr>
                <w:sz w:val="25"/>
                <w:szCs w:val="25"/>
              </w:rPr>
            </w:pPr>
          </w:p>
          <w:p w:rsidR="0005692F" w:rsidRPr="0071330A" w:rsidRDefault="0005692F" w:rsidP="00A8775C">
            <w:pPr>
              <w:rPr>
                <w:sz w:val="25"/>
                <w:szCs w:val="25"/>
              </w:rPr>
            </w:pPr>
            <w:r w:rsidRPr="0071330A">
              <w:rPr>
                <w:sz w:val="25"/>
                <w:szCs w:val="25"/>
              </w:rPr>
              <w:t>PACIFICORP D/B/A PACIFIC POWER &amp; LIGHT COMPANY,</w:t>
            </w:r>
          </w:p>
          <w:p w:rsidR="0005692F" w:rsidRPr="0071330A" w:rsidRDefault="0005692F" w:rsidP="00A8775C">
            <w:pPr>
              <w:rPr>
                <w:b/>
                <w:bCs/>
                <w:sz w:val="25"/>
                <w:szCs w:val="25"/>
              </w:rPr>
            </w:pPr>
          </w:p>
          <w:p w:rsidR="0005692F" w:rsidRPr="0071330A" w:rsidRDefault="0005692F" w:rsidP="00A8775C">
            <w:pPr>
              <w:rPr>
                <w:sz w:val="25"/>
                <w:szCs w:val="25"/>
              </w:rPr>
            </w:pPr>
            <w:r w:rsidRPr="0071330A">
              <w:rPr>
                <w:sz w:val="25"/>
                <w:szCs w:val="25"/>
              </w:rPr>
              <w:t xml:space="preserve">                                        Respondent.</w:t>
            </w:r>
          </w:p>
          <w:p w:rsidR="0005692F" w:rsidRPr="0071330A" w:rsidRDefault="0005692F" w:rsidP="00A8775C">
            <w:pPr>
              <w:rPr>
                <w:sz w:val="25"/>
                <w:szCs w:val="25"/>
              </w:rPr>
            </w:pPr>
          </w:p>
          <w:p w:rsidR="0005692F" w:rsidRPr="0071330A" w:rsidRDefault="0005692F" w:rsidP="00A8775C">
            <w:pPr>
              <w:rPr>
                <w:sz w:val="25"/>
                <w:szCs w:val="25"/>
              </w:rPr>
            </w:pPr>
            <w:r w:rsidRPr="0071330A">
              <w:rPr>
                <w:sz w:val="25"/>
                <w:szCs w:val="25"/>
              </w:rPr>
              <w:t xml:space="preserve">. . . . . . . . . . . . . . . . . . . . . . . . . . . . . . . . . </w:t>
            </w:r>
          </w:p>
        </w:tc>
        <w:tc>
          <w:tcPr>
            <w:tcW w:w="300" w:type="dxa"/>
          </w:tcPr>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p w:rsidR="0005692F" w:rsidRPr="0071330A" w:rsidRDefault="0005692F" w:rsidP="00A8775C">
            <w:pPr>
              <w:rPr>
                <w:sz w:val="25"/>
                <w:szCs w:val="25"/>
              </w:rPr>
            </w:pPr>
            <w:r w:rsidRPr="0071330A">
              <w:rPr>
                <w:sz w:val="25"/>
                <w:szCs w:val="25"/>
              </w:rPr>
              <w:t>)</w:t>
            </w:r>
          </w:p>
        </w:tc>
        <w:tc>
          <w:tcPr>
            <w:tcW w:w="4288" w:type="dxa"/>
          </w:tcPr>
          <w:p w:rsidR="0005692F" w:rsidRPr="0071330A" w:rsidRDefault="0005692F" w:rsidP="00A8775C">
            <w:pPr>
              <w:ind w:left="192"/>
              <w:rPr>
                <w:sz w:val="25"/>
                <w:szCs w:val="25"/>
              </w:rPr>
            </w:pPr>
            <w:r w:rsidRPr="0071330A">
              <w:rPr>
                <w:sz w:val="25"/>
                <w:szCs w:val="25"/>
              </w:rPr>
              <w:t>DOCKET UE-100749</w:t>
            </w:r>
          </w:p>
          <w:p w:rsidR="0005692F" w:rsidRPr="0071330A" w:rsidRDefault="0005692F" w:rsidP="00A8775C">
            <w:pPr>
              <w:ind w:left="192"/>
              <w:rPr>
                <w:sz w:val="25"/>
                <w:szCs w:val="25"/>
              </w:rPr>
            </w:pPr>
          </w:p>
          <w:p w:rsidR="0005692F" w:rsidRPr="0071330A" w:rsidRDefault="0005692F" w:rsidP="00A8775C">
            <w:pPr>
              <w:ind w:left="192"/>
              <w:rPr>
                <w:sz w:val="25"/>
                <w:szCs w:val="25"/>
              </w:rPr>
            </w:pPr>
          </w:p>
          <w:p w:rsidR="0005692F" w:rsidRPr="0071330A" w:rsidRDefault="0005692F" w:rsidP="00A8775C">
            <w:pPr>
              <w:ind w:left="192"/>
              <w:rPr>
                <w:sz w:val="25"/>
                <w:szCs w:val="25"/>
              </w:rPr>
            </w:pPr>
            <w:r w:rsidRPr="0071330A">
              <w:rPr>
                <w:sz w:val="25"/>
                <w:szCs w:val="25"/>
              </w:rPr>
              <w:t>ORDER 1</w:t>
            </w:r>
            <w:r w:rsidR="00193417" w:rsidRPr="0071330A">
              <w:rPr>
                <w:sz w:val="25"/>
                <w:szCs w:val="25"/>
              </w:rPr>
              <w:t>4</w:t>
            </w:r>
          </w:p>
          <w:p w:rsidR="0005692F" w:rsidRPr="0071330A" w:rsidRDefault="0005692F" w:rsidP="00A8775C">
            <w:pPr>
              <w:ind w:left="192"/>
              <w:rPr>
                <w:sz w:val="25"/>
                <w:szCs w:val="25"/>
              </w:rPr>
            </w:pPr>
          </w:p>
          <w:p w:rsidR="0005692F" w:rsidRPr="0071330A" w:rsidRDefault="0005692F" w:rsidP="00A8775C">
            <w:pPr>
              <w:ind w:left="192"/>
              <w:rPr>
                <w:b/>
                <w:bCs/>
                <w:sz w:val="25"/>
                <w:szCs w:val="25"/>
              </w:rPr>
            </w:pPr>
          </w:p>
          <w:p w:rsidR="0005692F" w:rsidRPr="0071330A" w:rsidRDefault="0005692F" w:rsidP="00A8775C">
            <w:pPr>
              <w:ind w:left="192"/>
              <w:rPr>
                <w:b/>
                <w:bCs/>
                <w:sz w:val="25"/>
                <w:szCs w:val="25"/>
              </w:rPr>
            </w:pPr>
          </w:p>
          <w:p w:rsidR="0005692F" w:rsidRPr="0071330A" w:rsidRDefault="0005692F" w:rsidP="00A8775C">
            <w:pPr>
              <w:ind w:left="192"/>
              <w:rPr>
                <w:b/>
                <w:sz w:val="25"/>
                <w:szCs w:val="25"/>
              </w:rPr>
            </w:pPr>
            <w:r w:rsidRPr="0071330A">
              <w:rPr>
                <w:sz w:val="25"/>
                <w:szCs w:val="25"/>
              </w:rPr>
              <w:t xml:space="preserve">ORDER </w:t>
            </w:r>
            <w:r w:rsidR="00193417" w:rsidRPr="0071330A">
              <w:rPr>
                <w:sz w:val="25"/>
                <w:szCs w:val="25"/>
              </w:rPr>
              <w:t>REOPENING EVIDENTIARY RECORD AND ADMITTING REVISED EXHIBITS</w:t>
            </w:r>
          </w:p>
          <w:p w:rsidR="0005692F" w:rsidRPr="0071330A" w:rsidRDefault="0005692F" w:rsidP="00A8775C">
            <w:pPr>
              <w:ind w:left="192"/>
              <w:rPr>
                <w:b/>
                <w:sz w:val="25"/>
                <w:szCs w:val="25"/>
              </w:rPr>
            </w:pPr>
          </w:p>
        </w:tc>
      </w:tr>
    </w:tbl>
    <w:p w:rsidR="0005692F" w:rsidRPr="0071330A" w:rsidRDefault="0005692F" w:rsidP="0005692F">
      <w:pPr>
        <w:rPr>
          <w:sz w:val="25"/>
          <w:szCs w:val="25"/>
        </w:rPr>
      </w:pPr>
    </w:p>
    <w:p w:rsidR="006E474F" w:rsidRPr="0071330A" w:rsidRDefault="006E474F" w:rsidP="006E474F">
      <w:pPr>
        <w:spacing w:line="288" w:lineRule="auto"/>
        <w:rPr>
          <w:sz w:val="25"/>
          <w:szCs w:val="25"/>
        </w:rPr>
      </w:pPr>
    </w:p>
    <w:p w:rsidR="0005692F" w:rsidRPr="0071330A" w:rsidRDefault="0005692F" w:rsidP="007943D6">
      <w:pPr>
        <w:jc w:val="center"/>
        <w:rPr>
          <w:b/>
          <w:sz w:val="25"/>
          <w:szCs w:val="25"/>
        </w:rPr>
      </w:pPr>
      <w:r w:rsidRPr="0071330A">
        <w:rPr>
          <w:b/>
          <w:sz w:val="25"/>
          <w:szCs w:val="25"/>
        </w:rPr>
        <w:t>B</w:t>
      </w:r>
      <w:r w:rsidR="007943D6" w:rsidRPr="0071330A">
        <w:rPr>
          <w:b/>
          <w:sz w:val="25"/>
          <w:szCs w:val="25"/>
        </w:rPr>
        <w:t>ACKGROUND</w:t>
      </w:r>
    </w:p>
    <w:p w:rsidR="0005692F" w:rsidRPr="0071330A" w:rsidRDefault="0005692F" w:rsidP="0005692F">
      <w:pPr>
        <w:rPr>
          <w:i/>
          <w:sz w:val="25"/>
          <w:szCs w:val="25"/>
        </w:rPr>
      </w:pPr>
    </w:p>
    <w:p w:rsidR="0017292F" w:rsidRPr="0071330A" w:rsidRDefault="004931E2" w:rsidP="008863F8">
      <w:pPr>
        <w:pStyle w:val="FindingsConclusions"/>
        <w:tabs>
          <w:tab w:val="clear" w:pos="1080"/>
          <w:tab w:val="num" w:pos="0"/>
        </w:tabs>
        <w:spacing w:after="240" w:line="288" w:lineRule="auto"/>
        <w:ind w:left="0" w:hanging="720"/>
        <w:rPr>
          <w:sz w:val="25"/>
          <w:szCs w:val="25"/>
        </w:rPr>
      </w:pPr>
      <w:r w:rsidRPr="0071330A">
        <w:rPr>
          <w:sz w:val="25"/>
          <w:szCs w:val="25"/>
        </w:rPr>
        <w:t xml:space="preserve">On August 23, 2012, the Washington Utilities and Transportation Commission (Commission) entered Order 10, Order Establishing Disposition of Proceeds from the Sale of Renewable Energy Credits (Order 10). </w:t>
      </w:r>
      <w:r w:rsidR="0071330A">
        <w:rPr>
          <w:sz w:val="25"/>
          <w:szCs w:val="25"/>
        </w:rPr>
        <w:t xml:space="preserve"> </w:t>
      </w:r>
      <w:r w:rsidRPr="0071330A">
        <w:rPr>
          <w:sz w:val="25"/>
          <w:szCs w:val="25"/>
        </w:rPr>
        <w:t xml:space="preserve">The Commission </w:t>
      </w:r>
      <w:r w:rsidR="009F3227" w:rsidRPr="0071330A">
        <w:rPr>
          <w:sz w:val="25"/>
          <w:szCs w:val="25"/>
        </w:rPr>
        <w:t xml:space="preserve">entered Order 11on November 30, 2012, </w:t>
      </w:r>
      <w:r w:rsidRPr="0071330A">
        <w:rPr>
          <w:sz w:val="25"/>
          <w:szCs w:val="25"/>
        </w:rPr>
        <w:t>den</w:t>
      </w:r>
      <w:r w:rsidR="009F3227" w:rsidRPr="0071330A">
        <w:rPr>
          <w:sz w:val="25"/>
          <w:szCs w:val="25"/>
        </w:rPr>
        <w:t>ying</w:t>
      </w:r>
      <w:r w:rsidRPr="0071330A">
        <w:rPr>
          <w:sz w:val="25"/>
          <w:szCs w:val="25"/>
        </w:rPr>
        <w:t xml:space="preserve"> the petition of PacifiCorp d/b/a Pacific Power and Light Company (PacifiCorp or Company) for reconsideration of Order 10.</w:t>
      </w:r>
      <w:r w:rsidR="0071330A">
        <w:rPr>
          <w:sz w:val="25"/>
          <w:szCs w:val="25"/>
        </w:rPr>
        <w:t xml:space="preserve"> </w:t>
      </w:r>
      <w:r w:rsidRPr="0071330A">
        <w:rPr>
          <w:sz w:val="25"/>
          <w:szCs w:val="25"/>
        </w:rPr>
        <w:t xml:space="preserve"> PacifiCorp </w:t>
      </w:r>
      <w:r w:rsidR="008F73C9" w:rsidRPr="0071330A">
        <w:rPr>
          <w:sz w:val="25"/>
          <w:szCs w:val="25"/>
        </w:rPr>
        <w:t>is seeking</w:t>
      </w:r>
      <w:r w:rsidRPr="0071330A">
        <w:rPr>
          <w:sz w:val="25"/>
          <w:szCs w:val="25"/>
        </w:rPr>
        <w:t xml:space="preserve"> judicial review of those orders.</w:t>
      </w:r>
    </w:p>
    <w:p w:rsidR="00B365D3" w:rsidRPr="0071330A" w:rsidRDefault="004931E2" w:rsidP="008863F8">
      <w:pPr>
        <w:pStyle w:val="FindingsConclusions"/>
        <w:tabs>
          <w:tab w:val="clear" w:pos="1080"/>
          <w:tab w:val="num" w:pos="0"/>
        </w:tabs>
        <w:spacing w:after="240" w:line="288" w:lineRule="auto"/>
        <w:ind w:left="0" w:hanging="720"/>
        <w:rPr>
          <w:sz w:val="25"/>
          <w:szCs w:val="25"/>
        </w:rPr>
      </w:pPr>
      <w:r w:rsidRPr="0071330A">
        <w:rPr>
          <w:sz w:val="25"/>
          <w:szCs w:val="25"/>
        </w:rPr>
        <w:t>On March 27, 2013, PacifiCorp filed a Motion to Modify Confidentiality Designations</w:t>
      </w:r>
      <w:r w:rsidR="00E70487" w:rsidRPr="0071330A">
        <w:rPr>
          <w:sz w:val="25"/>
          <w:szCs w:val="25"/>
        </w:rPr>
        <w:t xml:space="preserve"> (Motion)</w:t>
      </w:r>
      <w:r w:rsidRPr="0071330A">
        <w:rPr>
          <w:sz w:val="25"/>
          <w:szCs w:val="25"/>
        </w:rPr>
        <w:t xml:space="preserve">. </w:t>
      </w:r>
      <w:r w:rsidR="0071330A">
        <w:rPr>
          <w:sz w:val="25"/>
          <w:szCs w:val="25"/>
        </w:rPr>
        <w:t xml:space="preserve"> </w:t>
      </w:r>
      <w:r w:rsidRPr="0071330A">
        <w:rPr>
          <w:sz w:val="25"/>
          <w:szCs w:val="25"/>
        </w:rPr>
        <w:t xml:space="preserve">The Company requests that the Commission reopen the evidentiary record in this docket for the limited purpose of modifying </w:t>
      </w:r>
      <w:r w:rsidR="00E70487" w:rsidRPr="0071330A">
        <w:rPr>
          <w:sz w:val="25"/>
          <w:szCs w:val="25"/>
        </w:rPr>
        <w:t xml:space="preserve">some of </w:t>
      </w:r>
      <w:r w:rsidRPr="0071330A">
        <w:rPr>
          <w:sz w:val="25"/>
          <w:szCs w:val="25"/>
        </w:rPr>
        <w:t>the confidentiality designations of the following exhibits:</w:t>
      </w:r>
    </w:p>
    <w:p w:rsidR="0025794C" w:rsidRPr="0071330A" w:rsidRDefault="004931E2" w:rsidP="00405238">
      <w:pPr>
        <w:pStyle w:val="FindingsConclusions"/>
        <w:numPr>
          <w:ilvl w:val="0"/>
          <w:numId w:val="0"/>
        </w:numPr>
        <w:spacing w:line="288" w:lineRule="auto"/>
        <w:ind w:left="720"/>
        <w:rPr>
          <w:sz w:val="25"/>
          <w:szCs w:val="25"/>
        </w:rPr>
      </w:pPr>
      <w:r w:rsidRPr="0071330A">
        <w:rPr>
          <w:sz w:val="25"/>
          <w:szCs w:val="25"/>
        </w:rPr>
        <w:t>ALK-2CT</w:t>
      </w:r>
      <w:r w:rsidR="00405238" w:rsidRPr="0071330A">
        <w:rPr>
          <w:sz w:val="25"/>
          <w:szCs w:val="25"/>
        </w:rPr>
        <w:tab/>
      </w:r>
      <w:r w:rsidR="0025794C" w:rsidRPr="0071330A">
        <w:rPr>
          <w:sz w:val="25"/>
          <w:szCs w:val="25"/>
        </w:rPr>
        <w:t>Pre-filed Direct Testimony of Andrea L. Kelly</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RBD-28CT</w:t>
      </w:r>
      <w:r w:rsidRPr="0071330A">
        <w:rPr>
          <w:sz w:val="25"/>
          <w:szCs w:val="25"/>
        </w:rPr>
        <w:tab/>
        <w:t>Pre-filed Rebuttal Testimony of R. Bryce Dalley</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RBD-29C</w:t>
      </w:r>
      <w:r w:rsidRPr="0071330A">
        <w:rPr>
          <w:sz w:val="25"/>
          <w:szCs w:val="25"/>
        </w:rPr>
        <w:tab/>
        <w:t>Correction of WUTC Staff’s Position</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RBD-30C</w:t>
      </w:r>
      <w:r w:rsidRPr="0071330A">
        <w:rPr>
          <w:sz w:val="25"/>
          <w:szCs w:val="25"/>
        </w:rPr>
        <w:tab/>
        <w:t>Correction of ICNU/Public Counsel’s Position</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KHB-7CT</w:t>
      </w:r>
      <w:r w:rsidRPr="0071330A">
        <w:rPr>
          <w:sz w:val="25"/>
          <w:szCs w:val="25"/>
        </w:rPr>
        <w:tab/>
        <w:t>Pre-filed Response Testimony of Kathryn H. Breda</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KHB-8C</w:t>
      </w:r>
      <w:r w:rsidRPr="0071330A">
        <w:rPr>
          <w:sz w:val="25"/>
          <w:szCs w:val="25"/>
        </w:rPr>
        <w:tab/>
        <w:t>Calculation of Washington REC Revenues 2008 &amp; 2010</w:t>
      </w: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t>KHB-9TC</w:t>
      </w:r>
      <w:r w:rsidRPr="0071330A">
        <w:rPr>
          <w:sz w:val="25"/>
          <w:szCs w:val="25"/>
        </w:rPr>
        <w:tab/>
        <w:t>Pre-filed Cross-Answering Testimony of Kathryn H. Breda</w:t>
      </w:r>
    </w:p>
    <w:p w:rsidR="00E70487" w:rsidRPr="0071330A" w:rsidRDefault="00E70487" w:rsidP="00405238">
      <w:pPr>
        <w:pStyle w:val="FindingsConclusions"/>
        <w:numPr>
          <w:ilvl w:val="0"/>
          <w:numId w:val="0"/>
        </w:numPr>
        <w:spacing w:line="288" w:lineRule="auto"/>
        <w:ind w:left="720"/>
        <w:rPr>
          <w:sz w:val="25"/>
          <w:szCs w:val="25"/>
        </w:rPr>
      </w:pPr>
    </w:p>
    <w:p w:rsidR="00405238" w:rsidRPr="0071330A" w:rsidRDefault="00405238" w:rsidP="00405238">
      <w:pPr>
        <w:pStyle w:val="FindingsConclusions"/>
        <w:numPr>
          <w:ilvl w:val="0"/>
          <w:numId w:val="0"/>
        </w:numPr>
        <w:spacing w:line="288" w:lineRule="auto"/>
        <w:ind w:left="720"/>
        <w:rPr>
          <w:sz w:val="25"/>
          <w:szCs w:val="25"/>
        </w:rPr>
      </w:pPr>
      <w:r w:rsidRPr="0071330A">
        <w:rPr>
          <w:sz w:val="25"/>
          <w:szCs w:val="25"/>
        </w:rPr>
        <w:lastRenderedPageBreak/>
        <w:t>KHB-10C</w:t>
      </w:r>
      <w:r w:rsidRPr="0071330A">
        <w:rPr>
          <w:sz w:val="25"/>
          <w:szCs w:val="25"/>
        </w:rPr>
        <w:tab/>
        <w:t>Reconciliation between Parties Calculation of Washington REC</w:t>
      </w:r>
    </w:p>
    <w:p w:rsidR="00405238" w:rsidRPr="0071330A" w:rsidRDefault="00405238" w:rsidP="00405238">
      <w:pPr>
        <w:pStyle w:val="FindingsConclusions"/>
        <w:numPr>
          <w:ilvl w:val="0"/>
          <w:numId w:val="0"/>
        </w:numPr>
        <w:spacing w:line="288" w:lineRule="auto"/>
        <w:ind w:left="1440" w:firstLine="720"/>
        <w:rPr>
          <w:sz w:val="25"/>
          <w:szCs w:val="25"/>
        </w:rPr>
      </w:pPr>
      <w:r w:rsidRPr="0071330A">
        <w:rPr>
          <w:sz w:val="25"/>
          <w:szCs w:val="25"/>
        </w:rPr>
        <w:t>Revenues for 2009 and 2010</w:t>
      </w:r>
    </w:p>
    <w:p w:rsidR="00405238" w:rsidRPr="0071330A" w:rsidRDefault="00405238" w:rsidP="00405238">
      <w:pPr>
        <w:pStyle w:val="FindingsConclusions"/>
        <w:numPr>
          <w:ilvl w:val="0"/>
          <w:numId w:val="0"/>
        </w:numPr>
        <w:spacing w:line="288" w:lineRule="auto"/>
        <w:ind w:left="1800" w:hanging="1080"/>
        <w:rPr>
          <w:sz w:val="25"/>
          <w:szCs w:val="25"/>
        </w:rPr>
      </w:pPr>
      <w:r w:rsidRPr="0071330A">
        <w:rPr>
          <w:sz w:val="25"/>
          <w:szCs w:val="25"/>
        </w:rPr>
        <w:t>DWS-5CT</w:t>
      </w:r>
      <w:r w:rsidRPr="0071330A">
        <w:rPr>
          <w:sz w:val="25"/>
          <w:szCs w:val="25"/>
        </w:rPr>
        <w:tab/>
        <w:t>Pre-filed Response Testimony of Donald W. Schoenbeck</w:t>
      </w:r>
    </w:p>
    <w:p w:rsidR="0025794C" w:rsidRPr="0071330A" w:rsidRDefault="00405238" w:rsidP="00405238">
      <w:pPr>
        <w:pStyle w:val="FindingsConclusions"/>
        <w:numPr>
          <w:ilvl w:val="0"/>
          <w:numId w:val="0"/>
        </w:numPr>
        <w:spacing w:after="240" w:line="288" w:lineRule="auto"/>
        <w:ind w:left="1800" w:hanging="1080"/>
        <w:rPr>
          <w:sz w:val="25"/>
          <w:szCs w:val="25"/>
        </w:rPr>
      </w:pPr>
      <w:r w:rsidRPr="0071330A">
        <w:rPr>
          <w:sz w:val="25"/>
          <w:szCs w:val="25"/>
        </w:rPr>
        <w:t>DWS-6C</w:t>
      </w:r>
      <w:r w:rsidRPr="0071330A">
        <w:rPr>
          <w:sz w:val="25"/>
          <w:szCs w:val="25"/>
        </w:rPr>
        <w:tab/>
      </w:r>
      <w:r w:rsidRPr="0071330A">
        <w:rPr>
          <w:sz w:val="25"/>
          <w:szCs w:val="25"/>
        </w:rPr>
        <w:tab/>
        <w:t>Source of 2009 RECs</w:t>
      </w:r>
      <w:bookmarkStart w:id="0" w:name="_GoBack"/>
      <w:bookmarkEnd w:id="0"/>
    </w:p>
    <w:p w:rsidR="00B60216" w:rsidRPr="0071330A" w:rsidRDefault="00236792" w:rsidP="00405238">
      <w:pPr>
        <w:pStyle w:val="FindingsConclusions"/>
        <w:numPr>
          <w:ilvl w:val="0"/>
          <w:numId w:val="0"/>
        </w:numPr>
        <w:spacing w:after="240" w:line="288" w:lineRule="auto"/>
        <w:rPr>
          <w:sz w:val="25"/>
          <w:szCs w:val="25"/>
        </w:rPr>
      </w:pPr>
      <w:r w:rsidRPr="0071330A">
        <w:rPr>
          <w:sz w:val="25"/>
          <w:szCs w:val="25"/>
        </w:rPr>
        <w:t>PacifiCorp provided revised copies of these exhibits</w:t>
      </w:r>
      <w:r w:rsidR="009F3227" w:rsidRPr="0071330A">
        <w:rPr>
          <w:sz w:val="25"/>
          <w:szCs w:val="25"/>
        </w:rPr>
        <w:t xml:space="preserve"> that reflect the modified designations</w:t>
      </w:r>
      <w:r w:rsidRPr="0071330A">
        <w:rPr>
          <w:sz w:val="25"/>
          <w:szCs w:val="25"/>
        </w:rPr>
        <w:t xml:space="preserve">. </w:t>
      </w:r>
      <w:r w:rsidR="0071330A">
        <w:rPr>
          <w:sz w:val="25"/>
          <w:szCs w:val="25"/>
        </w:rPr>
        <w:t xml:space="preserve"> </w:t>
      </w:r>
      <w:r w:rsidR="00405238" w:rsidRPr="0071330A">
        <w:rPr>
          <w:sz w:val="25"/>
          <w:szCs w:val="25"/>
        </w:rPr>
        <w:t>In addition, the Company has identified portions of the evidentiary hearing transcript and parties’ post-hearing briefs that</w:t>
      </w:r>
      <w:r w:rsidR="008F73C9" w:rsidRPr="0071330A">
        <w:rPr>
          <w:sz w:val="25"/>
          <w:szCs w:val="25"/>
        </w:rPr>
        <w:t xml:space="preserve"> include</w:t>
      </w:r>
      <w:r w:rsidR="00405238" w:rsidRPr="0071330A">
        <w:rPr>
          <w:sz w:val="25"/>
          <w:szCs w:val="25"/>
        </w:rPr>
        <w:t xml:space="preserve"> information that should no longer be designated as confidential</w:t>
      </w:r>
      <w:r w:rsidR="007B0463" w:rsidRPr="0071330A">
        <w:rPr>
          <w:sz w:val="25"/>
          <w:szCs w:val="25"/>
        </w:rPr>
        <w:t xml:space="preserve">.  </w:t>
      </w:r>
    </w:p>
    <w:p w:rsidR="00C5441D" w:rsidRPr="0071330A" w:rsidRDefault="00405238" w:rsidP="00BC6A99">
      <w:pPr>
        <w:pStyle w:val="FindingsConclusions"/>
        <w:tabs>
          <w:tab w:val="clear" w:pos="1080"/>
          <w:tab w:val="num" w:pos="0"/>
        </w:tabs>
        <w:spacing w:after="240" w:line="288" w:lineRule="auto"/>
        <w:ind w:left="0" w:hanging="720"/>
        <w:rPr>
          <w:sz w:val="25"/>
          <w:szCs w:val="25"/>
        </w:rPr>
      </w:pPr>
      <w:r w:rsidRPr="0071330A">
        <w:rPr>
          <w:sz w:val="25"/>
          <w:szCs w:val="25"/>
        </w:rPr>
        <w:t xml:space="preserve">On March 28, 2013, Commission Staff filed a reply in support of </w:t>
      </w:r>
      <w:r w:rsidR="00E70487" w:rsidRPr="0071330A">
        <w:rPr>
          <w:sz w:val="25"/>
          <w:szCs w:val="25"/>
        </w:rPr>
        <w:t>PacifiCorp’s Motion</w:t>
      </w:r>
      <w:r w:rsidR="00BC6A99" w:rsidRPr="0071330A">
        <w:rPr>
          <w:sz w:val="25"/>
          <w:szCs w:val="25"/>
        </w:rPr>
        <w:t>.</w:t>
      </w:r>
      <w:r w:rsidR="00E70487" w:rsidRPr="0071330A">
        <w:rPr>
          <w:sz w:val="25"/>
          <w:szCs w:val="25"/>
        </w:rPr>
        <w:t xml:space="preserve"> </w:t>
      </w:r>
      <w:r w:rsidR="0071330A">
        <w:rPr>
          <w:sz w:val="25"/>
          <w:szCs w:val="25"/>
        </w:rPr>
        <w:t xml:space="preserve"> </w:t>
      </w:r>
      <w:r w:rsidR="00E70487" w:rsidRPr="0071330A">
        <w:rPr>
          <w:sz w:val="25"/>
          <w:szCs w:val="25"/>
        </w:rPr>
        <w:t xml:space="preserve">Staff explains that the Thurston County Superior Court has required the Company to re-evaluate the confidentiality designations in the record to be forwarded to the Court and entered its own protective order to protect the confidentiality of properly designated </w:t>
      </w:r>
      <w:r w:rsidR="008F73C9" w:rsidRPr="0071330A">
        <w:rPr>
          <w:sz w:val="25"/>
          <w:szCs w:val="25"/>
        </w:rPr>
        <w:t xml:space="preserve">record </w:t>
      </w:r>
      <w:r w:rsidR="00E70487" w:rsidRPr="0071330A">
        <w:rPr>
          <w:sz w:val="25"/>
          <w:szCs w:val="25"/>
        </w:rPr>
        <w:t xml:space="preserve">information. </w:t>
      </w:r>
      <w:r w:rsidR="0071330A">
        <w:rPr>
          <w:sz w:val="25"/>
          <w:szCs w:val="25"/>
        </w:rPr>
        <w:t xml:space="preserve"> </w:t>
      </w:r>
      <w:r w:rsidR="00E70487" w:rsidRPr="0071330A">
        <w:rPr>
          <w:sz w:val="25"/>
          <w:szCs w:val="25"/>
        </w:rPr>
        <w:t>No other party responded to the Motion.</w:t>
      </w:r>
    </w:p>
    <w:p w:rsidR="008230EE" w:rsidRPr="0071330A" w:rsidRDefault="00E70487" w:rsidP="00E70487">
      <w:pPr>
        <w:spacing w:after="240" w:line="288" w:lineRule="auto"/>
        <w:jc w:val="center"/>
        <w:rPr>
          <w:b/>
          <w:sz w:val="25"/>
          <w:szCs w:val="25"/>
        </w:rPr>
      </w:pPr>
      <w:r w:rsidRPr="0071330A">
        <w:rPr>
          <w:b/>
          <w:sz w:val="25"/>
          <w:szCs w:val="25"/>
        </w:rPr>
        <w:t>DISCUSSION</w:t>
      </w:r>
    </w:p>
    <w:p w:rsidR="00E70487" w:rsidRPr="0071330A" w:rsidRDefault="00E70487" w:rsidP="003A537F">
      <w:pPr>
        <w:numPr>
          <w:ilvl w:val="0"/>
          <w:numId w:val="1"/>
        </w:numPr>
        <w:tabs>
          <w:tab w:val="clear" w:pos="1080"/>
          <w:tab w:val="num" w:pos="0"/>
        </w:tabs>
        <w:spacing w:after="240" w:line="288" w:lineRule="auto"/>
        <w:ind w:left="0" w:hanging="720"/>
        <w:rPr>
          <w:sz w:val="25"/>
          <w:szCs w:val="25"/>
        </w:rPr>
      </w:pPr>
      <w:r w:rsidRPr="0071330A">
        <w:rPr>
          <w:sz w:val="25"/>
          <w:szCs w:val="25"/>
        </w:rPr>
        <w:t xml:space="preserve">The Commission finds PacifiCorp’s request to be reasonable. </w:t>
      </w:r>
      <w:r w:rsidR="0071330A">
        <w:rPr>
          <w:sz w:val="25"/>
          <w:szCs w:val="25"/>
        </w:rPr>
        <w:t xml:space="preserve"> </w:t>
      </w:r>
      <w:r w:rsidRPr="0071330A">
        <w:rPr>
          <w:sz w:val="25"/>
          <w:szCs w:val="25"/>
        </w:rPr>
        <w:t xml:space="preserve">The Commission, like the Superior Court, takes seriously its obligation to make available to the public all documents filed with the agency </w:t>
      </w:r>
      <w:r w:rsidR="00BD6D33" w:rsidRPr="0071330A">
        <w:rPr>
          <w:sz w:val="25"/>
          <w:szCs w:val="25"/>
        </w:rPr>
        <w:t xml:space="preserve">except the limited portions </w:t>
      </w:r>
      <w:r w:rsidR="009F3227" w:rsidRPr="0071330A">
        <w:rPr>
          <w:sz w:val="25"/>
          <w:szCs w:val="25"/>
        </w:rPr>
        <w:t xml:space="preserve">of those documents </w:t>
      </w:r>
      <w:r w:rsidR="00BD6D33" w:rsidRPr="0071330A">
        <w:rPr>
          <w:sz w:val="25"/>
          <w:szCs w:val="25"/>
        </w:rPr>
        <w:t xml:space="preserve">that contain information properly designated as confidential or otherwise exempt from </w:t>
      </w:r>
      <w:r w:rsidR="009F3227" w:rsidRPr="0071330A">
        <w:rPr>
          <w:sz w:val="25"/>
          <w:szCs w:val="25"/>
        </w:rPr>
        <w:t xml:space="preserve">public </w:t>
      </w:r>
      <w:r w:rsidR="00BD6D33" w:rsidRPr="0071330A">
        <w:rPr>
          <w:sz w:val="25"/>
          <w:szCs w:val="25"/>
        </w:rPr>
        <w:t>disclosure</w:t>
      </w:r>
      <w:r w:rsidRPr="0071330A">
        <w:rPr>
          <w:sz w:val="25"/>
          <w:szCs w:val="25"/>
        </w:rPr>
        <w:t>.</w:t>
      </w:r>
      <w:r w:rsidR="0071330A">
        <w:rPr>
          <w:sz w:val="25"/>
          <w:szCs w:val="25"/>
        </w:rPr>
        <w:t xml:space="preserve"> </w:t>
      </w:r>
      <w:r w:rsidR="00BD6D33" w:rsidRPr="0071330A">
        <w:rPr>
          <w:sz w:val="25"/>
          <w:szCs w:val="25"/>
        </w:rPr>
        <w:t xml:space="preserve"> Parties to Commission dockets retain the obligation to ensure that information designated as confidential remains properly designated. </w:t>
      </w:r>
      <w:r w:rsidR="0071330A">
        <w:rPr>
          <w:sz w:val="25"/>
          <w:szCs w:val="25"/>
        </w:rPr>
        <w:t xml:space="preserve"> </w:t>
      </w:r>
      <w:r w:rsidR="00BD6D33" w:rsidRPr="0071330A">
        <w:rPr>
          <w:sz w:val="25"/>
          <w:szCs w:val="25"/>
        </w:rPr>
        <w:t xml:space="preserve">Revising the record in this docket to make more information publicly available is consistent with </w:t>
      </w:r>
      <w:r w:rsidR="00236792" w:rsidRPr="0071330A">
        <w:rPr>
          <w:sz w:val="25"/>
          <w:szCs w:val="25"/>
        </w:rPr>
        <w:t>this obligation, the Superior Court’s requirement, and the public interest.</w:t>
      </w:r>
    </w:p>
    <w:p w:rsidR="0005692F" w:rsidRPr="0071330A" w:rsidRDefault="0005692F" w:rsidP="00712B8F">
      <w:pPr>
        <w:pStyle w:val="FindingsConclusions"/>
        <w:numPr>
          <w:ilvl w:val="0"/>
          <w:numId w:val="0"/>
        </w:numPr>
        <w:spacing w:after="240" w:line="288" w:lineRule="auto"/>
        <w:ind w:left="360"/>
        <w:jc w:val="center"/>
        <w:rPr>
          <w:sz w:val="25"/>
          <w:szCs w:val="25"/>
        </w:rPr>
      </w:pPr>
      <w:r w:rsidRPr="0071330A">
        <w:rPr>
          <w:b/>
          <w:sz w:val="25"/>
          <w:szCs w:val="25"/>
        </w:rPr>
        <w:t>ORDER</w:t>
      </w:r>
    </w:p>
    <w:p w:rsidR="0005692F" w:rsidRPr="0071330A" w:rsidRDefault="0005692F" w:rsidP="00712B8F">
      <w:pPr>
        <w:pStyle w:val="FindingsConclusions"/>
        <w:numPr>
          <w:ilvl w:val="0"/>
          <w:numId w:val="0"/>
        </w:numPr>
        <w:spacing w:after="240" w:line="288" w:lineRule="auto"/>
        <w:rPr>
          <w:sz w:val="25"/>
          <w:szCs w:val="25"/>
        </w:rPr>
      </w:pPr>
      <w:r w:rsidRPr="0071330A">
        <w:rPr>
          <w:sz w:val="25"/>
          <w:szCs w:val="25"/>
        </w:rPr>
        <w:t>THE COMMISSION ORDERS</w:t>
      </w:r>
      <w:r w:rsidR="007B27DC" w:rsidRPr="0071330A">
        <w:rPr>
          <w:sz w:val="25"/>
          <w:szCs w:val="25"/>
        </w:rPr>
        <w:t xml:space="preserve"> that</w:t>
      </w:r>
      <w:r w:rsidRPr="0071330A">
        <w:rPr>
          <w:sz w:val="25"/>
          <w:szCs w:val="25"/>
        </w:rPr>
        <w:t>:</w:t>
      </w:r>
    </w:p>
    <w:p w:rsidR="0005692F" w:rsidRPr="0071330A" w:rsidRDefault="0005692F" w:rsidP="00712B8F">
      <w:pPr>
        <w:pStyle w:val="FindingsConclusions"/>
        <w:tabs>
          <w:tab w:val="clear" w:pos="1080"/>
          <w:tab w:val="num" w:pos="0"/>
        </w:tabs>
        <w:spacing w:after="240" w:line="288" w:lineRule="auto"/>
        <w:ind w:left="720" w:hanging="1440"/>
        <w:rPr>
          <w:sz w:val="25"/>
          <w:szCs w:val="25"/>
        </w:rPr>
      </w:pPr>
      <w:r w:rsidRPr="0071330A">
        <w:rPr>
          <w:sz w:val="25"/>
          <w:szCs w:val="25"/>
        </w:rPr>
        <w:t>(1)</w:t>
      </w:r>
      <w:r w:rsidRPr="0071330A">
        <w:rPr>
          <w:sz w:val="25"/>
          <w:szCs w:val="25"/>
        </w:rPr>
        <w:tab/>
      </w:r>
      <w:r w:rsidR="00193417" w:rsidRPr="0071330A">
        <w:rPr>
          <w:sz w:val="25"/>
          <w:szCs w:val="25"/>
        </w:rPr>
        <w:t>The evidentiary record in this docket is reopened for the li</w:t>
      </w:r>
      <w:r w:rsidR="00D979FF" w:rsidRPr="0071330A">
        <w:rPr>
          <w:sz w:val="25"/>
          <w:szCs w:val="25"/>
        </w:rPr>
        <w:t>mited purpose of revising the confidential designation of information in exhibits that PacifiCorp no longer contends is confidential</w:t>
      </w:r>
      <w:r w:rsidR="007B27DC" w:rsidRPr="0071330A">
        <w:rPr>
          <w:sz w:val="25"/>
          <w:szCs w:val="25"/>
        </w:rPr>
        <w:t>.</w:t>
      </w:r>
    </w:p>
    <w:p w:rsidR="00D308A0" w:rsidRPr="0071330A" w:rsidRDefault="00A47C0F" w:rsidP="00712B8F">
      <w:pPr>
        <w:pStyle w:val="FindingsConclusions"/>
        <w:tabs>
          <w:tab w:val="clear" w:pos="1080"/>
          <w:tab w:val="num" w:pos="0"/>
        </w:tabs>
        <w:spacing w:after="240" w:line="288" w:lineRule="auto"/>
        <w:ind w:left="720" w:hanging="1440"/>
        <w:rPr>
          <w:sz w:val="25"/>
          <w:szCs w:val="25"/>
        </w:rPr>
      </w:pPr>
      <w:r w:rsidRPr="0071330A">
        <w:rPr>
          <w:sz w:val="25"/>
          <w:szCs w:val="25"/>
        </w:rPr>
        <w:t>(2</w:t>
      </w:r>
      <w:r w:rsidR="00D308A0" w:rsidRPr="0071330A">
        <w:rPr>
          <w:sz w:val="25"/>
          <w:szCs w:val="25"/>
        </w:rPr>
        <w:t>)</w:t>
      </w:r>
      <w:r w:rsidR="00D308A0" w:rsidRPr="0071330A">
        <w:rPr>
          <w:sz w:val="25"/>
          <w:szCs w:val="25"/>
        </w:rPr>
        <w:tab/>
      </w:r>
      <w:r w:rsidR="00D979FF" w:rsidRPr="0071330A">
        <w:rPr>
          <w:sz w:val="25"/>
          <w:szCs w:val="25"/>
        </w:rPr>
        <w:t xml:space="preserve">The revised exhibits </w:t>
      </w:r>
      <w:r w:rsidR="009F3227" w:rsidRPr="0071330A">
        <w:rPr>
          <w:sz w:val="25"/>
          <w:szCs w:val="25"/>
        </w:rPr>
        <w:t xml:space="preserve">listed in this Order </w:t>
      </w:r>
      <w:r w:rsidR="00D979FF" w:rsidRPr="0071330A">
        <w:rPr>
          <w:sz w:val="25"/>
          <w:szCs w:val="25"/>
        </w:rPr>
        <w:t>are admitted into the record</w:t>
      </w:r>
      <w:r w:rsidR="009F3227" w:rsidRPr="0071330A">
        <w:rPr>
          <w:sz w:val="25"/>
          <w:szCs w:val="25"/>
        </w:rPr>
        <w:t xml:space="preserve"> in place of the pr</w:t>
      </w:r>
      <w:r w:rsidR="00A131E1" w:rsidRPr="0071330A">
        <w:rPr>
          <w:sz w:val="25"/>
          <w:szCs w:val="25"/>
        </w:rPr>
        <w:t xml:space="preserve">evious </w:t>
      </w:r>
      <w:r w:rsidR="009F3227" w:rsidRPr="0071330A">
        <w:rPr>
          <w:sz w:val="25"/>
          <w:szCs w:val="25"/>
        </w:rPr>
        <w:t>exhibits</w:t>
      </w:r>
      <w:r w:rsidR="00D979FF" w:rsidRPr="0071330A">
        <w:rPr>
          <w:sz w:val="25"/>
          <w:szCs w:val="25"/>
        </w:rPr>
        <w:t xml:space="preserve">, and the evidentiary record is </w:t>
      </w:r>
      <w:r w:rsidR="00A131E1" w:rsidRPr="0071330A">
        <w:rPr>
          <w:sz w:val="25"/>
          <w:szCs w:val="25"/>
        </w:rPr>
        <w:t xml:space="preserve">once again </w:t>
      </w:r>
      <w:r w:rsidR="00D979FF" w:rsidRPr="0071330A">
        <w:rPr>
          <w:sz w:val="25"/>
          <w:szCs w:val="25"/>
        </w:rPr>
        <w:t>closed</w:t>
      </w:r>
      <w:r w:rsidR="00D308A0" w:rsidRPr="0071330A">
        <w:rPr>
          <w:sz w:val="25"/>
          <w:szCs w:val="25"/>
        </w:rPr>
        <w:t>.</w:t>
      </w:r>
    </w:p>
    <w:p w:rsidR="0005692F" w:rsidRPr="0071330A" w:rsidRDefault="00D308A0" w:rsidP="00712B8F">
      <w:pPr>
        <w:pStyle w:val="FindingsConclusions"/>
        <w:tabs>
          <w:tab w:val="clear" w:pos="1080"/>
          <w:tab w:val="num" w:pos="0"/>
        </w:tabs>
        <w:spacing w:after="240" w:line="288" w:lineRule="auto"/>
        <w:ind w:left="720" w:hanging="1440"/>
        <w:rPr>
          <w:sz w:val="25"/>
          <w:szCs w:val="25"/>
        </w:rPr>
      </w:pPr>
      <w:r w:rsidRPr="0071330A">
        <w:rPr>
          <w:sz w:val="25"/>
          <w:szCs w:val="25"/>
        </w:rPr>
        <w:lastRenderedPageBreak/>
        <w:t>(</w:t>
      </w:r>
      <w:r w:rsidR="00A47C0F" w:rsidRPr="0071330A">
        <w:rPr>
          <w:sz w:val="25"/>
          <w:szCs w:val="25"/>
        </w:rPr>
        <w:t>3</w:t>
      </w:r>
      <w:r w:rsidR="0005692F" w:rsidRPr="0071330A">
        <w:rPr>
          <w:sz w:val="25"/>
          <w:szCs w:val="25"/>
        </w:rPr>
        <w:t>)</w:t>
      </w:r>
      <w:r w:rsidR="0005692F" w:rsidRPr="0071330A">
        <w:rPr>
          <w:sz w:val="25"/>
          <w:szCs w:val="25"/>
        </w:rPr>
        <w:tab/>
      </w:r>
      <w:r w:rsidR="00D979FF" w:rsidRPr="0071330A">
        <w:rPr>
          <w:sz w:val="25"/>
          <w:szCs w:val="25"/>
        </w:rPr>
        <w:t xml:space="preserve">The Commission will conform the hearing transcript and post-hearing briefs </w:t>
      </w:r>
      <w:r w:rsidR="005C5F90" w:rsidRPr="0071330A">
        <w:rPr>
          <w:sz w:val="25"/>
          <w:szCs w:val="25"/>
        </w:rPr>
        <w:t xml:space="preserve">filed with the Commission </w:t>
      </w:r>
      <w:r w:rsidR="00D979FF" w:rsidRPr="0071330A">
        <w:rPr>
          <w:sz w:val="25"/>
          <w:szCs w:val="25"/>
        </w:rPr>
        <w:t>to the revised confidentiality designations</w:t>
      </w:r>
      <w:r w:rsidR="0005692F" w:rsidRPr="0071330A">
        <w:rPr>
          <w:sz w:val="25"/>
          <w:szCs w:val="25"/>
        </w:rPr>
        <w:t xml:space="preserve">. </w:t>
      </w:r>
    </w:p>
    <w:p w:rsidR="0005692F" w:rsidRPr="0071330A" w:rsidRDefault="0005692F" w:rsidP="0005692F">
      <w:pPr>
        <w:ind w:left="-720"/>
        <w:rPr>
          <w:sz w:val="25"/>
          <w:szCs w:val="25"/>
        </w:rPr>
      </w:pPr>
      <w:bookmarkStart w:id="1" w:name="OLE_LINK3"/>
      <w:bookmarkStart w:id="2" w:name="OLE_LINK4"/>
      <w:r w:rsidRPr="0071330A">
        <w:rPr>
          <w:sz w:val="25"/>
          <w:szCs w:val="25"/>
        </w:rPr>
        <w:tab/>
        <w:t xml:space="preserve">Dated at Olympia, Washington, and effective </w:t>
      </w:r>
      <w:r w:rsidR="005C5F90" w:rsidRPr="0071330A">
        <w:rPr>
          <w:sz w:val="25"/>
          <w:szCs w:val="25"/>
        </w:rPr>
        <w:t>April 4</w:t>
      </w:r>
      <w:r w:rsidR="007B0463" w:rsidRPr="0071330A">
        <w:rPr>
          <w:sz w:val="25"/>
          <w:szCs w:val="25"/>
        </w:rPr>
        <w:t>, 2013</w:t>
      </w:r>
      <w:r w:rsidRPr="0071330A">
        <w:rPr>
          <w:sz w:val="25"/>
          <w:szCs w:val="25"/>
        </w:rPr>
        <w:t>.</w:t>
      </w:r>
    </w:p>
    <w:p w:rsidR="0005692F" w:rsidRPr="0071330A" w:rsidRDefault="0005692F" w:rsidP="0005692F">
      <w:pPr>
        <w:pStyle w:val="Header"/>
        <w:tabs>
          <w:tab w:val="clear" w:pos="4320"/>
          <w:tab w:val="clear" w:pos="8640"/>
        </w:tabs>
        <w:rPr>
          <w:sz w:val="25"/>
          <w:szCs w:val="25"/>
        </w:rPr>
      </w:pPr>
    </w:p>
    <w:p w:rsidR="0005692F" w:rsidRPr="0071330A" w:rsidRDefault="0005692F" w:rsidP="0005692F">
      <w:pPr>
        <w:jc w:val="center"/>
        <w:rPr>
          <w:sz w:val="25"/>
          <w:szCs w:val="25"/>
        </w:rPr>
      </w:pPr>
      <w:r w:rsidRPr="0071330A">
        <w:rPr>
          <w:sz w:val="25"/>
          <w:szCs w:val="25"/>
        </w:rPr>
        <w:t>WASHINGTON UTILITIES AND TRANSPORTATION COMMISSION</w:t>
      </w:r>
    </w:p>
    <w:p w:rsidR="0005692F" w:rsidRPr="0071330A" w:rsidRDefault="0005692F" w:rsidP="0005692F">
      <w:pPr>
        <w:rPr>
          <w:sz w:val="25"/>
          <w:szCs w:val="25"/>
        </w:rPr>
      </w:pPr>
    </w:p>
    <w:p w:rsidR="0005692F" w:rsidRPr="0071330A" w:rsidRDefault="0005692F" w:rsidP="0005692F">
      <w:pPr>
        <w:rPr>
          <w:sz w:val="25"/>
          <w:szCs w:val="25"/>
        </w:rPr>
      </w:pPr>
    </w:p>
    <w:p w:rsidR="0005692F" w:rsidRPr="0071330A" w:rsidRDefault="0005692F" w:rsidP="0005692F">
      <w:pPr>
        <w:rPr>
          <w:sz w:val="25"/>
          <w:szCs w:val="25"/>
        </w:rPr>
      </w:pPr>
    </w:p>
    <w:p w:rsidR="0005692F" w:rsidRPr="0071330A" w:rsidRDefault="0005692F" w:rsidP="0005692F">
      <w:pPr>
        <w:rPr>
          <w:sz w:val="25"/>
          <w:szCs w:val="25"/>
        </w:rPr>
      </w:pPr>
    </w:p>
    <w:p w:rsidR="0005692F" w:rsidRPr="0071330A" w:rsidRDefault="0005692F" w:rsidP="0005692F">
      <w:pPr>
        <w:rPr>
          <w:sz w:val="25"/>
          <w:szCs w:val="25"/>
        </w:rPr>
      </w:pPr>
      <w:r w:rsidRPr="0071330A">
        <w:rPr>
          <w:sz w:val="25"/>
          <w:szCs w:val="25"/>
        </w:rPr>
        <w:tab/>
      </w:r>
      <w:r w:rsidRPr="0071330A">
        <w:rPr>
          <w:sz w:val="25"/>
          <w:szCs w:val="25"/>
        </w:rPr>
        <w:tab/>
      </w:r>
      <w:r w:rsidRPr="0071330A">
        <w:rPr>
          <w:sz w:val="25"/>
          <w:szCs w:val="25"/>
        </w:rPr>
        <w:tab/>
      </w:r>
      <w:r w:rsidRPr="0071330A">
        <w:rPr>
          <w:sz w:val="25"/>
          <w:szCs w:val="25"/>
        </w:rPr>
        <w:tab/>
      </w:r>
      <w:r w:rsidRPr="0071330A">
        <w:rPr>
          <w:sz w:val="25"/>
          <w:szCs w:val="25"/>
        </w:rPr>
        <w:tab/>
      </w:r>
      <w:r w:rsidRPr="0071330A">
        <w:rPr>
          <w:sz w:val="25"/>
          <w:szCs w:val="25"/>
        </w:rPr>
        <w:tab/>
      </w:r>
      <w:r w:rsidR="00193417" w:rsidRPr="0071330A">
        <w:rPr>
          <w:sz w:val="25"/>
          <w:szCs w:val="25"/>
        </w:rPr>
        <w:t>GREGORY J. KOPTA</w:t>
      </w:r>
    </w:p>
    <w:p w:rsidR="00193417" w:rsidRPr="0071330A" w:rsidRDefault="00193417" w:rsidP="0005692F">
      <w:pPr>
        <w:rPr>
          <w:sz w:val="25"/>
          <w:szCs w:val="25"/>
        </w:rPr>
      </w:pPr>
      <w:r w:rsidRPr="0071330A">
        <w:rPr>
          <w:sz w:val="25"/>
          <w:szCs w:val="25"/>
        </w:rPr>
        <w:tab/>
      </w:r>
      <w:r w:rsidRPr="0071330A">
        <w:rPr>
          <w:sz w:val="25"/>
          <w:szCs w:val="25"/>
        </w:rPr>
        <w:tab/>
      </w:r>
      <w:r w:rsidRPr="0071330A">
        <w:rPr>
          <w:sz w:val="25"/>
          <w:szCs w:val="25"/>
        </w:rPr>
        <w:tab/>
      </w:r>
      <w:r w:rsidRPr="0071330A">
        <w:rPr>
          <w:sz w:val="25"/>
          <w:szCs w:val="25"/>
        </w:rPr>
        <w:tab/>
      </w:r>
      <w:r w:rsidRPr="0071330A">
        <w:rPr>
          <w:sz w:val="25"/>
          <w:szCs w:val="25"/>
        </w:rPr>
        <w:tab/>
      </w:r>
      <w:r w:rsidRPr="0071330A">
        <w:rPr>
          <w:sz w:val="25"/>
          <w:szCs w:val="25"/>
        </w:rPr>
        <w:tab/>
        <w:t>Administrative Law Judge</w:t>
      </w:r>
    </w:p>
    <w:bookmarkEnd w:id="1"/>
    <w:bookmarkEnd w:id="2"/>
    <w:p w:rsidR="00C671BD" w:rsidRPr="0071330A" w:rsidRDefault="00C671BD" w:rsidP="00C671BD">
      <w:pPr>
        <w:rPr>
          <w:sz w:val="25"/>
          <w:szCs w:val="25"/>
        </w:rPr>
      </w:pPr>
    </w:p>
    <w:sectPr w:rsidR="00C671BD" w:rsidRPr="0071330A"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47F" w:rsidRDefault="0048447F" w:rsidP="0005692F">
      <w:r>
        <w:separator/>
      </w:r>
    </w:p>
  </w:endnote>
  <w:endnote w:type="continuationSeparator" w:id="0">
    <w:p w:rsidR="0048447F" w:rsidRDefault="0048447F"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47F" w:rsidRDefault="0048447F" w:rsidP="0005692F">
      <w:r>
        <w:separator/>
      </w:r>
    </w:p>
  </w:footnote>
  <w:footnote w:type="continuationSeparator" w:id="0">
    <w:p w:rsidR="0048447F" w:rsidRDefault="0048447F" w:rsidP="00056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D769F4">
      <w:rPr>
        <w:rStyle w:val="PageNumber"/>
        <w:b/>
        <w:noProof/>
        <w:sz w:val="20"/>
        <w:szCs w:val="20"/>
      </w:rPr>
      <w:t>2</w:t>
    </w:r>
    <w:r w:rsidRPr="00A3058F">
      <w:rPr>
        <w:rStyle w:val="PageNumber"/>
        <w:b/>
        <w:sz w:val="20"/>
        <w:szCs w:val="20"/>
      </w:rPr>
      <w:fldChar w:fldCharType="end"/>
    </w:r>
  </w:p>
  <w:p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w:t>
    </w:r>
    <w:r w:rsidR="00E70487">
      <w:rPr>
        <w:b/>
        <w:sz w:val="20"/>
        <w:szCs w:val="20"/>
        <w:lang w:val="en-US"/>
      </w:rPr>
      <w:t>4</w:t>
    </w:r>
  </w:p>
  <w:p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2E317C" w:rsidRDefault="00E521D5" w:rsidP="004817B6">
    <w:pPr>
      <w:pStyle w:val="Header"/>
      <w:tabs>
        <w:tab w:val="clear" w:pos="4320"/>
        <w:tab w:val="clear" w:pos="8640"/>
        <w:tab w:val="right" w:pos="8500"/>
      </w:tabs>
      <w:rPr>
        <w:b/>
        <w:sz w:val="20"/>
        <w:szCs w:val="20"/>
      </w:rPr>
    </w:pPr>
    <w:r>
      <w:rPr>
        <w:b/>
        <w:sz w:val="20"/>
        <w:szCs w:val="20"/>
      </w:rPr>
      <w:tab/>
    </w:r>
    <w:r w:rsidR="004817B6">
      <w:rPr>
        <w:b/>
        <w:sz w:val="20"/>
        <w:szCs w:val="20"/>
        <w:lang w:val="en-US"/>
      </w:rPr>
      <w:t>[Service Date April 4, 2013]</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36760"/>
    <w:multiLevelType w:val="hybridMultilevel"/>
    <w:tmpl w:val="38E8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A4F55"/>
    <w:multiLevelType w:val="hybridMultilevel"/>
    <w:tmpl w:val="6F36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14"/>
  </w:num>
  <w:num w:numId="4">
    <w:abstractNumId w:val="3"/>
  </w:num>
  <w:num w:numId="5">
    <w:abstractNumId w:val="6"/>
  </w:num>
  <w:num w:numId="6">
    <w:abstractNumId w:val="13"/>
  </w:num>
  <w:num w:numId="7">
    <w:abstractNumId w:val="0"/>
  </w:num>
  <w:num w:numId="8">
    <w:abstractNumId w:val="2"/>
  </w:num>
  <w:num w:numId="9">
    <w:abstractNumId w:val="7"/>
  </w:num>
  <w:num w:numId="10">
    <w:abstractNumId w:val="5"/>
  </w:num>
  <w:num w:numId="11">
    <w:abstractNumId w:val="12"/>
  </w:num>
  <w:num w:numId="12">
    <w:abstractNumId w:val="8"/>
  </w:num>
  <w:num w:numId="13">
    <w:abstractNumId w:val="4"/>
  </w:num>
  <w:num w:numId="14">
    <w:abstractNumId w:val="4"/>
  </w:num>
  <w:num w:numId="15">
    <w:abstractNumId w:val="4"/>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14504"/>
    <w:rsid w:val="00021D95"/>
    <w:rsid w:val="0002234C"/>
    <w:rsid w:val="00030FFC"/>
    <w:rsid w:val="00040D84"/>
    <w:rsid w:val="00042255"/>
    <w:rsid w:val="00043002"/>
    <w:rsid w:val="00044E4D"/>
    <w:rsid w:val="0004727D"/>
    <w:rsid w:val="000478BF"/>
    <w:rsid w:val="0005018F"/>
    <w:rsid w:val="000524E8"/>
    <w:rsid w:val="00054C56"/>
    <w:rsid w:val="0005692F"/>
    <w:rsid w:val="00061528"/>
    <w:rsid w:val="000618D8"/>
    <w:rsid w:val="0006300E"/>
    <w:rsid w:val="00065517"/>
    <w:rsid w:val="00065A03"/>
    <w:rsid w:val="00067893"/>
    <w:rsid w:val="00071980"/>
    <w:rsid w:val="00074F29"/>
    <w:rsid w:val="00080F16"/>
    <w:rsid w:val="00082516"/>
    <w:rsid w:val="000831B7"/>
    <w:rsid w:val="000A2172"/>
    <w:rsid w:val="000A4AF2"/>
    <w:rsid w:val="000B7347"/>
    <w:rsid w:val="000D0151"/>
    <w:rsid w:val="000D6BC5"/>
    <w:rsid w:val="000E60BF"/>
    <w:rsid w:val="000E640C"/>
    <w:rsid w:val="000F0372"/>
    <w:rsid w:val="000F083C"/>
    <w:rsid w:val="000F0AFD"/>
    <w:rsid w:val="000F212B"/>
    <w:rsid w:val="000F5E26"/>
    <w:rsid w:val="00105576"/>
    <w:rsid w:val="00107338"/>
    <w:rsid w:val="00112162"/>
    <w:rsid w:val="00114095"/>
    <w:rsid w:val="00116EF1"/>
    <w:rsid w:val="0011719B"/>
    <w:rsid w:val="001173FA"/>
    <w:rsid w:val="00134F30"/>
    <w:rsid w:val="00134F6E"/>
    <w:rsid w:val="00135AA9"/>
    <w:rsid w:val="001405E6"/>
    <w:rsid w:val="00140DBB"/>
    <w:rsid w:val="00146031"/>
    <w:rsid w:val="00153FFA"/>
    <w:rsid w:val="00154F53"/>
    <w:rsid w:val="00157787"/>
    <w:rsid w:val="0016119A"/>
    <w:rsid w:val="001659D9"/>
    <w:rsid w:val="0016786F"/>
    <w:rsid w:val="0017292F"/>
    <w:rsid w:val="00177B28"/>
    <w:rsid w:val="00180AA4"/>
    <w:rsid w:val="00182C16"/>
    <w:rsid w:val="001846A2"/>
    <w:rsid w:val="00186005"/>
    <w:rsid w:val="00193417"/>
    <w:rsid w:val="00194525"/>
    <w:rsid w:val="00194FAC"/>
    <w:rsid w:val="00195DC4"/>
    <w:rsid w:val="00197538"/>
    <w:rsid w:val="001A0F44"/>
    <w:rsid w:val="001A54B4"/>
    <w:rsid w:val="001B43B8"/>
    <w:rsid w:val="001B7148"/>
    <w:rsid w:val="001C0261"/>
    <w:rsid w:val="001C5AB1"/>
    <w:rsid w:val="001D0412"/>
    <w:rsid w:val="001E1D7A"/>
    <w:rsid w:val="001F578A"/>
    <w:rsid w:val="00200B33"/>
    <w:rsid w:val="002035DF"/>
    <w:rsid w:val="00204075"/>
    <w:rsid w:val="00204614"/>
    <w:rsid w:val="00211CCB"/>
    <w:rsid w:val="002149D4"/>
    <w:rsid w:val="00221B85"/>
    <w:rsid w:val="0022336E"/>
    <w:rsid w:val="00231A43"/>
    <w:rsid w:val="00233FE9"/>
    <w:rsid w:val="00236792"/>
    <w:rsid w:val="00236EDB"/>
    <w:rsid w:val="002406C7"/>
    <w:rsid w:val="00245421"/>
    <w:rsid w:val="002460DA"/>
    <w:rsid w:val="00247BCC"/>
    <w:rsid w:val="0025794C"/>
    <w:rsid w:val="00257DD5"/>
    <w:rsid w:val="00260098"/>
    <w:rsid w:val="002610AC"/>
    <w:rsid w:val="002629D3"/>
    <w:rsid w:val="00264571"/>
    <w:rsid w:val="00264D6C"/>
    <w:rsid w:val="00270903"/>
    <w:rsid w:val="002713BF"/>
    <w:rsid w:val="00271D63"/>
    <w:rsid w:val="00274584"/>
    <w:rsid w:val="0027669D"/>
    <w:rsid w:val="00285D62"/>
    <w:rsid w:val="00293C54"/>
    <w:rsid w:val="00295087"/>
    <w:rsid w:val="0029733F"/>
    <w:rsid w:val="002A1F9A"/>
    <w:rsid w:val="002A3198"/>
    <w:rsid w:val="002A524D"/>
    <w:rsid w:val="002B1FB7"/>
    <w:rsid w:val="002B53B8"/>
    <w:rsid w:val="002B5A14"/>
    <w:rsid w:val="002B6BA9"/>
    <w:rsid w:val="002B7280"/>
    <w:rsid w:val="002C039A"/>
    <w:rsid w:val="002C1E6D"/>
    <w:rsid w:val="002C7872"/>
    <w:rsid w:val="002D6992"/>
    <w:rsid w:val="002E558C"/>
    <w:rsid w:val="002E7521"/>
    <w:rsid w:val="002F046F"/>
    <w:rsid w:val="002F1F8B"/>
    <w:rsid w:val="002F21F6"/>
    <w:rsid w:val="002F3E5E"/>
    <w:rsid w:val="002F4E9C"/>
    <w:rsid w:val="002F4F83"/>
    <w:rsid w:val="002F5B91"/>
    <w:rsid w:val="002F5E51"/>
    <w:rsid w:val="002F6129"/>
    <w:rsid w:val="00303859"/>
    <w:rsid w:val="00306293"/>
    <w:rsid w:val="003075A4"/>
    <w:rsid w:val="00310ACE"/>
    <w:rsid w:val="0031113F"/>
    <w:rsid w:val="00320EDE"/>
    <w:rsid w:val="00321B7D"/>
    <w:rsid w:val="0032385E"/>
    <w:rsid w:val="00333E5F"/>
    <w:rsid w:val="00343897"/>
    <w:rsid w:val="00343D86"/>
    <w:rsid w:val="00344442"/>
    <w:rsid w:val="0035047F"/>
    <w:rsid w:val="003522C3"/>
    <w:rsid w:val="00362D81"/>
    <w:rsid w:val="00363604"/>
    <w:rsid w:val="00363A05"/>
    <w:rsid w:val="00363CEF"/>
    <w:rsid w:val="003660F1"/>
    <w:rsid w:val="0036620D"/>
    <w:rsid w:val="00371B35"/>
    <w:rsid w:val="003731CF"/>
    <w:rsid w:val="00373212"/>
    <w:rsid w:val="00382947"/>
    <w:rsid w:val="00392531"/>
    <w:rsid w:val="00396FFA"/>
    <w:rsid w:val="003A537F"/>
    <w:rsid w:val="003A7716"/>
    <w:rsid w:val="003B26EA"/>
    <w:rsid w:val="003B327A"/>
    <w:rsid w:val="003B6486"/>
    <w:rsid w:val="003C1DF7"/>
    <w:rsid w:val="003C31CB"/>
    <w:rsid w:val="003C553B"/>
    <w:rsid w:val="003C7FA0"/>
    <w:rsid w:val="003D7326"/>
    <w:rsid w:val="003E23E8"/>
    <w:rsid w:val="003E2F11"/>
    <w:rsid w:val="003E7AC9"/>
    <w:rsid w:val="003F3DB6"/>
    <w:rsid w:val="00405238"/>
    <w:rsid w:val="00407CB8"/>
    <w:rsid w:val="004125D2"/>
    <w:rsid w:val="004219DC"/>
    <w:rsid w:val="00422BA2"/>
    <w:rsid w:val="004237C6"/>
    <w:rsid w:val="0042612B"/>
    <w:rsid w:val="004332FD"/>
    <w:rsid w:val="004335A4"/>
    <w:rsid w:val="0043444F"/>
    <w:rsid w:val="00434A25"/>
    <w:rsid w:val="00435973"/>
    <w:rsid w:val="00435A46"/>
    <w:rsid w:val="00435D9B"/>
    <w:rsid w:val="004419F0"/>
    <w:rsid w:val="00441AE2"/>
    <w:rsid w:val="004508FD"/>
    <w:rsid w:val="004564F2"/>
    <w:rsid w:val="004642E5"/>
    <w:rsid w:val="00464475"/>
    <w:rsid w:val="00471BC7"/>
    <w:rsid w:val="0047323E"/>
    <w:rsid w:val="004817B6"/>
    <w:rsid w:val="0048447F"/>
    <w:rsid w:val="00486C40"/>
    <w:rsid w:val="00486D5B"/>
    <w:rsid w:val="004931E2"/>
    <w:rsid w:val="00495CDC"/>
    <w:rsid w:val="004A0307"/>
    <w:rsid w:val="004A1C07"/>
    <w:rsid w:val="004A2888"/>
    <w:rsid w:val="004B54BF"/>
    <w:rsid w:val="004B7DD0"/>
    <w:rsid w:val="004C0751"/>
    <w:rsid w:val="004C59CA"/>
    <w:rsid w:val="004D1F05"/>
    <w:rsid w:val="004D288A"/>
    <w:rsid w:val="004E02E5"/>
    <w:rsid w:val="004E5493"/>
    <w:rsid w:val="004F7ED3"/>
    <w:rsid w:val="0050052F"/>
    <w:rsid w:val="00501ED6"/>
    <w:rsid w:val="005057C8"/>
    <w:rsid w:val="005071C4"/>
    <w:rsid w:val="00510974"/>
    <w:rsid w:val="00510CD2"/>
    <w:rsid w:val="00512E3F"/>
    <w:rsid w:val="005140C6"/>
    <w:rsid w:val="00515C05"/>
    <w:rsid w:val="005169DB"/>
    <w:rsid w:val="0052029F"/>
    <w:rsid w:val="0052522C"/>
    <w:rsid w:val="005276AD"/>
    <w:rsid w:val="00527F66"/>
    <w:rsid w:val="00537C1B"/>
    <w:rsid w:val="00543D67"/>
    <w:rsid w:val="0054489F"/>
    <w:rsid w:val="00552600"/>
    <w:rsid w:val="00555A99"/>
    <w:rsid w:val="0055740E"/>
    <w:rsid w:val="005577EC"/>
    <w:rsid w:val="0056687A"/>
    <w:rsid w:val="00567DBF"/>
    <w:rsid w:val="0057410C"/>
    <w:rsid w:val="00575DD1"/>
    <w:rsid w:val="005807A5"/>
    <w:rsid w:val="00581471"/>
    <w:rsid w:val="0059329E"/>
    <w:rsid w:val="005A038D"/>
    <w:rsid w:val="005A4120"/>
    <w:rsid w:val="005A6C74"/>
    <w:rsid w:val="005B0141"/>
    <w:rsid w:val="005B4953"/>
    <w:rsid w:val="005B4F01"/>
    <w:rsid w:val="005B745F"/>
    <w:rsid w:val="005C1DAB"/>
    <w:rsid w:val="005C5F90"/>
    <w:rsid w:val="005E7915"/>
    <w:rsid w:val="005E7C4A"/>
    <w:rsid w:val="005F024F"/>
    <w:rsid w:val="006003BF"/>
    <w:rsid w:val="0060343D"/>
    <w:rsid w:val="00605893"/>
    <w:rsid w:val="006111DA"/>
    <w:rsid w:val="006113B4"/>
    <w:rsid w:val="00613BF6"/>
    <w:rsid w:val="00616383"/>
    <w:rsid w:val="00630806"/>
    <w:rsid w:val="00636231"/>
    <w:rsid w:val="00643055"/>
    <w:rsid w:val="00644D3D"/>
    <w:rsid w:val="00647315"/>
    <w:rsid w:val="00651C90"/>
    <w:rsid w:val="00651D51"/>
    <w:rsid w:val="00652FC5"/>
    <w:rsid w:val="00654321"/>
    <w:rsid w:val="00654DD0"/>
    <w:rsid w:val="00655849"/>
    <w:rsid w:val="00661999"/>
    <w:rsid w:val="00670D94"/>
    <w:rsid w:val="00672F7B"/>
    <w:rsid w:val="006765E4"/>
    <w:rsid w:val="006830D5"/>
    <w:rsid w:val="0069006E"/>
    <w:rsid w:val="00690672"/>
    <w:rsid w:val="00693B55"/>
    <w:rsid w:val="00694048"/>
    <w:rsid w:val="00695596"/>
    <w:rsid w:val="00697DEF"/>
    <w:rsid w:val="00697F9F"/>
    <w:rsid w:val="006A40BD"/>
    <w:rsid w:val="006A41EE"/>
    <w:rsid w:val="006B2AD4"/>
    <w:rsid w:val="006B4E6F"/>
    <w:rsid w:val="006B72EB"/>
    <w:rsid w:val="006C2C6C"/>
    <w:rsid w:val="006C37A2"/>
    <w:rsid w:val="006D0375"/>
    <w:rsid w:val="006D1566"/>
    <w:rsid w:val="006D2EA6"/>
    <w:rsid w:val="006D5B21"/>
    <w:rsid w:val="006D61DE"/>
    <w:rsid w:val="006D6344"/>
    <w:rsid w:val="006E474F"/>
    <w:rsid w:val="006E58CD"/>
    <w:rsid w:val="006E5D5B"/>
    <w:rsid w:val="00703A51"/>
    <w:rsid w:val="00705D33"/>
    <w:rsid w:val="00705DCD"/>
    <w:rsid w:val="00712B8F"/>
    <w:rsid w:val="0071330A"/>
    <w:rsid w:val="0071742B"/>
    <w:rsid w:val="00720587"/>
    <w:rsid w:val="00721BC2"/>
    <w:rsid w:val="007236C2"/>
    <w:rsid w:val="007245CB"/>
    <w:rsid w:val="00727138"/>
    <w:rsid w:val="00727DC5"/>
    <w:rsid w:val="00733748"/>
    <w:rsid w:val="00734C03"/>
    <w:rsid w:val="00741B97"/>
    <w:rsid w:val="007438DF"/>
    <w:rsid w:val="00746ED2"/>
    <w:rsid w:val="00764B1F"/>
    <w:rsid w:val="00774269"/>
    <w:rsid w:val="007756E9"/>
    <w:rsid w:val="00775D75"/>
    <w:rsid w:val="0077619D"/>
    <w:rsid w:val="0077620F"/>
    <w:rsid w:val="007771B8"/>
    <w:rsid w:val="00785BE5"/>
    <w:rsid w:val="00785D32"/>
    <w:rsid w:val="007935D1"/>
    <w:rsid w:val="007943D6"/>
    <w:rsid w:val="00794A2B"/>
    <w:rsid w:val="007A15D3"/>
    <w:rsid w:val="007A2D93"/>
    <w:rsid w:val="007A7B48"/>
    <w:rsid w:val="007A7B7E"/>
    <w:rsid w:val="007B0463"/>
    <w:rsid w:val="007B27DC"/>
    <w:rsid w:val="007B4F5A"/>
    <w:rsid w:val="007B6CC2"/>
    <w:rsid w:val="007B7979"/>
    <w:rsid w:val="007C22C4"/>
    <w:rsid w:val="007C3450"/>
    <w:rsid w:val="007C4571"/>
    <w:rsid w:val="007C4A36"/>
    <w:rsid w:val="007E2D92"/>
    <w:rsid w:val="007E43D2"/>
    <w:rsid w:val="007E7467"/>
    <w:rsid w:val="007F12A2"/>
    <w:rsid w:val="007F6810"/>
    <w:rsid w:val="00806309"/>
    <w:rsid w:val="00806D68"/>
    <w:rsid w:val="00811A3B"/>
    <w:rsid w:val="00816236"/>
    <w:rsid w:val="00822BB7"/>
    <w:rsid w:val="008230EE"/>
    <w:rsid w:val="008304A6"/>
    <w:rsid w:val="00830E89"/>
    <w:rsid w:val="00836E88"/>
    <w:rsid w:val="00837375"/>
    <w:rsid w:val="008400DF"/>
    <w:rsid w:val="00840D32"/>
    <w:rsid w:val="00843C3E"/>
    <w:rsid w:val="00847068"/>
    <w:rsid w:val="00847312"/>
    <w:rsid w:val="008517EC"/>
    <w:rsid w:val="008568F2"/>
    <w:rsid w:val="00873869"/>
    <w:rsid w:val="00876299"/>
    <w:rsid w:val="00877582"/>
    <w:rsid w:val="008863F8"/>
    <w:rsid w:val="00891E46"/>
    <w:rsid w:val="00895A0D"/>
    <w:rsid w:val="008A19CD"/>
    <w:rsid w:val="008B0010"/>
    <w:rsid w:val="008B1353"/>
    <w:rsid w:val="008B5424"/>
    <w:rsid w:val="008B783B"/>
    <w:rsid w:val="008C3715"/>
    <w:rsid w:val="008C59EA"/>
    <w:rsid w:val="008D3629"/>
    <w:rsid w:val="008E2E1D"/>
    <w:rsid w:val="008E3A22"/>
    <w:rsid w:val="008E638B"/>
    <w:rsid w:val="008F294E"/>
    <w:rsid w:val="008F73C9"/>
    <w:rsid w:val="008F7661"/>
    <w:rsid w:val="0090434E"/>
    <w:rsid w:val="00913BA1"/>
    <w:rsid w:val="009179A5"/>
    <w:rsid w:val="009202A2"/>
    <w:rsid w:val="00922452"/>
    <w:rsid w:val="00924CD0"/>
    <w:rsid w:val="00926442"/>
    <w:rsid w:val="00931ADF"/>
    <w:rsid w:val="00932C32"/>
    <w:rsid w:val="0094568F"/>
    <w:rsid w:val="009456B9"/>
    <w:rsid w:val="00945B28"/>
    <w:rsid w:val="009464EC"/>
    <w:rsid w:val="00950429"/>
    <w:rsid w:val="0095236C"/>
    <w:rsid w:val="00955437"/>
    <w:rsid w:val="00957194"/>
    <w:rsid w:val="00967EAD"/>
    <w:rsid w:val="00973336"/>
    <w:rsid w:val="00976D14"/>
    <w:rsid w:val="00984014"/>
    <w:rsid w:val="00984BA9"/>
    <w:rsid w:val="00985BE0"/>
    <w:rsid w:val="009865E6"/>
    <w:rsid w:val="00994D30"/>
    <w:rsid w:val="009B1940"/>
    <w:rsid w:val="009B3258"/>
    <w:rsid w:val="009B5AEF"/>
    <w:rsid w:val="009B6E7A"/>
    <w:rsid w:val="009C0C51"/>
    <w:rsid w:val="009D4E60"/>
    <w:rsid w:val="009E1893"/>
    <w:rsid w:val="009E61D6"/>
    <w:rsid w:val="009F08C6"/>
    <w:rsid w:val="009F2520"/>
    <w:rsid w:val="009F3227"/>
    <w:rsid w:val="009F5FD1"/>
    <w:rsid w:val="00A04143"/>
    <w:rsid w:val="00A04BF0"/>
    <w:rsid w:val="00A12492"/>
    <w:rsid w:val="00A126BD"/>
    <w:rsid w:val="00A131E1"/>
    <w:rsid w:val="00A13C2A"/>
    <w:rsid w:val="00A1783B"/>
    <w:rsid w:val="00A2175C"/>
    <w:rsid w:val="00A22268"/>
    <w:rsid w:val="00A231FA"/>
    <w:rsid w:val="00A243A9"/>
    <w:rsid w:val="00A25FC4"/>
    <w:rsid w:val="00A26076"/>
    <w:rsid w:val="00A2657C"/>
    <w:rsid w:val="00A40758"/>
    <w:rsid w:val="00A47C0F"/>
    <w:rsid w:val="00A51562"/>
    <w:rsid w:val="00A52EBB"/>
    <w:rsid w:val="00A53ACE"/>
    <w:rsid w:val="00A60422"/>
    <w:rsid w:val="00A648CD"/>
    <w:rsid w:val="00A64A16"/>
    <w:rsid w:val="00A656DE"/>
    <w:rsid w:val="00A66627"/>
    <w:rsid w:val="00A74932"/>
    <w:rsid w:val="00A769C2"/>
    <w:rsid w:val="00A77BD1"/>
    <w:rsid w:val="00A77FE9"/>
    <w:rsid w:val="00A8017F"/>
    <w:rsid w:val="00A80D2D"/>
    <w:rsid w:val="00A8428E"/>
    <w:rsid w:val="00A84C2A"/>
    <w:rsid w:val="00A8775C"/>
    <w:rsid w:val="00A87831"/>
    <w:rsid w:val="00A924B5"/>
    <w:rsid w:val="00A97DBC"/>
    <w:rsid w:val="00AA10DB"/>
    <w:rsid w:val="00AA1B9F"/>
    <w:rsid w:val="00AA2AD9"/>
    <w:rsid w:val="00AA5C45"/>
    <w:rsid w:val="00AA6F4F"/>
    <w:rsid w:val="00AB129A"/>
    <w:rsid w:val="00AB3184"/>
    <w:rsid w:val="00AC0910"/>
    <w:rsid w:val="00AC3A20"/>
    <w:rsid w:val="00AD1DD9"/>
    <w:rsid w:val="00AD3312"/>
    <w:rsid w:val="00AE273E"/>
    <w:rsid w:val="00AE34D5"/>
    <w:rsid w:val="00AF3735"/>
    <w:rsid w:val="00AF482B"/>
    <w:rsid w:val="00B01519"/>
    <w:rsid w:val="00B02A47"/>
    <w:rsid w:val="00B06771"/>
    <w:rsid w:val="00B12B58"/>
    <w:rsid w:val="00B13041"/>
    <w:rsid w:val="00B136A4"/>
    <w:rsid w:val="00B16077"/>
    <w:rsid w:val="00B16D03"/>
    <w:rsid w:val="00B23EF5"/>
    <w:rsid w:val="00B36031"/>
    <w:rsid w:val="00B365D3"/>
    <w:rsid w:val="00B37F33"/>
    <w:rsid w:val="00B42525"/>
    <w:rsid w:val="00B43B4D"/>
    <w:rsid w:val="00B44A8B"/>
    <w:rsid w:val="00B50592"/>
    <w:rsid w:val="00B50D2C"/>
    <w:rsid w:val="00B52085"/>
    <w:rsid w:val="00B54F0A"/>
    <w:rsid w:val="00B60216"/>
    <w:rsid w:val="00B64280"/>
    <w:rsid w:val="00B723B8"/>
    <w:rsid w:val="00B72DF6"/>
    <w:rsid w:val="00B91C42"/>
    <w:rsid w:val="00B93C16"/>
    <w:rsid w:val="00B9635E"/>
    <w:rsid w:val="00BA304A"/>
    <w:rsid w:val="00BA4D07"/>
    <w:rsid w:val="00BB0528"/>
    <w:rsid w:val="00BB1BA0"/>
    <w:rsid w:val="00BB6731"/>
    <w:rsid w:val="00BC247E"/>
    <w:rsid w:val="00BC68CF"/>
    <w:rsid w:val="00BC6A99"/>
    <w:rsid w:val="00BD0596"/>
    <w:rsid w:val="00BD6D33"/>
    <w:rsid w:val="00BE032F"/>
    <w:rsid w:val="00BE0432"/>
    <w:rsid w:val="00BE3C17"/>
    <w:rsid w:val="00BE64D2"/>
    <w:rsid w:val="00C0414C"/>
    <w:rsid w:val="00C07D16"/>
    <w:rsid w:val="00C102BA"/>
    <w:rsid w:val="00C14790"/>
    <w:rsid w:val="00C14E67"/>
    <w:rsid w:val="00C169E4"/>
    <w:rsid w:val="00C309B4"/>
    <w:rsid w:val="00C404FB"/>
    <w:rsid w:val="00C42E6E"/>
    <w:rsid w:val="00C4635A"/>
    <w:rsid w:val="00C5441D"/>
    <w:rsid w:val="00C64B3F"/>
    <w:rsid w:val="00C66775"/>
    <w:rsid w:val="00C671BD"/>
    <w:rsid w:val="00C709E3"/>
    <w:rsid w:val="00C8030D"/>
    <w:rsid w:val="00C82B3B"/>
    <w:rsid w:val="00C841D2"/>
    <w:rsid w:val="00C86389"/>
    <w:rsid w:val="00C87643"/>
    <w:rsid w:val="00C90124"/>
    <w:rsid w:val="00C928E7"/>
    <w:rsid w:val="00C9341F"/>
    <w:rsid w:val="00C97843"/>
    <w:rsid w:val="00CA28CD"/>
    <w:rsid w:val="00CA5BAF"/>
    <w:rsid w:val="00CA73AD"/>
    <w:rsid w:val="00CA7A70"/>
    <w:rsid w:val="00CB305E"/>
    <w:rsid w:val="00CB5CD5"/>
    <w:rsid w:val="00CB63C8"/>
    <w:rsid w:val="00CC0604"/>
    <w:rsid w:val="00CC670F"/>
    <w:rsid w:val="00CC7ADD"/>
    <w:rsid w:val="00CD2718"/>
    <w:rsid w:val="00CD3318"/>
    <w:rsid w:val="00CD4872"/>
    <w:rsid w:val="00CD4A98"/>
    <w:rsid w:val="00CD7B41"/>
    <w:rsid w:val="00CE3CBA"/>
    <w:rsid w:val="00CE4B94"/>
    <w:rsid w:val="00CE67E6"/>
    <w:rsid w:val="00CF2823"/>
    <w:rsid w:val="00D05889"/>
    <w:rsid w:val="00D133FE"/>
    <w:rsid w:val="00D14866"/>
    <w:rsid w:val="00D1520A"/>
    <w:rsid w:val="00D204A3"/>
    <w:rsid w:val="00D217EB"/>
    <w:rsid w:val="00D30516"/>
    <w:rsid w:val="00D308A0"/>
    <w:rsid w:val="00D33559"/>
    <w:rsid w:val="00D35C97"/>
    <w:rsid w:val="00D37422"/>
    <w:rsid w:val="00D40EA4"/>
    <w:rsid w:val="00D50554"/>
    <w:rsid w:val="00D54AB2"/>
    <w:rsid w:val="00D56BD4"/>
    <w:rsid w:val="00D62258"/>
    <w:rsid w:val="00D72E39"/>
    <w:rsid w:val="00D73221"/>
    <w:rsid w:val="00D73656"/>
    <w:rsid w:val="00D769F4"/>
    <w:rsid w:val="00D979FF"/>
    <w:rsid w:val="00DA1B86"/>
    <w:rsid w:val="00DA4060"/>
    <w:rsid w:val="00DA505D"/>
    <w:rsid w:val="00DB3BE0"/>
    <w:rsid w:val="00DB65FA"/>
    <w:rsid w:val="00DB7B06"/>
    <w:rsid w:val="00DC287F"/>
    <w:rsid w:val="00DC441A"/>
    <w:rsid w:val="00DC54D2"/>
    <w:rsid w:val="00DD04B3"/>
    <w:rsid w:val="00DD0D7A"/>
    <w:rsid w:val="00DD2A47"/>
    <w:rsid w:val="00DD2B30"/>
    <w:rsid w:val="00DD3640"/>
    <w:rsid w:val="00DE1454"/>
    <w:rsid w:val="00DE26AC"/>
    <w:rsid w:val="00DE3168"/>
    <w:rsid w:val="00DE7D2F"/>
    <w:rsid w:val="00DF382E"/>
    <w:rsid w:val="00DF672B"/>
    <w:rsid w:val="00E0129B"/>
    <w:rsid w:val="00E07A9D"/>
    <w:rsid w:val="00E13299"/>
    <w:rsid w:val="00E13A07"/>
    <w:rsid w:val="00E146C3"/>
    <w:rsid w:val="00E14AEB"/>
    <w:rsid w:val="00E207E3"/>
    <w:rsid w:val="00E32359"/>
    <w:rsid w:val="00E33D8F"/>
    <w:rsid w:val="00E35128"/>
    <w:rsid w:val="00E35CF5"/>
    <w:rsid w:val="00E40DA7"/>
    <w:rsid w:val="00E521D5"/>
    <w:rsid w:val="00E53C24"/>
    <w:rsid w:val="00E55788"/>
    <w:rsid w:val="00E60FCF"/>
    <w:rsid w:val="00E61EA2"/>
    <w:rsid w:val="00E64725"/>
    <w:rsid w:val="00E651A8"/>
    <w:rsid w:val="00E70487"/>
    <w:rsid w:val="00E70C9C"/>
    <w:rsid w:val="00E81216"/>
    <w:rsid w:val="00E92F40"/>
    <w:rsid w:val="00E96B6A"/>
    <w:rsid w:val="00E97F7A"/>
    <w:rsid w:val="00EA14DB"/>
    <w:rsid w:val="00EA1B72"/>
    <w:rsid w:val="00EA3346"/>
    <w:rsid w:val="00EA3D2C"/>
    <w:rsid w:val="00EC0CBE"/>
    <w:rsid w:val="00ED13FA"/>
    <w:rsid w:val="00ED26C9"/>
    <w:rsid w:val="00EE1F08"/>
    <w:rsid w:val="00EE363C"/>
    <w:rsid w:val="00EE6ABA"/>
    <w:rsid w:val="00EF573E"/>
    <w:rsid w:val="00F03895"/>
    <w:rsid w:val="00F07BFF"/>
    <w:rsid w:val="00F10418"/>
    <w:rsid w:val="00F143DB"/>
    <w:rsid w:val="00F171FC"/>
    <w:rsid w:val="00F2090A"/>
    <w:rsid w:val="00F21B68"/>
    <w:rsid w:val="00F21C81"/>
    <w:rsid w:val="00F25867"/>
    <w:rsid w:val="00F26576"/>
    <w:rsid w:val="00F27A00"/>
    <w:rsid w:val="00F303E2"/>
    <w:rsid w:val="00F310BF"/>
    <w:rsid w:val="00F3415B"/>
    <w:rsid w:val="00F34B0D"/>
    <w:rsid w:val="00F363C3"/>
    <w:rsid w:val="00F363DF"/>
    <w:rsid w:val="00F37718"/>
    <w:rsid w:val="00F377BF"/>
    <w:rsid w:val="00F41B7E"/>
    <w:rsid w:val="00F46455"/>
    <w:rsid w:val="00F4718E"/>
    <w:rsid w:val="00F4794D"/>
    <w:rsid w:val="00F51A2A"/>
    <w:rsid w:val="00F51C28"/>
    <w:rsid w:val="00F5246F"/>
    <w:rsid w:val="00F60FC5"/>
    <w:rsid w:val="00F620D3"/>
    <w:rsid w:val="00F66AB2"/>
    <w:rsid w:val="00F673E6"/>
    <w:rsid w:val="00F67987"/>
    <w:rsid w:val="00F7277B"/>
    <w:rsid w:val="00F73072"/>
    <w:rsid w:val="00F74F7C"/>
    <w:rsid w:val="00F801BE"/>
    <w:rsid w:val="00F862A6"/>
    <w:rsid w:val="00F87C9A"/>
    <w:rsid w:val="00F95BAB"/>
    <w:rsid w:val="00F976AD"/>
    <w:rsid w:val="00F97724"/>
    <w:rsid w:val="00FA4AD9"/>
    <w:rsid w:val="00FA5F39"/>
    <w:rsid w:val="00FB0385"/>
    <w:rsid w:val="00FB22CA"/>
    <w:rsid w:val="00FB3306"/>
    <w:rsid w:val="00FC19A4"/>
    <w:rsid w:val="00FC2A48"/>
    <w:rsid w:val="00FD093F"/>
    <w:rsid w:val="00FD5E27"/>
    <w:rsid w:val="00FE3850"/>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F87C9A"/>
    <w:pPr>
      <w:tabs>
        <w:tab w:val="center" w:pos="4680"/>
        <w:tab w:val="right" w:pos="9360"/>
      </w:tabs>
    </w:pPr>
  </w:style>
  <w:style w:type="character" w:customStyle="1" w:styleId="FooterChar">
    <w:name w:val="Footer Char"/>
    <w:basedOn w:val="DefaultParagraphFont"/>
    <w:link w:val="Footer"/>
    <w:uiPriority w:val="99"/>
    <w:rsid w:val="00F87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2013-04-04T07:00:00+00:00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3DA4DE-4276-4579-A8E0-C39C979A7DF3}"/>
</file>

<file path=customXml/itemProps2.xml><?xml version="1.0" encoding="utf-8"?>
<ds:datastoreItem xmlns:ds="http://schemas.openxmlformats.org/officeDocument/2006/customXml" ds:itemID="{37CB3E36-26AC-4494-B962-8E639C51FE06}"/>
</file>

<file path=customXml/itemProps3.xml><?xml version="1.0" encoding="utf-8"?>
<ds:datastoreItem xmlns:ds="http://schemas.openxmlformats.org/officeDocument/2006/customXml" ds:itemID="{6F7CD428-74D5-4B25-BD99-C5612CCD0044}"/>
</file>

<file path=customXml/itemProps4.xml><?xml version="1.0" encoding="utf-8"?>
<ds:datastoreItem xmlns:ds="http://schemas.openxmlformats.org/officeDocument/2006/customXml" ds:itemID="{CAFC313E-9BCD-4DBD-B816-E72B80327DC8}"/>
</file>

<file path=customXml/itemProps5.xml><?xml version="1.0" encoding="utf-8"?>
<ds:datastoreItem xmlns:ds="http://schemas.openxmlformats.org/officeDocument/2006/customXml" ds:itemID="{C2341DD5-DCD2-4422-955E-67884DB0F80F}"/>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2013-04-04T16:33:00Z</dcterms:created>
  <dcterms:modified xsi:type="dcterms:W3CDTF">2013-04-04T16:33:00Z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