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3E"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6A2DDA"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6A2DDA"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51422B" w:rsidRPr="0051422B" w:rsidRDefault="0051422B"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r w:rsidRPr="0051422B">
        <w:rPr>
          <w:rFonts w:ascii="Times New (W1)" w:hAnsi="Times New (W1)"/>
          <w:szCs w:val="24"/>
        </w:rPr>
        <w:t>BEFORE THE WASHINGTON UTILITIES AND TRANSPORTATION COMMISSION</w:t>
      </w:r>
    </w:p>
    <w:p w:rsidR="0051422B" w:rsidRPr="0051422B" w:rsidRDefault="0051422B" w:rsidP="00821200">
      <w:pPr>
        <w:spacing w:after="0" w:line="240" w:lineRule="auto"/>
        <w:rPr>
          <w:rFonts w:ascii="Times New (W1)" w:eastAsia="Calibri" w:hAnsi="Times New (W1)" w:cs="Times New Roman"/>
          <w:b/>
          <w:sz w:val="24"/>
          <w:szCs w:val="24"/>
        </w:rPr>
      </w:pP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5130"/>
      </w:tblGrid>
      <w:tr w:rsidR="0051422B" w:rsidRPr="0051422B" w:rsidTr="00145A0D">
        <w:tc>
          <w:tcPr>
            <w:tcW w:w="4428" w:type="dxa"/>
            <w:tcBorders>
              <w:top w:val="nil"/>
              <w:left w:val="nil"/>
              <w:bottom w:val="single" w:sz="4" w:space="0" w:color="auto"/>
            </w:tcBorders>
          </w:tcPr>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WASHINGTON UTILITIES AND TRANSPORTATION COMMISSION,</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Complainant,</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v.</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PUGET SOUND ENERGY, INC.,</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P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Respondent.</w:t>
            </w:r>
          </w:p>
          <w:p w:rsidR="0051422B" w:rsidRPr="0051422B" w:rsidRDefault="0051422B" w:rsidP="005A623E">
            <w:pPr>
              <w:spacing w:after="0" w:line="240" w:lineRule="auto"/>
              <w:rPr>
                <w:rFonts w:ascii="Times New (W1)" w:eastAsia="Calibri" w:hAnsi="Times New (W1)" w:cs="Times New Roman"/>
                <w:sz w:val="24"/>
                <w:szCs w:val="24"/>
              </w:rPr>
            </w:pPr>
          </w:p>
        </w:tc>
        <w:tc>
          <w:tcPr>
            <w:tcW w:w="5130" w:type="dxa"/>
            <w:tcBorders>
              <w:top w:val="nil"/>
              <w:left w:val="nil"/>
              <w:bottom w:val="nil"/>
              <w:right w:val="nil"/>
            </w:tcBorders>
          </w:tcPr>
          <w:p w:rsidR="0051422B" w:rsidRPr="0051422B" w:rsidRDefault="00E84B79" w:rsidP="005A623E">
            <w:pPr>
              <w:spacing w:after="0" w:line="240" w:lineRule="auto"/>
              <w:ind w:left="252"/>
              <w:rPr>
                <w:rFonts w:ascii="Times New (W1)" w:eastAsia="Calibri" w:hAnsi="Times New (W1)" w:cs="Times New Roman"/>
                <w:sz w:val="24"/>
                <w:szCs w:val="24"/>
              </w:rPr>
            </w:pPr>
            <w:r>
              <w:rPr>
                <w:rFonts w:ascii="Times New (W1)" w:eastAsia="Calibri" w:hAnsi="Times New (W1)" w:cs="Times New Roman"/>
                <w:sz w:val="24"/>
                <w:szCs w:val="24"/>
              </w:rPr>
              <w:t>DOCKET NO</w:t>
            </w:r>
            <w:r w:rsidR="0051422B" w:rsidRPr="0051422B">
              <w:rPr>
                <w:rFonts w:ascii="Times New (W1)" w:eastAsia="Calibri" w:hAnsi="Times New (W1)" w:cs="Times New Roman"/>
                <w:sz w:val="24"/>
                <w:szCs w:val="24"/>
              </w:rPr>
              <w:t>. UE-0723</w:t>
            </w:r>
            <w:r>
              <w:rPr>
                <w:rFonts w:ascii="Times New (W1)" w:eastAsia="Calibri" w:hAnsi="Times New (W1)" w:cs="Times New Roman"/>
                <w:sz w:val="24"/>
                <w:szCs w:val="24"/>
              </w:rPr>
              <w:t xml:space="preserve">00 </w:t>
            </w:r>
          </w:p>
          <w:p w:rsidR="0051422B" w:rsidRPr="0051422B" w:rsidRDefault="0051422B" w:rsidP="005A623E">
            <w:pPr>
              <w:spacing w:after="0" w:line="240" w:lineRule="auto"/>
              <w:ind w:left="252"/>
              <w:rPr>
                <w:rFonts w:ascii="Times New (W1)" w:eastAsia="Calibri" w:hAnsi="Times New (W1)" w:cs="Times New Roman"/>
                <w:sz w:val="24"/>
                <w:szCs w:val="24"/>
              </w:rPr>
            </w:pPr>
          </w:p>
          <w:p w:rsidR="0051422B" w:rsidRPr="0051422B" w:rsidRDefault="00E84B79" w:rsidP="005A623E">
            <w:pPr>
              <w:spacing w:after="0" w:line="240" w:lineRule="auto"/>
              <w:ind w:left="252"/>
              <w:rPr>
                <w:rFonts w:ascii="Times New (W1)" w:eastAsia="Calibri" w:hAnsi="Times New (W1)" w:cs="Times New Roman"/>
                <w:sz w:val="24"/>
                <w:szCs w:val="24"/>
              </w:rPr>
            </w:pPr>
            <w:r>
              <w:rPr>
                <w:rFonts w:ascii="Times New (W1)" w:hAnsi="Times New (W1)"/>
                <w:sz w:val="24"/>
                <w:szCs w:val="24"/>
              </w:rPr>
              <w:t>ANSWER</w:t>
            </w:r>
            <w:r w:rsidR="0051422B" w:rsidRPr="0051422B">
              <w:rPr>
                <w:rFonts w:ascii="Times New (W1)" w:hAnsi="Times New (W1)"/>
                <w:sz w:val="24"/>
                <w:szCs w:val="24"/>
              </w:rPr>
              <w:t xml:space="preserve"> OF COMMISSION STAFF </w:t>
            </w:r>
            <w:r>
              <w:rPr>
                <w:rFonts w:ascii="Times New (W1)" w:hAnsi="Times New (W1)"/>
                <w:sz w:val="24"/>
                <w:szCs w:val="24"/>
              </w:rPr>
              <w:t xml:space="preserve">IN SUPPORT OF </w:t>
            </w:r>
            <w:r w:rsidR="0051422B">
              <w:rPr>
                <w:rFonts w:ascii="Times New (W1)" w:hAnsi="Times New (W1)"/>
                <w:sz w:val="24"/>
                <w:szCs w:val="24"/>
              </w:rPr>
              <w:t xml:space="preserve">PSE </w:t>
            </w:r>
            <w:r w:rsidR="00145A0D" w:rsidRPr="00145A0D">
              <w:rPr>
                <w:rFonts w:ascii="Times New (W1)" w:hAnsi="Times New (W1)"/>
                <w:sz w:val="24"/>
                <w:szCs w:val="24"/>
              </w:rPr>
              <w:t>PETITION FOR APPROVAL OF MODIFICATIONS OF SERVICE QUALITY INDEX PROGRAM</w:t>
            </w:r>
          </w:p>
          <w:p w:rsidR="0051422B" w:rsidRPr="0051422B" w:rsidRDefault="0051422B" w:rsidP="005A623E">
            <w:pPr>
              <w:spacing w:after="0" w:line="240" w:lineRule="auto"/>
              <w:jc w:val="center"/>
              <w:rPr>
                <w:rFonts w:ascii="Times New (W1)" w:eastAsia="Calibri" w:hAnsi="Times New (W1)" w:cs="Times New Roman"/>
                <w:b/>
                <w:sz w:val="24"/>
                <w:szCs w:val="24"/>
              </w:rPr>
            </w:pPr>
          </w:p>
        </w:tc>
      </w:tr>
    </w:tbl>
    <w:p w:rsidR="005A623E" w:rsidRDefault="005A623E" w:rsidP="005A623E">
      <w:pPr>
        <w:spacing w:after="0" w:line="480" w:lineRule="auto"/>
        <w:jc w:val="center"/>
        <w:rPr>
          <w:rFonts w:ascii="Times New Roman" w:hAnsi="Times New Roman"/>
          <w:b/>
          <w:sz w:val="24"/>
          <w:szCs w:val="24"/>
        </w:rPr>
      </w:pPr>
    </w:p>
    <w:p w:rsidR="00AF1249" w:rsidRDefault="00AF1249" w:rsidP="005A623E">
      <w:pPr>
        <w:spacing w:after="0" w:line="480" w:lineRule="auto"/>
        <w:jc w:val="center"/>
        <w:rPr>
          <w:rFonts w:ascii="Times New Roman" w:hAnsi="Times New Roman"/>
          <w:b/>
          <w:sz w:val="24"/>
          <w:szCs w:val="24"/>
        </w:rPr>
      </w:pPr>
      <w:r w:rsidRPr="005A623E">
        <w:rPr>
          <w:rFonts w:ascii="Times New Roman" w:hAnsi="Times New Roman"/>
          <w:b/>
          <w:sz w:val="24"/>
          <w:szCs w:val="24"/>
        </w:rPr>
        <w:t>I.</w:t>
      </w:r>
      <w:r w:rsidRPr="005A623E">
        <w:rPr>
          <w:rFonts w:ascii="Times New Roman" w:hAnsi="Times New Roman"/>
          <w:b/>
          <w:sz w:val="24"/>
          <w:szCs w:val="24"/>
        </w:rPr>
        <w:tab/>
        <w:t>INTRODUCTION</w:t>
      </w:r>
    </w:p>
    <w:p w:rsidR="00245ECF"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sz w:val="24"/>
          <w:szCs w:val="24"/>
        </w:rPr>
        <w:tab/>
      </w:r>
      <w:r w:rsidR="002F2736" w:rsidRPr="003604BD">
        <w:rPr>
          <w:rFonts w:ascii="Times New Roman" w:hAnsi="Times New Roman"/>
          <w:sz w:val="24"/>
          <w:szCs w:val="24"/>
        </w:rPr>
        <w:t>On October 2</w:t>
      </w:r>
      <w:r w:rsidR="00A018C3">
        <w:rPr>
          <w:rFonts w:ascii="Times New Roman" w:hAnsi="Times New Roman"/>
          <w:sz w:val="24"/>
          <w:szCs w:val="24"/>
        </w:rPr>
        <w:t>1</w:t>
      </w:r>
      <w:r w:rsidR="002F2736" w:rsidRPr="003604BD">
        <w:rPr>
          <w:rFonts w:ascii="Times New Roman" w:hAnsi="Times New Roman"/>
          <w:sz w:val="24"/>
          <w:szCs w:val="24"/>
        </w:rPr>
        <w:t>, 2010, Puget Sound Ener</w:t>
      </w:r>
      <w:r w:rsidR="00646514" w:rsidRPr="003604BD">
        <w:rPr>
          <w:rFonts w:ascii="Times New Roman" w:hAnsi="Times New Roman"/>
          <w:sz w:val="24"/>
          <w:szCs w:val="24"/>
        </w:rPr>
        <w:t>gy, Inc. (“PSE”</w:t>
      </w:r>
      <w:r w:rsidR="002F2736" w:rsidRPr="003604BD">
        <w:rPr>
          <w:rFonts w:ascii="Times New Roman" w:hAnsi="Times New Roman"/>
          <w:sz w:val="24"/>
          <w:szCs w:val="24"/>
        </w:rPr>
        <w:t>) filed with the Washington Utilities a</w:t>
      </w:r>
      <w:r w:rsidR="00245ECF" w:rsidRPr="003604BD">
        <w:rPr>
          <w:rFonts w:ascii="Times New Roman" w:hAnsi="Times New Roman"/>
          <w:sz w:val="24"/>
          <w:szCs w:val="24"/>
        </w:rPr>
        <w:t xml:space="preserve">nd Transportation Commission a </w:t>
      </w:r>
      <w:r w:rsidR="003633BF" w:rsidRPr="003604BD">
        <w:rPr>
          <w:rFonts w:ascii="Times New Roman" w:hAnsi="Times New Roman"/>
          <w:sz w:val="24"/>
          <w:szCs w:val="24"/>
        </w:rPr>
        <w:t>p</w:t>
      </w:r>
      <w:r w:rsidR="002F2736" w:rsidRPr="003604BD">
        <w:rPr>
          <w:rFonts w:ascii="Times New Roman" w:hAnsi="Times New Roman"/>
          <w:sz w:val="24"/>
          <w:szCs w:val="24"/>
        </w:rPr>
        <w:t xml:space="preserve">etition for </w:t>
      </w:r>
      <w:r w:rsidR="003633BF" w:rsidRPr="003604BD">
        <w:rPr>
          <w:rFonts w:ascii="Times New Roman" w:hAnsi="Times New Roman"/>
          <w:sz w:val="24"/>
          <w:szCs w:val="24"/>
        </w:rPr>
        <w:t>an order</w:t>
      </w:r>
      <w:r w:rsidR="002F2736" w:rsidRPr="003604BD">
        <w:rPr>
          <w:rFonts w:ascii="Times New Roman" w:hAnsi="Times New Roman"/>
          <w:sz w:val="24"/>
          <w:szCs w:val="24"/>
        </w:rPr>
        <w:t xml:space="preserve"> autho</w:t>
      </w:r>
      <w:r w:rsidR="00646514" w:rsidRPr="003604BD">
        <w:rPr>
          <w:rFonts w:ascii="Times New Roman" w:hAnsi="Times New Roman"/>
          <w:sz w:val="24"/>
          <w:szCs w:val="24"/>
        </w:rPr>
        <w:t>rizing amendments to PSE</w:t>
      </w:r>
      <w:r w:rsidR="002F2736" w:rsidRPr="003604BD">
        <w:rPr>
          <w:rFonts w:ascii="Times New Roman" w:hAnsi="Times New Roman"/>
          <w:sz w:val="24"/>
          <w:szCs w:val="24"/>
        </w:rPr>
        <w:t>’s Service Quality I</w:t>
      </w:r>
      <w:r w:rsidR="00374842" w:rsidRPr="003604BD">
        <w:rPr>
          <w:rFonts w:ascii="Times New Roman" w:hAnsi="Times New Roman"/>
          <w:sz w:val="24"/>
          <w:szCs w:val="24"/>
        </w:rPr>
        <w:t>ndex (“SQI”) P</w:t>
      </w:r>
      <w:r w:rsidR="003633BF" w:rsidRPr="003604BD">
        <w:rPr>
          <w:rFonts w:ascii="Times New Roman" w:hAnsi="Times New Roman"/>
          <w:sz w:val="24"/>
          <w:szCs w:val="24"/>
        </w:rPr>
        <w:t xml:space="preserve">rogram.  </w:t>
      </w:r>
      <w:r w:rsidR="00245ECF" w:rsidRPr="003604BD">
        <w:rPr>
          <w:rFonts w:ascii="Times New Roman" w:hAnsi="Times New Roman" w:cs="Times New Roman"/>
          <w:sz w:val="24"/>
          <w:szCs w:val="24"/>
        </w:rPr>
        <w:t xml:space="preserve">PSE asks the Commission to approve the Petition no later than December 31, 2010, </w:t>
      </w:r>
      <w:r w:rsidR="00545DC8" w:rsidRPr="003604BD">
        <w:rPr>
          <w:rFonts w:ascii="Times New Roman" w:hAnsi="Times New Roman" w:cs="Times New Roman"/>
          <w:sz w:val="24"/>
          <w:szCs w:val="24"/>
        </w:rPr>
        <w:t>so that the changes</w:t>
      </w:r>
      <w:r w:rsidR="00983EC6" w:rsidRPr="003604BD">
        <w:rPr>
          <w:rFonts w:ascii="Times New Roman" w:hAnsi="Times New Roman" w:cs="Times New Roman"/>
          <w:sz w:val="24"/>
          <w:szCs w:val="24"/>
        </w:rPr>
        <w:t xml:space="preserve"> can be applied to</w:t>
      </w:r>
      <w:r w:rsidR="005C1643" w:rsidRPr="003604BD">
        <w:rPr>
          <w:rFonts w:ascii="Times New Roman" w:hAnsi="Times New Roman" w:cs="Times New Roman"/>
          <w:sz w:val="24"/>
          <w:szCs w:val="24"/>
        </w:rPr>
        <w:t xml:space="preserve"> the </w:t>
      </w:r>
      <w:r w:rsidR="00887931" w:rsidRPr="003604BD">
        <w:rPr>
          <w:rFonts w:ascii="Times New Roman" w:hAnsi="Times New Roman" w:cs="Times New Roman"/>
          <w:sz w:val="24"/>
          <w:szCs w:val="24"/>
        </w:rPr>
        <w:t xml:space="preserve">2010 SQI </w:t>
      </w:r>
      <w:r w:rsidR="00245ECF" w:rsidRPr="003604BD">
        <w:rPr>
          <w:rFonts w:ascii="Times New Roman" w:hAnsi="Times New Roman" w:cs="Times New Roman"/>
          <w:sz w:val="24"/>
          <w:szCs w:val="24"/>
        </w:rPr>
        <w:t>reporting period.</w:t>
      </w:r>
      <w:r w:rsidR="00CF6896" w:rsidRPr="003604BD">
        <w:rPr>
          <w:rFonts w:ascii="Times New Roman" w:hAnsi="Times New Roman" w:cs="Times New Roman"/>
          <w:sz w:val="24"/>
          <w:szCs w:val="24"/>
        </w:rPr>
        <w:t xml:space="preserve">  </w:t>
      </w:r>
    </w:p>
    <w:p w:rsidR="002F2736"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545DC8" w:rsidRPr="003604BD">
        <w:rPr>
          <w:rFonts w:ascii="Times New Roman" w:hAnsi="Times New Roman" w:cs="Times New Roman"/>
          <w:sz w:val="24"/>
          <w:szCs w:val="24"/>
        </w:rPr>
        <w:t xml:space="preserve">The specific </w:t>
      </w:r>
      <w:r w:rsidR="00646514" w:rsidRPr="003604BD">
        <w:rPr>
          <w:rFonts w:ascii="Times New Roman" w:hAnsi="Times New Roman" w:cs="Times New Roman"/>
          <w:sz w:val="24"/>
          <w:szCs w:val="24"/>
        </w:rPr>
        <w:t xml:space="preserve">changes requested by PSE </w:t>
      </w:r>
      <w:r w:rsidR="003633BF" w:rsidRPr="003604BD">
        <w:rPr>
          <w:rFonts w:ascii="Times New Roman" w:hAnsi="Times New Roman" w:cs="Times New Roman"/>
          <w:sz w:val="24"/>
          <w:szCs w:val="24"/>
        </w:rPr>
        <w:t>are as follows:</w:t>
      </w:r>
    </w:p>
    <w:p w:rsidR="009D7870" w:rsidRPr="007C79E7" w:rsidRDefault="008E4F1A" w:rsidP="008E3177">
      <w:pPr>
        <w:tabs>
          <w:tab w:val="left" w:pos="720"/>
        </w:tabs>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r w:rsidR="003604BD" w:rsidRPr="007C79E7">
        <w:rPr>
          <w:rFonts w:ascii="Times New Roman" w:hAnsi="Times New Roman" w:cs="Times New Roman"/>
          <w:sz w:val="24"/>
          <w:szCs w:val="24"/>
        </w:rPr>
        <w:t>1.</w:t>
      </w:r>
      <w:r w:rsidR="003604BD" w:rsidRPr="007C79E7">
        <w:rPr>
          <w:rFonts w:ascii="Times New Roman" w:hAnsi="Times New Roman" w:cs="Times New Roman"/>
          <w:sz w:val="24"/>
          <w:szCs w:val="24"/>
        </w:rPr>
        <w:tab/>
      </w:r>
      <w:r w:rsidR="008376F4" w:rsidRPr="007C79E7">
        <w:rPr>
          <w:rFonts w:ascii="Times New Roman" w:hAnsi="Times New Roman" w:cs="Times New Roman"/>
          <w:sz w:val="24"/>
          <w:szCs w:val="24"/>
        </w:rPr>
        <w:t>The current benchmark for SQI-</w:t>
      </w:r>
      <w:r w:rsidR="002F2736" w:rsidRPr="007C79E7">
        <w:rPr>
          <w:rFonts w:ascii="Times New Roman" w:hAnsi="Times New Roman" w:cs="Times New Roman"/>
          <w:sz w:val="24"/>
          <w:szCs w:val="24"/>
        </w:rPr>
        <w:t xml:space="preserve">3: System Average Interruption </w:t>
      </w:r>
      <w:r w:rsidR="005D29A8" w:rsidRPr="007C79E7">
        <w:rPr>
          <w:rFonts w:ascii="Times New Roman" w:hAnsi="Times New Roman" w:cs="Times New Roman"/>
          <w:sz w:val="24"/>
          <w:szCs w:val="24"/>
        </w:rPr>
        <w:t xml:space="preserve">Duration </w:t>
      </w:r>
      <w:r w:rsidR="002F2736" w:rsidRPr="007C79E7">
        <w:rPr>
          <w:rFonts w:ascii="Times New Roman" w:hAnsi="Times New Roman" w:cs="Times New Roman"/>
          <w:sz w:val="24"/>
          <w:szCs w:val="24"/>
        </w:rPr>
        <w:t>Index (“SAIDI”) is an average of 136 outage minutes per customer per year</w:t>
      </w:r>
      <w:r w:rsidR="00A20F50" w:rsidRPr="007C79E7">
        <w:rPr>
          <w:rFonts w:ascii="Times New Roman" w:hAnsi="Times New Roman" w:cs="Times New Roman"/>
          <w:sz w:val="24"/>
          <w:szCs w:val="24"/>
        </w:rPr>
        <w:t>,</w:t>
      </w:r>
      <w:r w:rsidR="002F2736" w:rsidRPr="007C79E7">
        <w:rPr>
          <w:rFonts w:ascii="Times New Roman" w:hAnsi="Times New Roman" w:cs="Times New Roman"/>
          <w:sz w:val="24"/>
          <w:szCs w:val="24"/>
        </w:rPr>
        <w:t xml:space="preserve"> excluding </w:t>
      </w:r>
      <w:r w:rsidR="00C93585" w:rsidRPr="007C79E7">
        <w:rPr>
          <w:rFonts w:ascii="Times New Roman" w:hAnsi="Times New Roman" w:cs="Times New Roman"/>
          <w:sz w:val="24"/>
          <w:szCs w:val="24"/>
        </w:rPr>
        <w:t>“</w:t>
      </w:r>
      <w:r w:rsidR="002F2736" w:rsidRPr="007C79E7">
        <w:rPr>
          <w:rFonts w:ascii="Times New Roman" w:hAnsi="Times New Roman" w:cs="Times New Roman"/>
          <w:sz w:val="24"/>
          <w:szCs w:val="24"/>
        </w:rPr>
        <w:t>major events</w:t>
      </w:r>
      <w:r w:rsidR="00C93585" w:rsidRPr="007C79E7">
        <w:rPr>
          <w:rFonts w:ascii="Times New Roman" w:hAnsi="Times New Roman" w:cs="Times New Roman"/>
          <w:sz w:val="24"/>
          <w:szCs w:val="24"/>
        </w:rPr>
        <w:t>”</w:t>
      </w:r>
      <w:r w:rsidR="000141BF" w:rsidRPr="007C79E7">
        <w:rPr>
          <w:rFonts w:ascii="Times New Roman" w:hAnsi="Times New Roman" w:cs="Times New Roman"/>
          <w:sz w:val="24"/>
          <w:szCs w:val="24"/>
        </w:rPr>
        <w:t xml:space="preserve"> </w:t>
      </w:r>
      <w:r w:rsidR="002F2736" w:rsidRPr="007C79E7">
        <w:rPr>
          <w:rFonts w:ascii="Times New Roman" w:hAnsi="Times New Roman" w:cs="Times New Roman"/>
          <w:sz w:val="24"/>
          <w:szCs w:val="24"/>
        </w:rPr>
        <w:t>days</w:t>
      </w:r>
      <w:r w:rsidR="000141BF" w:rsidRPr="007C79E7">
        <w:rPr>
          <w:rFonts w:ascii="Times New Roman" w:hAnsi="Times New Roman" w:cs="Times New Roman"/>
          <w:sz w:val="24"/>
          <w:szCs w:val="24"/>
        </w:rPr>
        <w:t xml:space="preserve"> when more than 5 percent of PSE’s customers are out of service</w:t>
      </w:r>
      <w:r w:rsidR="002F2736" w:rsidRPr="007C79E7">
        <w:rPr>
          <w:rFonts w:ascii="Times New Roman" w:hAnsi="Times New Roman" w:cs="Times New Roman"/>
          <w:sz w:val="24"/>
          <w:szCs w:val="24"/>
        </w:rPr>
        <w:t>.</w:t>
      </w:r>
      <w:r w:rsidR="00C93585" w:rsidRPr="007C79E7">
        <w:rPr>
          <w:rFonts w:ascii="Times New Roman" w:hAnsi="Times New Roman" w:cs="Times New Roman"/>
          <w:sz w:val="24"/>
          <w:szCs w:val="24"/>
        </w:rPr>
        <w:t xml:space="preserve">  PSE </w:t>
      </w:r>
      <w:r w:rsidR="00A20F50" w:rsidRPr="007C79E7">
        <w:rPr>
          <w:rFonts w:ascii="Times New Roman" w:hAnsi="Times New Roman" w:cs="Times New Roman"/>
          <w:sz w:val="24"/>
          <w:szCs w:val="24"/>
        </w:rPr>
        <w:t xml:space="preserve">proposes to </w:t>
      </w:r>
      <w:r w:rsidR="002F2736" w:rsidRPr="007C79E7">
        <w:rPr>
          <w:rFonts w:ascii="Times New Roman" w:hAnsi="Times New Roman" w:cs="Times New Roman"/>
          <w:sz w:val="24"/>
          <w:szCs w:val="24"/>
        </w:rPr>
        <w:t xml:space="preserve">change the benchmark to 320 </w:t>
      </w:r>
      <w:r w:rsidR="00887931" w:rsidRPr="007C79E7">
        <w:rPr>
          <w:rFonts w:ascii="Times New Roman" w:hAnsi="Times New Roman" w:cs="Times New Roman"/>
          <w:sz w:val="24"/>
          <w:szCs w:val="24"/>
        </w:rPr>
        <w:t xml:space="preserve">outage </w:t>
      </w:r>
      <w:r w:rsidR="00BB460A" w:rsidRPr="007C79E7">
        <w:rPr>
          <w:rFonts w:ascii="Times New Roman" w:hAnsi="Times New Roman" w:cs="Times New Roman"/>
          <w:sz w:val="24"/>
          <w:szCs w:val="24"/>
        </w:rPr>
        <w:t>minutes</w:t>
      </w:r>
      <w:r w:rsidR="00A20F50" w:rsidRPr="007C79E7">
        <w:rPr>
          <w:rFonts w:ascii="Times New Roman" w:hAnsi="Times New Roman" w:cs="Times New Roman"/>
          <w:sz w:val="24"/>
          <w:szCs w:val="24"/>
        </w:rPr>
        <w:t xml:space="preserve"> for four annual reporting periods, 2010 through 2013</w:t>
      </w:r>
      <w:r w:rsidR="00887931" w:rsidRPr="007C79E7">
        <w:rPr>
          <w:rFonts w:ascii="Times New Roman" w:hAnsi="Times New Roman" w:cs="Times New Roman"/>
          <w:sz w:val="24"/>
          <w:szCs w:val="24"/>
        </w:rPr>
        <w:t>,</w:t>
      </w:r>
      <w:r w:rsidR="008376F4" w:rsidRPr="007C79E7">
        <w:rPr>
          <w:rFonts w:ascii="Times New Roman" w:hAnsi="Times New Roman" w:cs="Times New Roman"/>
          <w:sz w:val="24"/>
          <w:szCs w:val="24"/>
        </w:rPr>
        <w:t xml:space="preserve"> </w:t>
      </w:r>
      <w:r w:rsidR="00887931" w:rsidRPr="007C79E7">
        <w:rPr>
          <w:rFonts w:ascii="Times New Roman" w:hAnsi="Times New Roman" w:cs="Times New Roman"/>
          <w:sz w:val="24"/>
          <w:szCs w:val="24"/>
        </w:rPr>
        <w:t>with a cor</w:t>
      </w:r>
      <w:r w:rsidR="00BB460A" w:rsidRPr="007C79E7">
        <w:rPr>
          <w:rFonts w:ascii="Times New Roman" w:hAnsi="Times New Roman" w:cs="Times New Roman"/>
          <w:sz w:val="24"/>
          <w:szCs w:val="24"/>
        </w:rPr>
        <w:t xml:space="preserve">responding </w:t>
      </w:r>
      <w:r w:rsidR="00887931" w:rsidRPr="007C79E7">
        <w:rPr>
          <w:rFonts w:ascii="Times New Roman" w:hAnsi="Times New Roman" w:cs="Times New Roman"/>
          <w:sz w:val="24"/>
          <w:szCs w:val="24"/>
        </w:rPr>
        <w:t xml:space="preserve">performance calculation based on a 5-year rolling average of </w:t>
      </w:r>
      <w:r w:rsidR="00887931" w:rsidRPr="007C79E7">
        <w:rPr>
          <w:rFonts w:ascii="Times New Roman" w:hAnsi="Times New Roman" w:cs="Times New Roman"/>
          <w:sz w:val="24"/>
          <w:szCs w:val="24"/>
        </w:rPr>
        <w:lastRenderedPageBreak/>
        <w:t>annual SAIDI results</w:t>
      </w:r>
      <w:r w:rsidR="00E219B3" w:rsidRPr="007C79E7">
        <w:rPr>
          <w:rFonts w:ascii="Times New Roman" w:hAnsi="Times New Roman" w:cs="Times New Roman"/>
          <w:sz w:val="24"/>
          <w:szCs w:val="24"/>
        </w:rPr>
        <w:t>.</w:t>
      </w:r>
      <w:r w:rsidR="005C1643">
        <w:rPr>
          <w:rStyle w:val="FootnoteReference"/>
          <w:rFonts w:ascii="Times New Roman" w:hAnsi="Times New Roman" w:cs="Times New Roman"/>
          <w:sz w:val="24"/>
          <w:szCs w:val="24"/>
        </w:rPr>
        <w:footnoteReference w:id="1"/>
      </w:r>
      <w:r w:rsidR="00E219B3" w:rsidRPr="007C79E7">
        <w:rPr>
          <w:rFonts w:ascii="Times New Roman" w:hAnsi="Times New Roman" w:cs="Times New Roman"/>
          <w:sz w:val="24"/>
          <w:szCs w:val="24"/>
        </w:rPr>
        <w:t xml:space="preserve">  </w:t>
      </w:r>
      <w:r w:rsidR="00887931" w:rsidRPr="007C79E7">
        <w:rPr>
          <w:rFonts w:ascii="Times New Roman" w:hAnsi="Times New Roman" w:cs="Times New Roman"/>
          <w:sz w:val="24"/>
          <w:szCs w:val="24"/>
        </w:rPr>
        <w:t>Exclusions for major events will no longer be part of the SQI-3: SAIDI performance measure, except for exceptional annual results</w:t>
      </w:r>
      <w:r w:rsidR="00BB460A" w:rsidRPr="007C79E7">
        <w:rPr>
          <w:rFonts w:ascii="Times New Roman" w:hAnsi="Times New Roman" w:cs="Times New Roman"/>
          <w:sz w:val="24"/>
          <w:szCs w:val="24"/>
        </w:rPr>
        <w:t xml:space="preserve">, such as those </w:t>
      </w:r>
      <w:r w:rsidR="00A20F50" w:rsidRPr="007C79E7">
        <w:rPr>
          <w:rFonts w:ascii="Times New Roman" w:hAnsi="Times New Roman" w:cs="Times New Roman"/>
          <w:sz w:val="24"/>
          <w:szCs w:val="24"/>
        </w:rPr>
        <w:t>that reflect</w:t>
      </w:r>
      <w:r w:rsidR="00BB460A" w:rsidRPr="007C79E7">
        <w:rPr>
          <w:rFonts w:ascii="Times New Roman" w:hAnsi="Times New Roman" w:cs="Times New Roman"/>
          <w:sz w:val="24"/>
          <w:szCs w:val="24"/>
        </w:rPr>
        <w:t xml:space="preserve"> the </w:t>
      </w:r>
      <w:r w:rsidR="00A20F50" w:rsidRPr="007C79E7">
        <w:rPr>
          <w:rFonts w:ascii="Times New Roman" w:hAnsi="Times New Roman" w:cs="Times New Roman"/>
          <w:sz w:val="24"/>
          <w:szCs w:val="24"/>
        </w:rPr>
        <w:t xml:space="preserve">2006 </w:t>
      </w:r>
      <w:r w:rsidR="00BB460A" w:rsidRPr="007C79E7">
        <w:rPr>
          <w:rFonts w:ascii="Times New Roman" w:hAnsi="Times New Roman" w:cs="Times New Roman"/>
          <w:sz w:val="24"/>
          <w:szCs w:val="24"/>
        </w:rPr>
        <w:t>“</w:t>
      </w:r>
      <w:r w:rsidR="000141BF" w:rsidRPr="007C79E7">
        <w:rPr>
          <w:rFonts w:ascii="Times New Roman" w:hAnsi="Times New Roman" w:cs="Times New Roman"/>
          <w:sz w:val="24"/>
          <w:szCs w:val="24"/>
        </w:rPr>
        <w:t>Hanukah Eve S</w:t>
      </w:r>
      <w:r w:rsidR="009D7870" w:rsidRPr="007C79E7">
        <w:rPr>
          <w:rFonts w:ascii="Times New Roman" w:hAnsi="Times New Roman" w:cs="Times New Roman"/>
          <w:sz w:val="24"/>
          <w:szCs w:val="24"/>
        </w:rPr>
        <w:t>torm</w:t>
      </w:r>
      <w:r w:rsidR="000141BF" w:rsidRPr="007C79E7">
        <w:rPr>
          <w:rFonts w:ascii="Times New Roman" w:hAnsi="Times New Roman" w:cs="Times New Roman"/>
          <w:sz w:val="24"/>
          <w:szCs w:val="24"/>
        </w:rPr>
        <w:t>”</w:t>
      </w:r>
      <w:r w:rsidR="00A20F50" w:rsidRPr="007C79E7">
        <w:rPr>
          <w:rFonts w:ascii="Times New Roman" w:hAnsi="Times New Roman" w:cs="Times New Roman"/>
          <w:sz w:val="24"/>
          <w:szCs w:val="24"/>
        </w:rPr>
        <w:t xml:space="preserve"> </w:t>
      </w:r>
      <w:r w:rsidR="00BB460A" w:rsidRPr="007C79E7">
        <w:rPr>
          <w:rFonts w:ascii="Times New Roman" w:hAnsi="Times New Roman" w:cs="Times New Roman"/>
          <w:sz w:val="24"/>
          <w:szCs w:val="24"/>
        </w:rPr>
        <w:t xml:space="preserve">or other outage event </w:t>
      </w:r>
      <w:r w:rsidR="00A20F50" w:rsidRPr="007C79E7">
        <w:rPr>
          <w:rFonts w:ascii="Times New Roman" w:hAnsi="Times New Roman" w:cs="Times New Roman"/>
          <w:sz w:val="24"/>
          <w:szCs w:val="24"/>
        </w:rPr>
        <w:t>that PSE receives explicit Commission approval to exclude</w:t>
      </w:r>
      <w:r w:rsidR="009D7870" w:rsidRPr="007C79E7">
        <w:rPr>
          <w:rFonts w:ascii="Times New Roman" w:hAnsi="Times New Roman" w:cs="Times New Roman"/>
          <w:sz w:val="24"/>
          <w:szCs w:val="24"/>
        </w:rPr>
        <w:t>.</w:t>
      </w:r>
      <w:r w:rsidR="00374842">
        <w:rPr>
          <w:rStyle w:val="FootnoteReference"/>
          <w:rFonts w:ascii="Times New Roman" w:hAnsi="Times New Roman" w:cs="Times New Roman"/>
          <w:sz w:val="24"/>
          <w:szCs w:val="24"/>
        </w:rPr>
        <w:footnoteReference w:id="2"/>
      </w:r>
      <w:r w:rsidR="003604BD" w:rsidRPr="007C79E7">
        <w:rPr>
          <w:rFonts w:ascii="Times New Roman" w:hAnsi="Times New Roman" w:cs="Times New Roman"/>
          <w:sz w:val="24"/>
          <w:szCs w:val="24"/>
        </w:rPr>
        <w:t xml:space="preserve">  </w:t>
      </w:r>
    </w:p>
    <w:p w:rsidR="00F05CAD" w:rsidRPr="008E4F1A" w:rsidRDefault="008E4F1A" w:rsidP="008E3177">
      <w:pPr>
        <w:tabs>
          <w:tab w:val="left" w:pos="720"/>
        </w:tabs>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r w:rsidR="009D7870" w:rsidRPr="008E4F1A">
        <w:rPr>
          <w:rFonts w:ascii="Times New Roman" w:hAnsi="Times New Roman" w:cs="Times New Roman"/>
          <w:sz w:val="24"/>
          <w:szCs w:val="24"/>
        </w:rPr>
        <w:t>2.</w:t>
      </w:r>
      <w:r w:rsidR="009D7870" w:rsidRPr="008E4F1A">
        <w:rPr>
          <w:rFonts w:ascii="Times New Roman" w:hAnsi="Times New Roman" w:cs="Times New Roman"/>
          <w:sz w:val="24"/>
          <w:szCs w:val="24"/>
        </w:rPr>
        <w:tab/>
      </w:r>
      <w:r w:rsidR="00F05CAD" w:rsidRPr="008E4F1A">
        <w:rPr>
          <w:rFonts w:ascii="Times New Roman" w:hAnsi="Times New Roman" w:cs="Times New Roman"/>
          <w:sz w:val="24"/>
          <w:szCs w:val="24"/>
        </w:rPr>
        <w:t xml:space="preserve">PSE proposes to exclude </w:t>
      </w:r>
      <w:r w:rsidR="002F2736" w:rsidRPr="008E4F1A">
        <w:rPr>
          <w:rFonts w:ascii="Times New Roman" w:hAnsi="Times New Roman" w:cs="Times New Roman"/>
          <w:sz w:val="24"/>
          <w:szCs w:val="24"/>
        </w:rPr>
        <w:t xml:space="preserve">2006 total SAIDI minutes </w:t>
      </w:r>
      <w:r w:rsidR="00F05CAD" w:rsidRPr="008E4F1A">
        <w:rPr>
          <w:rFonts w:ascii="Times New Roman" w:hAnsi="Times New Roman" w:cs="Times New Roman"/>
          <w:sz w:val="24"/>
          <w:szCs w:val="24"/>
        </w:rPr>
        <w:t>of 2,636 from the 5</w:t>
      </w:r>
      <w:r w:rsidR="002F2736" w:rsidRPr="008E4F1A">
        <w:rPr>
          <w:rFonts w:ascii="Times New Roman" w:hAnsi="Times New Roman" w:cs="Times New Roman"/>
          <w:sz w:val="24"/>
          <w:szCs w:val="24"/>
        </w:rPr>
        <w:t>-year rolling performance calculation for the 2010 reporting year</w:t>
      </w:r>
      <w:r w:rsidR="00F05CAD" w:rsidRPr="008E4F1A">
        <w:rPr>
          <w:rFonts w:ascii="Times New Roman" w:hAnsi="Times New Roman" w:cs="Times New Roman"/>
          <w:sz w:val="24"/>
          <w:szCs w:val="24"/>
        </w:rPr>
        <w:t>.</w:t>
      </w:r>
      <w:r w:rsidR="005C1643">
        <w:rPr>
          <w:rStyle w:val="FootnoteReference"/>
          <w:rFonts w:ascii="Times New Roman" w:hAnsi="Times New Roman" w:cs="Times New Roman"/>
          <w:sz w:val="24"/>
          <w:szCs w:val="24"/>
        </w:rPr>
        <w:footnoteReference w:id="3"/>
      </w:r>
      <w:r w:rsidR="003604BD" w:rsidRPr="008E4F1A">
        <w:rPr>
          <w:rFonts w:ascii="Times New Roman" w:hAnsi="Times New Roman" w:cs="Times New Roman"/>
          <w:sz w:val="24"/>
          <w:szCs w:val="24"/>
        </w:rPr>
        <w:t xml:space="preserve">  </w:t>
      </w:r>
    </w:p>
    <w:p w:rsidR="00F05CAD" w:rsidRPr="008E4F1A" w:rsidRDefault="00983EC6" w:rsidP="008E3177">
      <w:pPr>
        <w:spacing w:after="0" w:line="480" w:lineRule="auto"/>
        <w:ind w:left="1440" w:hanging="720"/>
        <w:rPr>
          <w:rFonts w:ascii="Times New Roman" w:hAnsi="Times New Roman" w:cs="Times New Roman"/>
          <w:sz w:val="24"/>
          <w:szCs w:val="24"/>
        </w:rPr>
      </w:pPr>
      <w:r w:rsidRPr="008E4F1A">
        <w:rPr>
          <w:rFonts w:ascii="Times New Roman" w:hAnsi="Times New Roman" w:cs="Times New Roman"/>
          <w:sz w:val="24"/>
          <w:szCs w:val="24"/>
        </w:rPr>
        <w:t>3.</w:t>
      </w:r>
      <w:r w:rsidRPr="008E4F1A">
        <w:rPr>
          <w:rFonts w:ascii="Times New Roman" w:hAnsi="Times New Roman" w:cs="Times New Roman"/>
          <w:sz w:val="24"/>
          <w:szCs w:val="24"/>
        </w:rPr>
        <w:tab/>
        <w:t xml:space="preserve">PSE proposes </w:t>
      </w:r>
      <w:r w:rsidR="00A20F50" w:rsidRPr="008E4F1A">
        <w:rPr>
          <w:rFonts w:ascii="Times New Roman" w:hAnsi="Times New Roman" w:cs="Times New Roman"/>
          <w:sz w:val="24"/>
          <w:szCs w:val="24"/>
        </w:rPr>
        <w:t xml:space="preserve">“housekeeping” </w:t>
      </w:r>
      <w:r w:rsidRPr="008E4F1A">
        <w:rPr>
          <w:rFonts w:ascii="Times New Roman" w:hAnsi="Times New Roman" w:cs="Times New Roman"/>
          <w:sz w:val="24"/>
          <w:szCs w:val="24"/>
        </w:rPr>
        <w:t xml:space="preserve">changes to </w:t>
      </w:r>
      <w:r w:rsidR="00F05CAD" w:rsidRPr="008E4F1A">
        <w:rPr>
          <w:rFonts w:ascii="Times New Roman" w:hAnsi="Times New Roman" w:cs="Times New Roman"/>
          <w:sz w:val="24"/>
          <w:szCs w:val="24"/>
        </w:rPr>
        <w:t>SQI-10: Kept Appointments</w:t>
      </w:r>
      <w:r w:rsidR="002F2736" w:rsidRPr="008E4F1A">
        <w:rPr>
          <w:rFonts w:ascii="Times New Roman" w:hAnsi="Times New Roman" w:cs="Times New Roman"/>
          <w:sz w:val="24"/>
          <w:szCs w:val="24"/>
        </w:rPr>
        <w:t xml:space="preserve"> and SQI-11: Electric Safety Response </w:t>
      </w:r>
      <w:r w:rsidR="00F05CAD" w:rsidRPr="008E4F1A">
        <w:rPr>
          <w:rFonts w:ascii="Times New Roman" w:hAnsi="Times New Roman" w:cs="Times New Roman"/>
          <w:sz w:val="24"/>
          <w:szCs w:val="24"/>
        </w:rPr>
        <w:t xml:space="preserve">Time, </w:t>
      </w:r>
      <w:r w:rsidR="002F2736" w:rsidRPr="008E4F1A">
        <w:rPr>
          <w:rFonts w:ascii="Times New Roman" w:hAnsi="Times New Roman" w:cs="Times New Roman"/>
          <w:sz w:val="24"/>
          <w:szCs w:val="24"/>
        </w:rPr>
        <w:t xml:space="preserve">due </w:t>
      </w:r>
      <w:r w:rsidRPr="008E4F1A">
        <w:rPr>
          <w:rFonts w:ascii="Times New Roman" w:hAnsi="Times New Roman" w:cs="Times New Roman"/>
          <w:sz w:val="24"/>
          <w:szCs w:val="24"/>
        </w:rPr>
        <w:t xml:space="preserve">to the elimination of </w:t>
      </w:r>
      <w:r w:rsidR="00BB460A" w:rsidRPr="008E4F1A">
        <w:rPr>
          <w:rFonts w:ascii="Times New Roman" w:hAnsi="Times New Roman" w:cs="Times New Roman"/>
          <w:sz w:val="24"/>
          <w:szCs w:val="24"/>
        </w:rPr>
        <w:t xml:space="preserve">the major </w:t>
      </w:r>
      <w:r w:rsidR="002F2736" w:rsidRPr="008E4F1A">
        <w:rPr>
          <w:rFonts w:ascii="Times New Roman" w:hAnsi="Times New Roman" w:cs="Times New Roman"/>
          <w:sz w:val="24"/>
          <w:szCs w:val="24"/>
        </w:rPr>
        <w:t>event exclusion</w:t>
      </w:r>
      <w:r w:rsidR="00F05CAD" w:rsidRPr="008E4F1A">
        <w:rPr>
          <w:rFonts w:ascii="Times New Roman" w:hAnsi="Times New Roman" w:cs="Times New Roman"/>
          <w:sz w:val="24"/>
          <w:szCs w:val="24"/>
        </w:rPr>
        <w:t>.</w:t>
      </w:r>
      <w:r w:rsidR="005C1643">
        <w:rPr>
          <w:rStyle w:val="FootnoteReference"/>
          <w:rFonts w:ascii="Times New Roman" w:hAnsi="Times New Roman" w:cs="Times New Roman"/>
          <w:sz w:val="24"/>
          <w:szCs w:val="24"/>
        </w:rPr>
        <w:footnoteReference w:id="4"/>
      </w:r>
      <w:r w:rsidR="003604BD" w:rsidRPr="008E4F1A">
        <w:rPr>
          <w:rFonts w:ascii="Times New Roman" w:hAnsi="Times New Roman" w:cs="Times New Roman"/>
          <w:sz w:val="24"/>
          <w:szCs w:val="24"/>
        </w:rPr>
        <w:t xml:space="preserve">  </w:t>
      </w:r>
    </w:p>
    <w:p w:rsidR="00245ECF" w:rsidRPr="008E4F1A" w:rsidRDefault="00F05CAD" w:rsidP="008E3177">
      <w:pPr>
        <w:spacing w:after="0" w:line="480" w:lineRule="auto"/>
        <w:ind w:left="1440" w:hanging="720"/>
        <w:rPr>
          <w:rFonts w:ascii="Times New Roman" w:hAnsi="Times New Roman" w:cs="Times New Roman"/>
          <w:sz w:val="24"/>
          <w:szCs w:val="24"/>
        </w:rPr>
      </w:pPr>
      <w:r w:rsidRPr="008E4F1A">
        <w:rPr>
          <w:rFonts w:ascii="Times New Roman" w:hAnsi="Times New Roman" w:cs="Times New Roman"/>
          <w:sz w:val="24"/>
          <w:szCs w:val="24"/>
        </w:rPr>
        <w:t>4.</w:t>
      </w:r>
      <w:r w:rsidRPr="008E4F1A">
        <w:rPr>
          <w:rFonts w:ascii="Times New Roman" w:hAnsi="Times New Roman" w:cs="Times New Roman"/>
          <w:sz w:val="24"/>
          <w:szCs w:val="24"/>
        </w:rPr>
        <w:tab/>
        <w:t>PSE proposes a due date for its</w:t>
      </w:r>
      <w:r w:rsidR="008A33D8" w:rsidRPr="008E4F1A">
        <w:rPr>
          <w:rFonts w:ascii="Times New Roman" w:hAnsi="Times New Roman" w:cs="Times New Roman"/>
          <w:sz w:val="24"/>
          <w:szCs w:val="24"/>
        </w:rPr>
        <w:t xml:space="preserve"> annual SQI Report </w:t>
      </w:r>
      <w:r w:rsidR="002F2736" w:rsidRPr="008E4F1A">
        <w:rPr>
          <w:rFonts w:ascii="Times New Roman" w:hAnsi="Times New Roman" w:cs="Times New Roman"/>
          <w:sz w:val="24"/>
          <w:szCs w:val="24"/>
        </w:rPr>
        <w:t>to be on or before March 31</w:t>
      </w:r>
      <w:r w:rsidR="008376F4" w:rsidRPr="008E4F1A">
        <w:rPr>
          <w:rFonts w:ascii="Times New Roman" w:hAnsi="Times New Roman" w:cs="Times New Roman"/>
          <w:sz w:val="24"/>
          <w:szCs w:val="24"/>
        </w:rPr>
        <w:t>.  The annual report would combine</w:t>
      </w:r>
      <w:r w:rsidR="002F2736" w:rsidRPr="008E4F1A">
        <w:rPr>
          <w:rFonts w:ascii="Times New Roman" w:hAnsi="Times New Roman" w:cs="Times New Roman"/>
          <w:sz w:val="24"/>
          <w:szCs w:val="24"/>
        </w:rPr>
        <w:t xml:space="preserve"> </w:t>
      </w:r>
      <w:r w:rsidR="00AD4E13" w:rsidRPr="008E4F1A">
        <w:rPr>
          <w:rFonts w:ascii="Times New Roman" w:hAnsi="Times New Roman" w:cs="Times New Roman"/>
          <w:sz w:val="24"/>
          <w:szCs w:val="24"/>
        </w:rPr>
        <w:t xml:space="preserve">into one report </w:t>
      </w:r>
      <w:r w:rsidR="002F2736" w:rsidRPr="008E4F1A">
        <w:rPr>
          <w:rFonts w:ascii="Times New Roman" w:hAnsi="Times New Roman" w:cs="Times New Roman"/>
          <w:sz w:val="24"/>
          <w:szCs w:val="24"/>
        </w:rPr>
        <w:t>the SQI Report, Electric Service Reliability Report, and Service Provider Report.</w:t>
      </w:r>
      <w:r w:rsidR="00807ACE">
        <w:rPr>
          <w:rStyle w:val="FootnoteReference"/>
          <w:rFonts w:ascii="Times New Roman" w:hAnsi="Times New Roman" w:cs="Times New Roman"/>
          <w:sz w:val="24"/>
          <w:szCs w:val="24"/>
        </w:rPr>
        <w:footnoteReference w:id="5"/>
      </w:r>
      <w:r w:rsidR="002F2736" w:rsidRPr="008E4F1A">
        <w:rPr>
          <w:rFonts w:ascii="Times New Roman" w:hAnsi="Times New Roman" w:cs="Times New Roman"/>
          <w:sz w:val="24"/>
          <w:szCs w:val="24"/>
        </w:rPr>
        <w:t xml:space="preserve">  </w:t>
      </w:r>
    </w:p>
    <w:p w:rsidR="00807ACE" w:rsidRDefault="003604BD" w:rsidP="003604BD">
      <w:pPr>
        <w:pStyle w:val="ListParagraph"/>
        <w:numPr>
          <w:ilvl w:val="0"/>
          <w:numId w:val="19"/>
        </w:num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B14651" w:rsidRPr="003604BD">
        <w:rPr>
          <w:rFonts w:ascii="Times New Roman" w:hAnsi="Times New Roman" w:cs="Times New Roman"/>
          <w:sz w:val="24"/>
          <w:szCs w:val="24"/>
        </w:rPr>
        <w:t>Commissi</w:t>
      </w:r>
      <w:r w:rsidR="00807ACE" w:rsidRPr="003604BD">
        <w:rPr>
          <w:rFonts w:ascii="Times New Roman" w:hAnsi="Times New Roman" w:cs="Times New Roman"/>
          <w:sz w:val="24"/>
          <w:szCs w:val="24"/>
        </w:rPr>
        <w:t xml:space="preserve">on Staff supports the </w:t>
      </w:r>
      <w:r w:rsidR="00B14651" w:rsidRPr="003604BD">
        <w:rPr>
          <w:rFonts w:ascii="Times New Roman" w:hAnsi="Times New Roman" w:cs="Times New Roman"/>
          <w:sz w:val="24"/>
          <w:szCs w:val="24"/>
        </w:rPr>
        <w:t>Petition and recommends</w:t>
      </w:r>
      <w:r w:rsidR="005C1643" w:rsidRPr="003604BD">
        <w:rPr>
          <w:rFonts w:ascii="Times New Roman" w:hAnsi="Times New Roman" w:cs="Times New Roman"/>
          <w:sz w:val="24"/>
          <w:szCs w:val="24"/>
        </w:rPr>
        <w:t xml:space="preserve"> Commission approval </w:t>
      </w:r>
      <w:r w:rsidR="00B14651" w:rsidRPr="003604BD">
        <w:rPr>
          <w:rFonts w:ascii="Times New Roman" w:hAnsi="Times New Roman" w:cs="Times New Roman"/>
          <w:sz w:val="24"/>
          <w:szCs w:val="24"/>
        </w:rPr>
        <w:t>without hearing</w:t>
      </w:r>
      <w:r w:rsidR="00AD4E13" w:rsidRPr="003604BD">
        <w:rPr>
          <w:rFonts w:ascii="Times New Roman" w:hAnsi="Times New Roman" w:cs="Times New Roman"/>
          <w:sz w:val="24"/>
          <w:szCs w:val="24"/>
        </w:rPr>
        <w:t xml:space="preserve"> </w:t>
      </w:r>
      <w:r w:rsidR="00646514" w:rsidRPr="003604BD">
        <w:rPr>
          <w:rFonts w:ascii="Times New Roman" w:hAnsi="Times New Roman" w:cs="Times New Roman"/>
          <w:sz w:val="24"/>
          <w:szCs w:val="24"/>
        </w:rPr>
        <w:t>and without delay to PSE</w:t>
      </w:r>
      <w:r w:rsidR="00AD4E13" w:rsidRPr="003604BD">
        <w:rPr>
          <w:rFonts w:ascii="Times New Roman" w:hAnsi="Times New Roman" w:cs="Times New Roman"/>
          <w:sz w:val="24"/>
          <w:szCs w:val="24"/>
        </w:rPr>
        <w:t>’s next general rate case</w:t>
      </w:r>
      <w:r w:rsidR="00B14651" w:rsidRPr="003604BD">
        <w:rPr>
          <w:rFonts w:ascii="Times New Roman" w:hAnsi="Times New Roman" w:cs="Times New Roman"/>
          <w:sz w:val="24"/>
          <w:szCs w:val="24"/>
        </w:rPr>
        <w:t>.  The current SQI-3: SAIDI benchmark and annual perf</w:t>
      </w:r>
      <w:r w:rsidR="00807ACE" w:rsidRPr="003604BD">
        <w:rPr>
          <w:rFonts w:ascii="Times New Roman" w:hAnsi="Times New Roman" w:cs="Times New Roman"/>
          <w:sz w:val="24"/>
          <w:szCs w:val="24"/>
        </w:rPr>
        <w:t>ormance measure</w:t>
      </w:r>
      <w:r w:rsidR="00983EC6" w:rsidRPr="003604BD">
        <w:rPr>
          <w:rFonts w:ascii="Times New Roman" w:hAnsi="Times New Roman" w:cs="Times New Roman"/>
          <w:sz w:val="24"/>
          <w:szCs w:val="24"/>
        </w:rPr>
        <w:t xml:space="preserve"> </w:t>
      </w:r>
      <w:r w:rsidR="00E907D8" w:rsidRPr="003604BD">
        <w:rPr>
          <w:rFonts w:ascii="Times New Roman" w:hAnsi="Times New Roman" w:cs="Times New Roman"/>
          <w:sz w:val="24"/>
          <w:szCs w:val="24"/>
        </w:rPr>
        <w:t xml:space="preserve">do </w:t>
      </w:r>
      <w:r w:rsidR="00983EC6" w:rsidRPr="003604BD">
        <w:rPr>
          <w:rFonts w:ascii="Times New Roman" w:hAnsi="Times New Roman" w:cs="Times New Roman"/>
          <w:sz w:val="24"/>
          <w:szCs w:val="24"/>
        </w:rPr>
        <w:t>no</w:t>
      </w:r>
      <w:r w:rsidR="00E907D8" w:rsidRPr="003604BD">
        <w:rPr>
          <w:rFonts w:ascii="Times New Roman" w:hAnsi="Times New Roman" w:cs="Times New Roman"/>
          <w:sz w:val="24"/>
          <w:szCs w:val="24"/>
        </w:rPr>
        <w:t>t</w:t>
      </w:r>
      <w:r w:rsidR="00983EC6" w:rsidRPr="003604BD">
        <w:rPr>
          <w:rFonts w:ascii="Times New Roman" w:hAnsi="Times New Roman" w:cs="Times New Roman"/>
          <w:sz w:val="24"/>
          <w:szCs w:val="24"/>
        </w:rPr>
        <w:t xml:space="preserve"> </w:t>
      </w:r>
      <w:r w:rsidR="00807ACE" w:rsidRPr="003604BD">
        <w:rPr>
          <w:rFonts w:ascii="Times New Roman" w:hAnsi="Times New Roman" w:cs="Times New Roman"/>
          <w:sz w:val="24"/>
          <w:szCs w:val="24"/>
        </w:rPr>
        <w:t>measure sufficiently PSE</w:t>
      </w:r>
      <w:r w:rsidR="00B14651" w:rsidRPr="003604BD">
        <w:rPr>
          <w:rFonts w:ascii="Times New Roman" w:hAnsi="Times New Roman" w:cs="Times New Roman"/>
          <w:sz w:val="24"/>
          <w:szCs w:val="24"/>
        </w:rPr>
        <w:t xml:space="preserve">’s overall </w:t>
      </w:r>
      <w:r w:rsidR="00E36C40" w:rsidRPr="003604BD">
        <w:rPr>
          <w:rFonts w:ascii="Times New Roman" w:hAnsi="Times New Roman" w:cs="Times New Roman"/>
          <w:sz w:val="24"/>
          <w:szCs w:val="24"/>
        </w:rPr>
        <w:t xml:space="preserve">power </w:t>
      </w:r>
      <w:r w:rsidR="00B14651" w:rsidRPr="003604BD">
        <w:rPr>
          <w:rFonts w:ascii="Times New Roman" w:hAnsi="Times New Roman" w:cs="Times New Roman"/>
          <w:sz w:val="24"/>
          <w:szCs w:val="24"/>
        </w:rPr>
        <w:t>system reliability or customer satisfaction</w:t>
      </w:r>
      <w:r w:rsidR="00AD4E13" w:rsidRPr="003604BD">
        <w:rPr>
          <w:rFonts w:ascii="Times New Roman" w:hAnsi="Times New Roman" w:cs="Times New Roman"/>
          <w:sz w:val="24"/>
          <w:szCs w:val="24"/>
        </w:rPr>
        <w:t xml:space="preserve"> with PSE’s outage restoration efforts</w:t>
      </w:r>
      <w:r w:rsidR="00B14651" w:rsidRPr="003604BD">
        <w:rPr>
          <w:rFonts w:ascii="Times New Roman" w:hAnsi="Times New Roman" w:cs="Times New Roman"/>
          <w:sz w:val="24"/>
          <w:szCs w:val="24"/>
        </w:rPr>
        <w:t>.  While Staff does not have complete conf</w:t>
      </w:r>
      <w:r w:rsidR="00807ACE" w:rsidRPr="003604BD">
        <w:rPr>
          <w:rFonts w:ascii="Times New Roman" w:hAnsi="Times New Roman" w:cs="Times New Roman"/>
          <w:sz w:val="24"/>
          <w:szCs w:val="24"/>
        </w:rPr>
        <w:t xml:space="preserve">idence </w:t>
      </w:r>
      <w:r w:rsidR="00AD4E13" w:rsidRPr="003604BD">
        <w:rPr>
          <w:rFonts w:ascii="Times New Roman" w:hAnsi="Times New Roman" w:cs="Times New Roman"/>
          <w:sz w:val="24"/>
          <w:szCs w:val="24"/>
        </w:rPr>
        <w:t xml:space="preserve">in the </w:t>
      </w:r>
      <w:r w:rsidR="00455FA1" w:rsidRPr="003604BD">
        <w:rPr>
          <w:rFonts w:ascii="Times New Roman" w:hAnsi="Times New Roman" w:cs="Times New Roman"/>
          <w:sz w:val="24"/>
          <w:szCs w:val="24"/>
        </w:rPr>
        <w:t xml:space="preserve">new </w:t>
      </w:r>
      <w:r w:rsidR="00E907D8" w:rsidRPr="003604BD">
        <w:rPr>
          <w:rFonts w:ascii="Times New Roman" w:hAnsi="Times New Roman" w:cs="Times New Roman"/>
          <w:sz w:val="24"/>
          <w:szCs w:val="24"/>
        </w:rPr>
        <w:t>annual performance measure proposed by PSE</w:t>
      </w:r>
      <w:r w:rsidR="00646514" w:rsidRPr="003604BD">
        <w:rPr>
          <w:rFonts w:ascii="Times New Roman" w:hAnsi="Times New Roman" w:cs="Times New Roman"/>
          <w:sz w:val="24"/>
          <w:szCs w:val="24"/>
        </w:rPr>
        <w:t xml:space="preserve">, </w:t>
      </w:r>
      <w:r w:rsidR="00807ACE" w:rsidRPr="003604BD">
        <w:rPr>
          <w:rFonts w:ascii="Times New Roman" w:hAnsi="Times New Roman" w:cs="Times New Roman"/>
          <w:sz w:val="24"/>
          <w:szCs w:val="24"/>
        </w:rPr>
        <w:t xml:space="preserve">the </w:t>
      </w:r>
      <w:r w:rsidR="00BB460A" w:rsidRPr="003604BD">
        <w:rPr>
          <w:rFonts w:ascii="Times New Roman" w:hAnsi="Times New Roman" w:cs="Times New Roman"/>
          <w:sz w:val="24"/>
          <w:szCs w:val="24"/>
        </w:rPr>
        <w:t>proposal</w:t>
      </w:r>
      <w:r w:rsidR="00EE0547" w:rsidRPr="003604BD">
        <w:rPr>
          <w:rFonts w:ascii="Times New Roman" w:hAnsi="Times New Roman" w:cs="Times New Roman"/>
          <w:sz w:val="24"/>
          <w:szCs w:val="24"/>
        </w:rPr>
        <w:t xml:space="preserve"> would apply </w:t>
      </w:r>
      <w:r w:rsidR="00807ACE" w:rsidRPr="003604BD">
        <w:rPr>
          <w:rFonts w:ascii="Times New Roman" w:hAnsi="Times New Roman" w:cs="Times New Roman"/>
          <w:sz w:val="24"/>
          <w:szCs w:val="24"/>
        </w:rPr>
        <w:t xml:space="preserve">only </w:t>
      </w:r>
      <w:r w:rsidR="00AD4E13" w:rsidRPr="003604BD">
        <w:rPr>
          <w:rFonts w:ascii="Times New Roman" w:hAnsi="Times New Roman" w:cs="Times New Roman"/>
          <w:sz w:val="24"/>
          <w:szCs w:val="24"/>
        </w:rPr>
        <w:t xml:space="preserve">for </w:t>
      </w:r>
      <w:r w:rsidR="00B14651" w:rsidRPr="003604BD">
        <w:rPr>
          <w:rFonts w:ascii="Times New Roman" w:hAnsi="Times New Roman" w:cs="Times New Roman"/>
          <w:sz w:val="24"/>
          <w:szCs w:val="24"/>
        </w:rPr>
        <w:t xml:space="preserve">a </w:t>
      </w:r>
      <w:r w:rsidR="00983EC6" w:rsidRPr="003604BD">
        <w:rPr>
          <w:rFonts w:ascii="Times New Roman" w:hAnsi="Times New Roman" w:cs="Times New Roman"/>
          <w:sz w:val="24"/>
          <w:szCs w:val="24"/>
        </w:rPr>
        <w:t>limited</w:t>
      </w:r>
      <w:r w:rsidR="00B14651" w:rsidRPr="003604BD">
        <w:rPr>
          <w:rFonts w:ascii="Times New Roman" w:hAnsi="Times New Roman" w:cs="Times New Roman"/>
          <w:sz w:val="24"/>
          <w:szCs w:val="24"/>
        </w:rPr>
        <w:t xml:space="preserve"> period (2010-2013)</w:t>
      </w:r>
      <w:r w:rsidR="00BB5F90" w:rsidRPr="003604BD">
        <w:rPr>
          <w:rFonts w:ascii="Times New Roman" w:hAnsi="Times New Roman" w:cs="Times New Roman"/>
          <w:sz w:val="24"/>
          <w:szCs w:val="24"/>
        </w:rPr>
        <w:t xml:space="preserve"> </w:t>
      </w:r>
      <w:r w:rsidR="00AD4E13" w:rsidRPr="003604BD">
        <w:rPr>
          <w:rFonts w:ascii="Times New Roman" w:hAnsi="Times New Roman" w:cs="Times New Roman"/>
          <w:sz w:val="24"/>
          <w:szCs w:val="24"/>
        </w:rPr>
        <w:t xml:space="preserve">and </w:t>
      </w:r>
      <w:r w:rsidR="00BB5F90" w:rsidRPr="003604BD">
        <w:rPr>
          <w:rFonts w:ascii="Times New Roman" w:hAnsi="Times New Roman" w:cs="Times New Roman"/>
          <w:sz w:val="24"/>
          <w:szCs w:val="24"/>
        </w:rPr>
        <w:t xml:space="preserve">PSE </w:t>
      </w:r>
      <w:r w:rsidR="00AD4E13" w:rsidRPr="003604BD">
        <w:rPr>
          <w:rFonts w:ascii="Times New Roman" w:hAnsi="Times New Roman" w:cs="Times New Roman"/>
          <w:sz w:val="24"/>
          <w:szCs w:val="24"/>
        </w:rPr>
        <w:t xml:space="preserve">commits </w:t>
      </w:r>
      <w:r w:rsidR="00BB5F90" w:rsidRPr="003604BD">
        <w:rPr>
          <w:rFonts w:ascii="Times New Roman" w:hAnsi="Times New Roman" w:cs="Times New Roman"/>
          <w:sz w:val="24"/>
          <w:szCs w:val="24"/>
        </w:rPr>
        <w:t xml:space="preserve">to initiate </w:t>
      </w:r>
      <w:r w:rsidR="00E36C40" w:rsidRPr="003604BD">
        <w:rPr>
          <w:rFonts w:ascii="Times New Roman" w:hAnsi="Times New Roman" w:cs="Times New Roman"/>
          <w:sz w:val="24"/>
          <w:szCs w:val="24"/>
        </w:rPr>
        <w:t xml:space="preserve">timely </w:t>
      </w:r>
      <w:r w:rsidR="00BB5F90" w:rsidRPr="003604BD">
        <w:rPr>
          <w:rFonts w:ascii="Times New Roman" w:hAnsi="Times New Roman" w:cs="Times New Roman"/>
          <w:sz w:val="24"/>
          <w:szCs w:val="24"/>
        </w:rPr>
        <w:t>discussions wi</w:t>
      </w:r>
      <w:r w:rsidR="00E36C40" w:rsidRPr="003604BD">
        <w:rPr>
          <w:rFonts w:ascii="Times New Roman" w:hAnsi="Times New Roman" w:cs="Times New Roman"/>
          <w:sz w:val="24"/>
          <w:szCs w:val="24"/>
        </w:rPr>
        <w:t xml:space="preserve">th Staff and other stakeholders </w:t>
      </w:r>
      <w:r w:rsidR="00BB5F90" w:rsidRPr="003604BD">
        <w:rPr>
          <w:rFonts w:ascii="Times New Roman" w:hAnsi="Times New Roman" w:cs="Times New Roman"/>
          <w:sz w:val="24"/>
          <w:szCs w:val="24"/>
        </w:rPr>
        <w:t>to exa</w:t>
      </w:r>
      <w:r w:rsidR="00807ACE" w:rsidRPr="003604BD">
        <w:rPr>
          <w:rFonts w:ascii="Times New Roman" w:hAnsi="Times New Roman" w:cs="Times New Roman"/>
          <w:sz w:val="24"/>
          <w:szCs w:val="24"/>
        </w:rPr>
        <w:t xml:space="preserve">mine SQI-3: SAIDI for </w:t>
      </w:r>
      <w:r w:rsidR="00BB5F90" w:rsidRPr="003604BD">
        <w:rPr>
          <w:rFonts w:ascii="Times New Roman" w:hAnsi="Times New Roman" w:cs="Times New Roman"/>
          <w:sz w:val="24"/>
          <w:szCs w:val="24"/>
        </w:rPr>
        <w:t>application after 2013</w:t>
      </w:r>
      <w:r w:rsidR="00EE0547" w:rsidRPr="003604BD">
        <w:rPr>
          <w:rFonts w:ascii="Times New Roman" w:hAnsi="Times New Roman" w:cs="Times New Roman"/>
          <w:sz w:val="24"/>
          <w:szCs w:val="24"/>
        </w:rPr>
        <w:t xml:space="preserve">.  </w:t>
      </w:r>
    </w:p>
    <w:p w:rsidR="002F2736" w:rsidRPr="003604BD" w:rsidRDefault="003604BD" w:rsidP="003604BD">
      <w:pPr>
        <w:pStyle w:val="ListParagraph"/>
        <w:numPr>
          <w:ilvl w:val="0"/>
          <w:numId w:val="19"/>
        </w:num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EE0547" w:rsidRPr="003604BD">
        <w:rPr>
          <w:rFonts w:ascii="Times New Roman" w:hAnsi="Times New Roman" w:cs="Times New Roman"/>
          <w:sz w:val="24"/>
          <w:szCs w:val="24"/>
        </w:rPr>
        <w:t xml:space="preserve">PSE </w:t>
      </w:r>
      <w:r w:rsidR="00B63234">
        <w:rPr>
          <w:rFonts w:ascii="Times New Roman" w:hAnsi="Times New Roman" w:cs="Times New Roman"/>
          <w:sz w:val="24"/>
          <w:szCs w:val="24"/>
        </w:rPr>
        <w:t xml:space="preserve">also </w:t>
      </w:r>
      <w:r w:rsidR="00EE0547" w:rsidRPr="003604BD">
        <w:rPr>
          <w:rFonts w:ascii="Times New Roman" w:hAnsi="Times New Roman" w:cs="Times New Roman"/>
          <w:sz w:val="24"/>
          <w:szCs w:val="24"/>
        </w:rPr>
        <w:t>makes other</w:t>
      </w:r>
      <w:r w:rsidR="00BB5F90" w:rsidRPr="003604BD">
        <w:rPr>
          <w:rFonts w:ascii="Times New Roman" w:hAnsi="Times New Roman" w:cs="Times New Roman"/>
          <w:sz w:val="24"/>
          <w:szCs w:val="24"/>
        </w:rPr>
        <w:t xml:space="preserve"> important commitments reg</w:t>
      </w:r>
      <w:r w:rsidR="00EE0547" w:rsidRPr="003604BD">
        <w:rPr>
          <w:rFonts w:ascii="Times New Roman" w:hAnsi="Times New Roman" w:cs="Times New Roman"/>
          <w:sz w:val="24"/>
          <w:szCs w:val="24"/>
        </w:rPr>
        <w:t>arding investm</w:t>
      </w:r>
      <w:r w:rsidR="000141BF" w:rsidRPr="003604BD">
        <w:rPr>
          <w:rFonts w:ascii="Times New Roman" w:hAnsi="Times New Roman" w:cs="Times New Roman"/>
          <w:sz w:val="24"/>
          <w:szCs w:val="24"/>
        </w:rPr>
        <w:t>ents in</w:t>
      </w:r>
      <w:r w:rsidR="00EE0547" w:rsidRPr="003604BD">
        <w:rPr>
          <w:rFonts w:ascii="Times New Roman" w:hAnsi="Times New Roman" w:cs="Times New Roman"/>
          <w:sz w:val="24"/>
          <w:szCs w:val="24"/>
        </w:rPr>
        <w:t xml:space="preserve"> system</w:t>
      </w:r>
      <w:r w:rsidR="00BB5F90" w:rsidRPr="003604BD">
        <w:rPr>
          <w:rFonts w:ascii="Times New Roman" w:hAnsi="Times New Roman" w:cs="Times New Roman"/>
          <w:sz w:val="24"/>
          <w:szCs w:val="24"/>
        </w:rPr>
        <w:t xml:space="preserve"> reliability</w:t>
      </w:r>
      <w:r w:rsidR="00EE0547" w:rsidRPr="003604BD">
        <w:rPr>
          <w:rFonts w:ascii="Times New Roman" w:hAnsi="Times New Roman" w:cs="Times New Roman"/>
          <w:sz w:val="24"/>
          <w:szCs w:val="24"/>
        </w:rPr>
        <w:t>,</w:t>
      </w:r>
      <w:r w:rsidR="00BB5F90" w:rsidRPr="003604BD">
        <w:rPr>
          <w:rFonts w:ascii="Times New Roman" w:hAnsi="Times New Roman" w:cs="Times New Roman"/>
          <w:sz w:val="24"/>
          <w:szCs w:val="24"/>
        </w:rPr>
        <w:t xml:space="preserve"> </w:t>
      </w:r>
      <w:r w:rsidR="00EE0547" w:rsidRPr="003604BD">
        <w:rPr>
          <w:rFonts w:ascii="Times New Roman" w:hAnsi="Times New Roman" w:cs="Times New Roman"/>
          <w:sz w:val="24"/>
          <w:szCs w:val="24"/>
        </w:rPr>
        <w:t xml:space="preserve">studies of </w:t>
      </w:r>
      <w:r w:rsidR="00BB5F90" w:rsidRPr="003604BD">
        <w:rPr>
          <w:rFonts w:ascii="Times New Roman" w:hAnsi="Times New Roman" w:cs="Times New Roman"/>
          <w:sz w:val="24"/>
          <w:szCs w:val="24"/>
        </w:rPr>
        <w:t>outage response and restoration times, an</w:t>
      </w:r>
      <w:r w:rsidR="00EE0547" w:rsidRPr="003604BD">
        <w:rPr>
          <w:rFonts w:ascii="Times New Roman" w:hAnsi="Times New Roman" w:cs="Times New Roman"/>
          <w:sz w:val="24"/>
          <w:szCs w:val="24"/>
        </w:rPr>
        <w:t xml:space="preserve">d dates certain to establish </w:t>
      </w:r>
      <w:r w:rsidR="00BB5F90" w:rsidRPr="003604BD">
        <w:rPr>
          <w:rFonts w:ascii="Times New Roman" w:hAnsi="Times New Roman" w:cs="Times New Roman"/>
          <w:sz w:val="24"/>
          <w:szCs w:val="24"/>
        </w:rPr>
        <w:t>operation</w:t>
      </w:r>
      <w:r w:rsidR="00EE0547" w:rsidRPr="003604BD">
        <w:rPr>
          <w:rFonts w:ascii="Times New Roman" w:hAnsi="Times New Roman" w:cs="Times New Roman"/>
          <w:sz w:val="24"/>
          <w:szCs w:val="24"/>
        </w:rPr>
        <w:t>al</w:t>
      </w:r>
      <w:r w:rsidR="00BB5F90" w:rsidRPr="003604BD">
        <w:rPr>
          <w:rFonts w:ascii="Times New Roman" w:hAnsi="Times New Roman" w:cs="Times New Roman"/>
          <w:sz w:val="24"/>
          <w:szCs w:val="24"/>
        </w:rPr>
        <w:t xml:space="preserve"> outage management and electric geographic</w:t>
      </w:r>
      <w:r w:rsidR="00EE0547" w:rsidRPr="003604BD">
        <w:rPr>
          <w:rFonts w:ascii="Times New Roman" w:hAnsi="Times New Roman" w:cs="Times New Roman"/>
          <w:sz w:val="24"/>
          <w:szCs w:val="24"/>
        </w:rPr>
        <w:t xml:space="preserve"> information systems.  </w:t>
      </w:r>
      <w:r w:rsidR="00AD4E13" w:rsidRPr="003604BD">
        <w:rPr>
          <w:rFonts w:ascii="Times New Roman" w:hAnsi="Times New Roman" w:cs="Times New Roman"/>
          <w:sz w:val="24"/>
          <w:szCs w:val="24"/>
        </w:rPr>
        <w:t>Overall, t</w:t>
      </w:r>
      <w:r w:rsidR="00EE0547" w:rsidRPr="003604BD">
        <w:rPr>
          <w:rFonts w:ascii="Times New Roman" w:hAnsi="Times New Roman" w:cs="Times New Roman"/>
          <w:sz w:val="24"/>
          <w:szCs w:val="24"/>
        </w:rPr>
        <w:t xml:space="preserve">hese commitments </w:t>
      </w:r>
      <w:r w:rsidR="00B63234">
        <w:rPr>
          <w:rFonts w:ascii="Times New Roman" w:hAnsi="Times New Roman" w:cs="Times New Roman"/>
          <w:sz w:val="24"/>
          <w:szCs w:val="24"/>
        </w:rPr>
        <w:t xml:space="preserve">also help to </w:t>
      </w:r>
      <w:r w:rsidR="00EE0547" w:rsidRPr="003604BD">
        <w:rPr>
          <w:rFonts w:ascii="Times New Roman" w:hAnsi="Times New Roman" w:cs="Times New Roman"/>
          <w:sz w:val="24"/>
          <w:szCs w:val="24"/>
        </w:rPr>
        <w:t>outweigh Staff</w:t>
      </w:r>
      <w:r w:rsidR="008A33D8" w:rsidRPr="003604BD">
        <w:rPr>
          <w:rFonts w:ascii="Times New Roman" w:hAnsi="Times New Roman" w:cs="Times New Roman"/>
          <w:sz w:val="24"/>
          <w:szCs w:val="24"/>
        </w:rPr>
        <w:t>’s concerns</w:t>
      </w:r>
      <w:r w:rsidR="00983EC6" w:rsidRPr="003604BD">
        <w:rPr>
          <w:rFonts w:ascii="Times New Roman" w:hAnsi="Times New Roman" w:cs="Times New Roman"/>
          <w:sz w:val="24"/>
          <w:szCs w:val="24"/>
        </w:rPr>
        <w:t xml:space="preserve"> with </w:t>
      </w:r>
      <w:r w:rsidR="00455FA1" w:rsidRPr="003604BD">
        <w:rPr>
          <w:rFonts w:ascii="Times New Roman" w:hAnsi="Times New Roman" w:cs="Times New Roman"/>
          <w:sz w:val="24"/>
          <w:szCs w:val="24"/>
        </w:rPr>
        <w:t xml:space="preserve">PSE’s </w:t>
      </w:r>
      <w:r w:rsidR="00DB7A8D" w:rsidRPr="003604BD">
        <w:rPr>
          <w:rFonts w:ascii="Times New Roman" w:hAnsi="Times New Roman" w:cs="Times New Roman"/>
          <w:sz w:val="24"/>
          <w:szCs w:val="24"/>
        </w:rPr>
        <w:t>proposed temporary modifications to SQI-3: SAIDI</w:t>
      </w:r>
      <w:r w:rsidR="00455FA1" w:rsidRPr="003604BD">
        <w:rPr>
          <w:rFonts w:ascii="Times New Roman" w:hAnsi="Times New Roman" w:cs="Times New Roman"/>
          <w:sz w:val="24"/>
          <w:szCs w:val="24"/>
        </w:rPr>
        <w:t>.</w:t>
      </w:r>
    </w:p>
    <w:p w:rsidR="00CF6896" w:rsidRDefault="00CF6896" w:rsidP="00CF6896">
      <w:pPr>
        <w:spacing w:after="0" w:line="480" w:lineRule="auto"/>
        <w:jc w:val="center"/>
        <w:rPr>
          <w:rFonts w:ascii="Times New Roman" w:hAnsi="Times New Roman" w:cs="Times New Roman"/>
          <w:b/>
          <w:sz w:val="24"/>
          <w:szCs w:val="24"/>
        </w:rPr>
      </w:pPr>
      <w:r w:rsidRPr="00CF6896">
        <w:rPr>
          <w:rFonts w:ascii="Times New Roman" w:hAnsi="Times New Roman" w:cs="Times New Roman"/>
          <w:b/>
          <w:sz w:val="24"/>
          <w:szCs w:val="24"/>
        </w:rPr>
        <w:t>II.</w:t>
      </w:r>
      <w:r w:rsidRPr="00CF6896">
        <w:rPr>
          <w:rFonts w:ascii="Times New Roman" w:hAnsi="Times New Roman" w:cs="Times New Roman"/>
          <w:b/>
          <w:sz w:val="24"/>
          <w:szCs w:val="24"/>
        </w:rPr>
        <w:tab/>
        <w:t>BACKGROUND</w:t>
      </w:r>
    </w:p>
    <w:p w:rsidR="002450C0"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eastAsia="Calibri" w:hAnsi="Times New Roman" w:cs="Times New Roman"/>
          <w:sz w:val="24"/>
          <w:szCs w:val="24"/>
        </w:rPr>
        <w:tab/>
      </w:r>
      <w:r w:rsidR="00CF6896" w:rsidRPr="002403EF">
        <w:rPr>
          <w:rFonts w:ascii="Times New Roman" w:eastAsia="Calibri" w:hAnsi="Times New Roman" w:cs="Times New Roman"/>
          <w:sz w:val="24"/>
          <w:szCs w:val="24"/>
        </w:rPr>
        <w:t xml:space="preserve">As a condition of the 1997 merger between Puget Sound Power &amp; Light Company and Washington Natural Gas Company, the Commission ordered the merged company (PSE) to </w:t>
      </w:r>
      <w:r w:rsidR="00CF6896">
        <w:rPr>
          <w:rFonts w:ascii="Times New Roman" w:eastAsia="Calibri" w:hAnsi="Times New Roman" w:cs="Times New Roman"/>
          <w:sz w:val="24"/>
          <w:szCs w:val="24"/>
        </w:rPr>
        <w:t xml:space="preserve">implement </w:t>
      </w:r>
      <w:r w:rsidR="00455FA1">
        <w:rPr>
          <w:rFonts w:ascii="Times New Roman" w:eastAsia="Calibri" w:hAnsi="Times New Roman" w:cs="Times New Roman"/>
          <w:sz w:val="24"/>
          <w:szCs w:val="24"/>
        </w:rPr>
        <w:t>a</w:t>
      </w:r>
      <w:r w:rsidR="008A33D8">
        <w:rPr>
          <w:rFonts w:ascii="Times New Roman" w:eastAsia="Calibri" w:hAnsi="Times New Roman" w:cs="Times New Roman"/>
          <w:sz w:val="24"/>
          <w:szCs w:val="24"/>
        </w:rPr>
        <w:t xml:space="preserve"> customer SQI </w:t>
      </w:r>
      <w:r w:rsidR="002450C0">
        <w:rPr>
          <w:rFonts w:ascii="Times New Roman" w:eastAsia="Calibri" w:hAnsi="Times New Roman" w:cs="Times New Roman"/>
          <w:sz w:val="24"/>
          <w:szCs w:val="24"/>
        </w:rPr>
        <w:t>Program.</w:t>
      </w:r>
      <w:r w:rsidR="002450C0">
        <w:rPr>
          <w:rStyle w:val="FootnoteReference"/>
          <w:rFonts w:ascii="Times New Roman" w:eastAsia="Calibri" w:hAnsi="Times New Roman" w:cs="Times New Roman"/>
          <w:sz w:val="24"/>
          <w:szCs w:val="24"/>
        </w:rPr>
        <w:footnoteReference w:id="6"/>
      </w:r>
      <w:r w:rsidR="002450C0">
        <w:rPr>
          <w:rFonts w:ascii="Times New Roman" w:eastAsia="Calibri" w:hAnsi="Times New Roman" w:cs="Times New Roman"/>
          <w:sz w:val="24"/>
          <w:szCs w:val="24"/>
        </w:rPr>
        <w:t xml:space="preserve">  </w:t>
      </w:r>
      <w:r w:rsidR="002450C0" w:rsidRPr="002403EF">
        <w:rPr>
          <w:rFonts w:ascii="Times New Roman" w:hAnsi="Times New Roman" w:cs="Times New Roman"/>
          <w:sz w:val="24"/>
          <w:szCs w:val="24"/>
        </w:rPr>
        <w:t xml:space="preserve">The </w:t>
      </w:r>
      <w:r w:rsidR="002450C0">
        <w:rPr>
          <w:rFonts w:ascii="Times New Roman" w:hAnsi="Times New Roman" w:cs="Times New Roman"/>
          <w:sz w:val="24"/>
          <w:szCs w:val="24"/>
        </w:rPr>
        <w:t xml:space="preserve">stated purpose of the SQI Program was </w:t>
      </w:r>
      <w:r w:rsidR="002450C0" w:rsidRPr="002403EF">
        <w:rPr>
          <w:rFonts w:ascii="Times New Roman" w:hAnsi="Times New Roman" w:cs="Times New Roman"/>
          <w:sz w:val="24"/>
          <w:szCs w:val="24"/>
        </w:rPr>
        <w:t>to e</w:t>
      </w:r>
      <w:r w:rsidR="008A33D8">
        <w:rPr>
          <w:rFonts w:ascii="Times New Roman" w:hAnsi="Times New Roman" w:cs="Times New Roman"/>
          <w:sz w:val="24"/>
          <w:szCs w:val="24"/>
        </w:rPr>
        <w:t xml:space="preserve">nsure that the quality of </w:t>
      </w:r>
      <w:r w:rsidR="002450C0" w:rsidRPr="002403EF">
        <w:rPr>
          <w:rFonts w:ascii="Times New Roman" w:hAnsi="Times New Roman" w:cs="Times New Roman"/>
          <w:sz w:val="24"/>
          <w:szCs w:val="24"/>
        </w:rPr>
        <w:t>customer service did not de</w:t>
      </w:r>
      <w:r w:rsidR="000B28FF">
        <w:rPr>
          <w:rFonts w:ascii="Times New Roman" w:hAnsi="Times New Roman" w:cs="Times New Roman"/>
          <w:sz w:val="24"/>
          <w:szCs w:val="24"/>
        </w:rPr>
        <w:t>cline as a result of the merger</w:t>
      </w:r>
      <w:r w:rsidR="002450C0">
        <w:rPr>
          <w:rFonts w:ascii="Times New Roman" w:hAnsi="Times New Roman" w:cs="Times New Roman"/>
          <w:sz w:val="24"/>
          <w:szCs w:val="24"/>
        </w:rPr>
        <w:t>.</w:t>
      </w:r>
      <w:r w:rsidR="002450C0">
        <w:rPr>
          <w:rStyle w:val="FootnoteReference"/>
          <w:rFonts w:ascii="Times New Roman" w:hAnsi="Times New Roman" w:cs="Times New Roman"/>
          <w:sz w:val="24"/>
          <w:szCs w:val="24"/>
        </w:rPr>
        <w:footnoteReference w:id="7"/>
      </w:r>
      <w:r w:rsidR="002450C0">
        <w:rPr>
          <w:rFonts w:ascii="Times New Roman" w:hAnsi="Times New Roman" w:cs="Times New Roman"/>
          <w:sz w:val="24"/>
          <w:szCs w:val="24"/>
        </w:rPr>
        <w:t xml:space="preserve">  </w:t>
      </w:r>
    </w:p>
    <w:p w:rsidR="00CF6896" w:rsidRPr="002403EF" w:rsidRDefault="003604BD" w:rsidP="003604BD">
      <w:pPr>
        <w:pStyle w:val="ListParagraph"/>
        <w:numPr>
          <w:ilvl w:val="0"/>
          <w:numId w:val="19"/>
        </w:numPr>
        <w:spacing w:line="480" w:lineRule="auto"/>
        <w:rPr>
          <w:rFonts w:ascii="Times New Roman" w:eastAsia="Calibri" w:hAnsi="Times New Roman" w:cs="Times New Roman"/>
          <w:b/>
          <w:color w:val="000000"/>
          <w:sz w:val="24"/>
          <w:szCs w:val="24"/>
        </w:rPr>
      </w:pPr>
      <w:r>
        <w:rPr>
          <w:rFonts w:ascii="Times New Roman" w:eastAsia="Calibri" w:hAnsi="Times New Roman" w:cs="Times New Roman"/>
          <w:sz w:val="24"/>
          <w:szCs w:val="24"/>
        </w:rPr>
        <w:tab/>
      </w:r>
      <w:r w:rsidR="002450C0">
        <w:rPr>
          <w:rFonts w:ascii="Times New Roman" w:eastAsia="Calibri" w:hAnsi="Times New Roman" w:cs="Times New Roman"/>
          <w:sz w:val="24"/>
          <w:szCs w:val="24"/>
        </w:rPr>
        <w:t>The S</w:t>
      </w:r>
      <w:r w:rsidR="00646514">
        <w:rPr>
          <w:rFonts w:ascii="Times New Roman" w:eastAsia="Calibri" w:hAnsi="Times New Roman" w:cs="Times New Roman"/>
          <w:sz w:val="24"/>
          <w:szCs w:val="24"/>
        </w:rPr>
        <w:t xml:space="preserve">QI Program required PSE </w:t>
      </w:r>
      <w:r w:rsidR="002450C0">
        <w:rPr>
          <w:rFonts w:ascii="Times New Roman" w:eastAsia="Calibri" w:hAnsi="Times New Roman" w:cs="Times New Roman"/>
          <w:sz w:val="24"/>
          <w:szCs w:val="24"/>
        </w:rPr>
        <w:t xml:space="preserve">to meet ten benchmarks </w:t>
      </w:r>
      <w:r w:rsidR="00CF6896" w:rsidRPr="002403EF">
        <w:rPr>
          <w:rFonts w:ascii="Times New Roman" w:eastAsia="Calibri" w:hAnsi="Times New Roman" w:cs="Times New Roman"/>
          <w:sz w:val="24"/>
          <w:szCs w:val="24"/>
        </w:rPr>
        <w:t>regarding:</w:t>
      </w:r>
    </w:p>
    <w:p w:rsidR="00CF6896" w:rsidRPr="005A623E" w:rsidRDefault="00CF6896" w:rsidP="00E62F23">
      <w:pPr>
        <w:pStyle w:val="NoSpacing"/>
        <w:spacing w:line="480" w:lineRule="auto"/>
        <w:ind w:left="720"/>
        <w:rPr>
          <w:szCs w:val="24"/>
        </w:rPr>
      </w:pPr>
      <w:r w:rsidRPr="005A623E">
        <w:rPr>
          <w:szCs w:val="24"/>
        </w:rPr>
        <w:t>1.</w:t>
      </w:r>
      <w:r w:rsidRPr="005A623E">
        <w:rPr>
          <w:szCs w:val="24"/>
        </w:rPr>
        <w:tab/>
        <w:t>Overall Customer Satisfaction</w:t>
      </w:r>
    </w:p>
    <w:p w:rsidR="00CF6896" w:rsidRPr="005A623E" w:rsidRDefault="00CF6896" w:rsidP="002450C0">
      <w:pPr>
        <w:pStyle w:val="NoSpacing"/>
        <w:spacing w:line="480" w:lineRule="auto"/>
        <w:ind w:left="720"/>
        <w:rPr>
          <w:szCs w:val="24"/>
        </w:rPr>
      </w:pPr>
      <w:r w:rsidRPr="005A623E">
        <w:rPr>
          <w:szCs w:val="24"/>
        </w:rPr>
        <w:t>2.</w:t>
      </w:r>
      <w:r w:rsidRPr="005A623E">
        <w:rPr>
          <w:szCs w:val="24"/>
        </w:rPr>
        <w:tab/>
        <w:t>Commission Complaint Ratio</w:t>
      </w:r>
    </w:p>
    <w:p w:rsidR="00CF6896" w:rsidRPr="005A623E" w:rsidRDefault="00CF6896" w:rsidP="002450C0">
      <w:pPr>
        <w:pStyle w:val="NoSpacing"/>
        <w:spacing w:line="480" w:lineRule="auto"/>
        <w:ind w:left="720"/>
        <w:rPr>
          <w:szCs w:val="24"/>
        </w:rPr>
      </w:pPr>
      <w:r w:rsidRPr="005A623E">
        <w:rPr>
          <w:szCs w:val="24"/>
        </w:rPr>
        <w:t>3.</w:t>
      </w:r>
      <w:r w:rsidRPr="005A623E">
        <w:rPr>
          <w:szCs w:val="24"/>
        </w:rPr>
        <w:tab/>
        <w:t>System Average Interruption Duration Index (SAIDI)</w:t>
      </w:r>
    </w:p>
    <w:p w:rsidR="00CF6896" w:rsidRPr="005A623E" w:rsidRDefault="00CF6896" w:rsidP="002450C0">
      <w:pPr>
        <w:pStyle w:val="NoSpacing"/>
        <w:spacing w:line="480" w:lineRule="auto"/>
        <w:ind w:left="720"/>
        <w:rPr>
          <w:szCs w:val="24"/>
        </w:rPr>
      </w:pPr>
      <w:r w:rsidRPr="005A623E">
        <w:rPr>
          <w:szCs w:val="24"/>
        </w:rPr>
        <w:t>4.</w:t>
      </w:r>
      <w:r w:rsidRPr="005A623E">
        <w:rPr>
          <w:szCs w:val="24"/>
        </w:rPr>
        <w:tab/>
        <w:t>System Average Frequency Duration Index (SAIFI)</w:t>
      </w:r>
    </w:p>
    <w:p w:rsidR="00CF6896" w:rsidRPr="005A623E" w:rsidRDefault="00CF6896" w:rsidP="002450C0">
      <w:pPr>
        <w:pStyle w:val="NoSpacing"/>
        <w:spacing w:line="480" w:lineRule="auto"/>
        <w:ind w:left="720"/>
        <w:rPr>
          <w:szCs w:val="24"/>
        </w:rPr>
      </w:pPr>
      <w:r w:rsidRPr="005A623E">
        <w:rPr>
          <w:szCs w:val="24"/>
        </w:rPr>
        <w:t>5.</w:t>
      </w:r>
      <w:r w:rsidRPr="005A623E">
        <w:rPr>
          <w:szCs w:val="24"/>
        </w:rPr>
        <w:tab/>
        <w:t>Customer Access Center Answering Performance</w:t>
      </w:r>
    </w:p>
    <w:p w:rsidR="00CF6896" w:rsidRPr="005A623E" w:rsidRDefault="00CF6896" w:rsidP="002450C0">
      <w:pPr>
        <w:pStyle w:val="NoSpacing"/>
        <w:spacing w:line="480" w:lineRule="auto"/>
        <w:ind w:left="720"/>
        <w:rPr>
          <w:szCs w:val="24"/>
        </w:rPr>
      </w:pPr>
      <w:r w:rsidRPr="005A623E">
        <w:rPr>
          <w:szCs w:val="24"/>
        </w:rPr>
        <w:t>6.</w:t>
      </w:r>
      <w:r w:rsidRPr="005A623E">
        <w:rPr>
          <w:szCs w:val="24"/>
        </w:rPr>
        <w:tab/>
        <w:t>Customer Access Center Transaction Satisfaction</w:t>
      </w:r>
    </w:p>
    <w:p w:rsidR="00CF6896" w:rsidRPr="005A623E" w:rsidRDefault="00CF6896" w:rsidP="002450C0">
      <w:pPr>
        <w:pStyle w:val="NoSpacing"/>
        <w:spacing w:line="480" w:lineRule="auto"/>
        <w:ind w:left="720"/>
        <w:rPr>
          <w:szCs w:val="24"/>
        </w:rPr>
      </w:pPr>
      <w:r w:rsidRPr="005A623E">
        <w:rPr>
          <w:szCs w:val="24"/>
        </w:rPr>
        <w:t>7.</w:t>
      </w:r>
      <w:r w:rsidRPr="005A623E">
        <w:rPr>
          <w:szCs w:val="24"/>
        </w:rPr>
        <w:tab/>
        <w:t>Gas Safety Response Time</w:t>
      </w:r>
    </w:p>
    <w:p w:rsidR="00CF6896" w:rsidRPr="005A623E" w:rsidRDefault="00CF6896" w:rsidP="00954DE5">
      <w:pPr>
        <w:pStyle w:val="NoSpacing"/>
        <w:widowControl w:val="0"/>
        <w:spacing w:line="480" w:lineRule="auto"/>
        <w:ind w:left="720"/>
        <w:rPr>
          <w:szCs w:val="24"/>
        </w:rPr>
      </w:pPr>
      <w:r w:rsidRPr="005A623E">
        <w:rPr>
          <w:szCs w:val="24"/>
        </w:rPr>
        <w:t>8.</w:t>
      </w:r>
      <w:r w:rsidRPr="005A623E">
        <w:rPr>
          <w:szCs w:val="24"/>
        </w:rPr>
        <w:tab/>
        <w:t>Field Service Operations Transaction Customer Satisfaction</w:t>
      </w:r>
    </w:p>
    <w:p w:rsidR="00CF6896" w:rsidRPr="005A623E" w:rsidRDefault="00CF6896" w:rsidP="002450C0">
      <w:pPr>
        <w:pStyle w:val="NoSpacing"/>
        <w:spacing w:line="480" w:lineRule="auto"/>
        <w:ind w:left="720"/>
        <w:rPr>
          <w:szCs w:val="24"/>
        </w:rPr>
      </w:pPr>
      <w:r w:rsidRPr="005A623E">
        <w:rPr>
          <w:szCs w:val="24"/>
        </w:rPr>
        <w:t>9.</w:t>
      </w:r>
      <w:r w:rsidRPr="005A623E">
        <w:rPr>
          <w:szCs w:val="24"/>
        </w:rPr>
        <w:tab/>
        <w:t>Disconnection Ratio</w:t>
      </w:r>
    </w:p>
    <w:p w:rsidR="00CF6896" w:rsidRPr="005A623E" w:rsidRDefault="00CF6896" w:rsidP="002450C0">
      <w:pPr>
        <w:pStyle w:val="NoSpacing"/>
        <w:spacing w:line="480" w:lineRule="auto"/>
        <w:ind w:left="720"/>
        <w:rPr>
          <w:szCs w:val="24"/>
        </w:rPr>
      </w:pPr>
      <w:r w:rsidRPr="005A623E">
        <w:rPr>
          <w:szCs w:val="24"/>
        </w:rPr>
        <w:t>10.</w:t>
      </w:r>
      <w:r w:rsidRPr="005A623E">
        <w:rPr>
          <w:szCs w:val="24"/>
        </w:rPr>
        <w:tab/>
        <w:t>Missed Appointments.</w:t>
      </w:r>
      <w:r w:rsidRPr="005A623E">
        <w:rPr>
          <w:rStyle w:val="FootnoteReference"/>
          <w:szCs w:val="24"/>
        </w:rPr>
        <w:footnoteReference w:id="8"/>
      </w:r>
    </w:p>
    <w:p w:rsidR="002450C0" w:rsidRDefault="002450C0" w:rsidP="000B28FF">
      <w:pPr>
        <w:pStyle w:val="NoSpacing"/>
        <w:spacing w:line="480" w:lineRule="auto"/>
        <w:rPr>
          <w:szCs w:val="24"/>
        </w:rPr>
      </w:pPr>
      <w:r w:rsidRPr="005A623E">
        <w:rPr>
          <w:szCs w:val="24"/>
        </w:rPr>
        <w:t>Associat</w:t>
      </w:r>
      <w:r w:rsidR="00646514">
        <w:rPr>
          <w:szCs w:val="24"/>
        </w:rPr>
        <w:t xml:space="preserve">ed penalties </w:t>
      </w:r>
      <w:r w:rsidR="008A33D8">
        <w:rPr>
          <w:szCs w:val="24"/>
        </w:rPr>
        <w:t>for failure to achieve a</w:t>
      </w:r>
      <w:r w:rsidRPr="005A623E">
        <w:rPr>
          <w:szCs w:val="24"/>
        </w:rPr>
        <w:t xml:space="preserve"> benchmark were established and PSE was required to</w:t>
      </w:r>
      <w:r w:rsidR="00646514">
        <w:rPr>
          <w:szCs w:val="24"/>
        </w:rPr>
        <w:t xml:space="preserve"> file an annual </w:t>
      </w:r>
      <w:r w:rsidR="000141BF">
        <w:rPr>
          <w:szCs w:val="24"/>
        </w:rPr>
        <w:t>SQI R</w:t>
      </w:r>
      <w:r w:rsidRPr="005A623E">
        <w:rPr>
          <w:szCs w:val="24"/>
        </w:rPr>
        <w:t>eport regarding its performa</w:t>
      </w:r>
      <w:r>
        <w:rPr>
          <w:szCs w:val="24"/>
        </w:rPr>
        <w:t>nce under the SQI Program</w:t>
      </w:r>
      <w:r w:rsidRPr="005A623E">
        <w:rPr>
          <w:szCs w:val="24"/>
        </w:rPr>
        <w:t xml:space="preserve">.  </w:t>
      </w:r>
    </w:p>
    <w:p w:rsidR="00AA07F9" w:rsidRDefault="003604BD" w:rsidP="003604BD">
      <w:pPr>
        <w:pStyle w:val="NoSpacing"/>
        <w:numPr>
          <w:ilvl w:val="0"/>
          <w:numId w:val="19"/>
        </w:numPr>
        <w:spacing w:line="480" w:lineRule="auto"/>
        <w:rPr>
          <w:szCs w:val="24"/>
        </w:rPr>
      </w:pPr>
      <w:r>
        <w:rPr>
          <w:szCs w:val="24"/>
        </w:rPr>
        <w:tab/>
      </w:r>
      <w:r w:rsidR="008A33D8">
        <w:rPr>
          <w:szCs w:val="24"/>
        </w:rPr>
        <w:t xml:space="preserve">From time to time the Commission </w:t>
      </w:r>
      <w:r w:rsidR="00AA07F9">
        <w:rPr>
          <w:szCs w:val="24"/>
        </w:rPr>
        <w:t xml:space="preserve">has </w:t>
      </w:r>
      <w:r w:rsidR="008A33D8">
        <w:rPr>
          <w:szCs w:val="24"/>
        </w:rPr>
        <w:t xml:space="preserve">authorized changes to the SQI Program.  </w:t>
      </w:r>
      <w:r w:rsidR="00793F70">
        <w:rPr>
          <w:szCs w:val="24"/>
        </w:rPr>
        <w:t>A</w:t>
      </w:r>
      <w:r w:rsidR="000B28FF">
        <w:rPr>
          <w:szCs w:val="24"/>
        </w:rPr>
        <w:t xml:space="preserve"> </w:t>
      </w:r>
      <w:r w:rsidR="002450C0" w:rsidRPr="005A623E">
        <w:rPr>
          <w:szCs w:val="24"/>
        </w:rPr>
        <w:t>benchmark regarding electric safety response time was added in 2002 and a number of minimum performance levels were enhanced.</w:t>
      </w:r>
      <w:r w:rsidR="002450C0" w:rsidRPr="005A623E">
        <w:rPr>
          <w:rStyle w:val="FootnoteReference"/>
          <w:szCs w:val="24"/>
        </w:rPr>
        <w:footnoteReference w:id="9"/>
      </w:r>
      <w:r w:rsidR="002450C0" w:rsidRPr="005A623E">
        <w:rPr>
          <w:szCs w:val="24"/>
        </w:rPr>
        <w:t xml:space="preserve">  </w:t>
      </w:r>
    </w:p>
    <w:p w:rsidR="00CF6896" w:rsidRDefault="003604BD" w:rsidP="003604BD">
      <w:pPr>
        <w:pStyle w:val="NoSpacing"/>
        <w:numPr>
          <w:ilvl w:val="0"/>
          <w:numId w:val="19"/>
        </w:numPr>
        <w:spacing w:line="480" w:lineRule="auto"/>
      </w:pPr>
      <w:r>
        <w:tab/>
      </w:r>
      <w:r w:rsidR="00CF6896">
        <w:t xml:space="preserve">In 2008, </w:t>
      </w:r>
      <w:r w:rsidR="00E62F23">
        <w:t xml:space="preserve">the Commission </w:t>
      </w:r>
      <w:r w:rsidR="000B28FF">
        <w:t>authorized</w:t>
      </w:r>
      <w:r w:rsidR="00E62F23" w:rsidRPr="00E62F23">
        <w:t xml:space="preserve"> contin</w:t>
      </w:r>
      <w:r w:rsidR="00E62F23">
        <w:t>uation of PSE’s SQI P</w:t>
      </w:r>
      <w:r w:rsidR="00E62F23" w:rsidRPr="00E62F23">
        <w:t xml:space="preserve">rogram with </w:t>
      </w:r>
      <w:r w:rsidR="00BB1F8C">
        <w:t>certain</w:t>
      </w:r>
      <w:r w:rsidR="009D52DF">
        <w:t xml:space="preserve"> </w:t>
      </w:r>
      <w:r w:rsidR="00E62F23" w:rsidRPr="00E62F23">
        <w:t>revisions and new terms and conditions.</w:t>
      </w:r>
      <w:r w:rsidR="00E62F23">
        <w:rPr>
          <w:rStyle w:val="FootnoteReference"/>
        </w:rPr>
        <w:footnoteReference w:id="10"/>
      </w:r>
      <w:r w:rsidR="00E62F23" w:rsidRPr="00E62F23">
        <w:t xml:space="preserve"> </w:t>
      </w:r>
      <w:r w:rsidR="00AA07F9">
        <w:t xml:space="preserve"> </w:t>
      </w:r>
      <w:r w:rsidR="000B28FF">
        <w:t>No revisions to SQI-3: SA</w:t>
      </w:r>
      <w:r w:rsidR="00AA07F9">
        <w:t xml:space="preserve">IDI were authorized.  The benchmark remained </w:t>
      </w:r>
      <w:r w:rsidR="000B28FF">
        <w:t>an average of 136 outage minutes per customer per year excluding maj</w:t>
      </w:r>
      <w:r w:rsidR="00455FA1">
        <w:t>or events</w:t>
      </w:r>
      <w:r w:rsidR="000B28FF">
        <w:t>.</w:t>
      </w:r>
    </w:p>
    <w:p w:rsidR="00AA07F9" w:rsidRDefault="003604BD" w:rsidP="003604BD">
      <w:pPr>
        <w:pStyle w:val="NoSpacing"/>
        <w:numPr>
          <w:ilvl w:val="0"/>
          <w:numId w:val="19"/>
        </w:numPr>
        <w:spacing w:line="480" w:lineRule="auto"/>
      </w:pPr>
      <w:r>
        <w:tab/>
      </w:r>
      <w:r w:rsidR="00AA07F9">
        <w:t xml:space="preserve">Finally, in 2009 the Commission authorized a change in </w:t>
      </w:r>
      <w:r w:rsidR="000D51F1">
        <w:t xml:space="preserve">the </w:t>
      </w:r>
      <w:r w:rsidR="00AA07F9">
        <w:t>SQI-9: Disconnection Ratio annual benchmark.</w:t>
      </w:r>
      <w:r w:rsidR="00AA07F9">
        <w:rPr>
          <w:rStyle w:val="FootnoteReference"/>
        </w:rPr>
        <w:footnoteReference w:id="11"/>
      </w:r>
      <w:r w:rsidR="00AA07F9">
        <w:t xml:space="preserve">  That authorization included the following provision:</w:t>
      </w:r>
    </w:p>
    <w:p w:rsidR="00AA07F9" w:rsidRDefault="00AA07F9" w:rsidP="00B63234">
      <w:pPr>
        <w:spacing w:after="0" w:line="240" w:lineRule="auto"/>
        <w:ind w:left="720" w:right="835"/>
        <w:rPr>
          <w:rFonts w:ascii="Times New Roman" w:eastAsia="Calibri" w:hAnsi="Times New Roman" w:cs="Times New Roman"/>
          <w:sz w:val="24"/>
          <w:szCs w:val="24"/>
        </w:rPr>
      </w:pPr>
      <w:r w:rsidRPr="00AA07F9">
        <w:rPr>
          <w:rFonts w:ascii="Times New Roman" w:eastAsia="Calibri" w:hAnsi="Times New Roman" w:cs="Times New Roman"/>
          <w:sz w:val="24"/>
          <w:szCs w:val="24"/>
        </w:rPr>
        <w:t xml:space="preserve">The Twelfth Supplemental Order entered in Dockets UE-011570 &amp; UG-011571 on June 20, 2002, is modified by changing the annual benchmark for SQI-9: Disconnection Ratio from 0.030 to 0.038 </w:t>
      </w:r>
      <w:r w:rsidRPr="00AA07F9">
        <w:rPr>
          <w:rFonts w:ascii="Times New Roman" w:eastAsia="Calibri" w:hAnsi="Times New Roman" w:cs="Times New Roman"/>
          <w:snapToGrid w:val="0"/>
          <w:sz w:val="24"/>
          <w:szCs w:val="24"/>
        </w:rPr>
        <w:t xml:space="preserve">effective starting January 1, 2010, and by amending </w:t>
      </w:r>
      <w:r w:rsidRPr="00AA07F9">
        <w:rPr>
          <w:rFonts w:ascii="Times New Roman" w:eastAsia="Calibri" w:hAnsi="Times New Roman" w:cs="Times New Roman"/>
          <w:sz w:val="24"/>
          <w:szCs w:val="24"/>
        </w:rPr>
        <w:t>Order 12 in Dockets UE-072300 and UG-072301 if, and to the extent, necessary to effectuate the terms of this Order.</w:t>
      </w:r>
      <w:r>
        <w:rPr>
          <w:rStyle w:val="FootnoteReference"/>
          <w:rFonts w:ascii="Times New Roman" w:hAnsi="Times New Roman" w:cs="Times New Roman"/>
          <w:sz w:val="24"/>
          <w:szCs w:val="24"/>
        </w:rPr>
        <w:footnoteReference w:id="12"/>
      </w:r>
    </w:p>
    <w:p w:rsidR="000D51F1" w:rsidRPr="008E3177" w:rsidRDefault="000D51F1" w:rsidP="000D51F1">
      <w:pPr>
        <w:spacing w:after="0" w:line="240" w:lineRule="auto"/>
        <w:ind w:left="720"/>
        <w:rPr>
          <w:rFonts w:ascii="Times New Roman" w:hAnsi="Times New Roman" w:cs="Times New Roman"/>
          <w:sz w:val="24"/>
          <w:szCs w:val="24"/>
        </w:rPr>
      </w:pPr>
    </w:p>
    <w:p w:rsidR="00807ACE" w:rsidRDefault="00807ACE" w:rsidP="00807ACE">
      <w:pPr>
        <w:spacing w:after="0" w:line="480" w:lineRule="auto"/>
        <w:jc w:val="center"/>
        <w:rPr>
          <w:rFonts w:ascii="Times New Roman" w:hAnsi="Times New Roman" w:cs="Times New Roman"/>
          <w:b/>
          <w:sz w:val="24"/>
          <w:szCs w:val="24"/>
        </w:rPr>
      </w:pPr>
      <w:r w:rsidRPr="00807ACE">
        <w:rPr>
          <w:rFonts w:ascii="Times New Roman" w:hAnsi="Times New Roman" w:cs="Times New Roman"/>
          <w:b/>
          <w:sz w:val="24"/>
          <w:szCs w:val="24"/>
        </w:rPr>
        <w:t>II</w:t>
      </w:r>
      <w:r w:rsidR="00CF6896">
        <w:rPr>
          <w:rFonts w:ascii="Times New Roman" w:hAnsi="Times New Roman" w:cs="Times New Roman"/>
          <w:b/>
          <w:sz w:val="24"/>
          <w:szCs w:val="24"/>
        </w:rPr>
        <w:t>I</w:t>
      </w:r>
      <w:r w:rsidRPr="00807ACE">
        <w:rPr>
          <w:rFonts w:ascii="Times New Roman" w:hAnsi="Times New Roman" w:cs="Times New Roman"/>
          <w:b/>
          <w:sz w:val="24"/>
          <w:szCs w:val="24"/>
        </w:rPr>
        <w:t>.</w:t>
      </w:r>
      <w:r w:rsidRPr="00807ACE">
        <w:rPr>
          <w:rFonts w:ascii="Times New Roman" w:hAnsi="Times New Roman" w:cs="Times New Roman"/>
          <w:b/>
          <w:sz w:val="24"/>
          <w:szCs w:val="24"/>
        </w:rPr>
        <w:tab/>
        <w:t>ARGUMENT IN SUPPORT OF PETITION</w:t>
      </w:r>
    </w:p>
    <w:p w:rsidR="00F012FE" w:rsidRDefault="00983EC6" w:rsidP="00A11452">
      <w:pPr>
        <w:spacing w:after="0" w:line="240" w:lineRule="auto"/>
        <w:ind w:left="720" w:hanging="720"/>
        <w:rPr>
          <w:rFonts w:ascii="Times New Roman" w:hAnsi="Times New Roman" w:cs="Times New Roman"/>
          <w:b/>
          <w:sz w:val="24"/>
          <w:szCs w:val="24"/>
        </w:rPr>
      </w:pPr>
      <w:r w:rsidRPr="00983EC6">
        <w:rPr>
          <w:rFonts w:ascii="Times New Roman" w:hAnsi="Times New Roman" w:cs="Times New Roman"/>
          <w:b/>
          <w:sz w:val="24"/>
          <w:szCs w:val="24"/>
        </w:rPr>
        <w:t>A.</w:t>
      </w:r>
      <w:r w:rsidRPr="00983EC6">
        <w:rPr>
          <w:rFonts w:ascii="Times New Roman" w:hAnsi="Times New Roman" w:cs="Times New Roman"/>
          <w:b/>
          <w:sz w:val="24"/>
          <w:szCs w:val="24"/>
        </w:rPr>
        <w:tab/>
      </w:r>
      <w:r w:rsidR="00A11452">
        <w:rPr>
          <w:rFonts w:ascii="Times New Roman" w:hAnsi="Times New Roman" w:cs="Times New Roman"/>
          <w:b/>
          <w:sz w:val="24"/>
          <w:szCs w:val="24"/>
        </w:rPr>
        <w:t>The Current SQI-3: SAID</w:t>
      </w:r>
      <w:r w:rsidR="008E3177">
        <w:rPr>
          <w:rFonts w:ascii="Times New Roman" w:hAnsi="Times New Roman" w:cs="Times New Roman"/>
          <w:b/>
          <w:sz w:val="24"/>
          <w:szCs w:val="24"/>
        </w:rPr>
        <w:t>I i</w:t>
      </w:r>
      <w:r w:rsidR="009D52DF">
        <w:rPr>
          <w:rFonts w:ascii="Times New Roman" w:hAnsi="Times New Roman" w:cs="Times New Roman"/>
          <w:b/>
          <w:sz w:val="24"/>
          <w:szCs w:val="24"/>
        </w:rPr>
        <w:t>s</w:t>
      </w:r>
      <w:r w:rsidR="00A11452">
        <w:rPr>
          <w:rFonts w:ascii="Times New Roman" w:hAnsi="Times New Roman" w:cs="Times New Roman"/>
          <w:b/>
          <w:sz w:val="24"/>
          <w:szCs w:val="24"/>
        </w:rPr>
        <w:t xml:space="preserve"> Not </w:t>
      </w:r>
      <w:r w:rsidR="008E3177">
        <w:rPr>
          <w:rFonts w:ascii="Times New Roman" w:hAnsi="Times New Roman" w:cs="Times New Roman"/>
          <w:b/>
          <w:sz w:val="24"/>
          <w:szCs w:val="24"/>
        </w:rPr>
        <w:t>a</w:t>
      </w:r>
      <w:r w:rsidR="009D52DF">
        <w:rPr>
          <w:rFonts w:ascii="Times New Roman" w:hAnsi="Times New Roman" w:cs="Times New Roman"/>
          <w:b/>
          <w:sz w:val="24"/>
          <w:szCs w:val="24"/>
        </w:rPr>
        <w:t xml:space="preserve"> Proper Indicator of PSE’s Quality of Service</w:t>
      </w:r>
    </w:p>
    <w:p w:rsidR="00A11452" w:rsidRDefault="00A11452" w:rsidP="00F012FE">
      <w:pPr>
        <w:spacing w:after="0" w:line="240" w:lineRule="auto"/>
        <w:ind w:left="720" w:hanging="720"/>
        <w:rPr>
          <w:rFonts w:ascii="Times New Roman" w:hAnsi="Times New Roman" w:cs="Times New Roman"/>
          <w:b/>
          <w:sz w:val="24"/>
          <w:szCs w:val="24"/>
        </w:rPr>
      </w:pPr>
    </w:p>
    <w:p w:rsidR="00F012FE" w:rsidRDefault="00F012FE" w:rsidP="00A11452">
      <w:pPr>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A11452">
        <w:rPr>
          <w:rFonts w:ascii="Times New Roman" w:hAnsi="Times New Roman" w:cs="Times New Roman"/>
          <w:b/>
          <w:sz w:val="24"/>
          <w:szCs w:val="24"/>
        </w:rPr>
        <w:t>Overall System Reliability and Customer Satisfaction With PSE’s Outage Restoration Efforts Are Not Measured Adequately By The Current SQI-3: SAIDI Benchmark and Performance Calculation</w:t>
      </w:r>
    </w:p>
    <w:p w:rsidR="00F00DEB" w:rsidRDefault="00F00DEB" w:rsidP="00F012FE">
      <w:pPr>
        <w:spacing w:after="0" w:line="240" w:lineRule="auto"/>
        <w:ind w:left="720" w:hanging="720"/>
        <w:rPr>
          <w:rFonts w:ascii="Times New Roman" w:hAnsi="Times New Roman" w:cs="Times New Roman"/>
          <w:b/>
          <w:sz w:val="24"/>
          <w:szCs w:val="24"/>
        </w:rPr>
      </w:pPr>
    </w:p>
    <w:p w:rsidR="00F00DEB"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1A2A01" w:rsidRPr="003604BD">
        <w:rPr>
          <w:rFonts w:ascii="Times New Roman" w:hAnsi="Times New Roman" w:cs="Times New Roman"/>
          <w:sz w:val="24"/>
          <w:szCs w:val="24"/>
        </w:rPr>
        <w:t xml:space="preserve">PSE’s Petition </w:t>
      </w:r>
      <w:r w:rsidR="009D52DF" w:rsidRPr="003604BD">
        <w:rPr>
          <w:rFonts w:ascii="Times New Roman" w:hAnsi="Times New Roman" w:cs="Times New Roman"/>
          <w:sz w:val="24"/>
          <w:szCs w:val="24"/>
        </w:rPr>
        <w:t>succeeds in showing</w:t>
      </w:r>
      <w:r w:rsidR="001A2A01" w:rsidRPr="003604BD">
        <w:rPr>
          <w:rFonts w:ascii="Times New Roman" w:hAnsi="Times New Roman" w:cs="Times New Roman"/>
          <w:sz w:val="24"/>
          <w:szCs w:val="24"/>
        </w:rPr>
        <w:t xml:space="preserve"> two primary deficiencies with the current SQI-3: SAIDI benchmark and performance measurement calculation.  First, </w:t>
      </w:r>
      <w:r w:rsidR="00A74FF1" w:rsidRPr="003604BD">
        <w:rPr>
          <w:rFonts w:ascii="Times New Roman" w:hAnsi="Times New Roman" w:cs="Times New Roman"/>
          <w:sz w:val="24"/>
          <w:szCs w:val="24"/>
        </w:rPr>
        <w:t>the current</w:t>
      </w:r>
      <w:r w:rsidR="00C949B6" w:rsidRPr="003604BD">
        <w:rPr>
          <w:rFonts w:ascii="Times New Roman" w:hAnsi="Times New Roman" w:cs="Times New Roman"/>
          <w:sz w:val="24"/>
          <w:szCs w:val="24"/>
        </w:rPr>
        <w:t xml:space="preserve"> methodology does not </w:t>
      </w:r>
      <w:r w:rsidR="00A74FF1" w:rsidRPr="003604BD">
        <w:rPr>
          <w:rFonts w:ascii="Times New Roman" w:hAnsi="Times New Roman" w:cs="Times New Roman"/>
          <w:sz w:val="24"/>
          <w:szCs w:val="24"/>
        </w:rPr>
        <w:t xml:space="preserve">reflect </w:t>
      </w:r>
      <w:r w:rsidR="009A7D85" w:rsidRPr="003604BD">
        <w:rPr>
          <w:rFonts w:ascii="Times New Roman" w:hAnsi="Times New Roman" w:cs="Times New Roman"/>
          <w:sz w:val="24"/>
          <w:szCs w:val="24"/>
        </w:rPr>
        <w:t xml:space="preserve">customers’ </w:t>
      </w:r>
      <w:r w:rsidR="00A74FF1" w:rsidRPr="003604BD">
        <w:rPr>
          <w:rFonts w:ascii="Times New Roman" w:hAnsi="Times New Roman" w:cs="Times New Roman"/>
          <w:sz w:val="24"/>
          <w:szCs w:val="24"/>
        </w:rPr>
        <w:t xml:space="preserve">overall experience regarding </w:t>
      </w:r>
      <w:r w:rsidR="009D52DF" w:rsidRPr="003604BD">
        <w:rPr>
          <w:rFonts w:ascii="Times New Roman" w:hAnsi="Times New Roman" w:cs="Times New Roman"/>
          <w:sz w:val="24"/>
          <w:szCs w:val="24"/>
        </w:rPr>
        <w:t xml:space="preserve">PSE’s </w:t>
      </w:r>
      <w:r w:rsidR="00A74FF1" w:rsidRPr="003604BD">
        <w:rPr>
          <w:rFonts w:ascii="Times New Roman" w:hAnsi="Times New Roman" w:cs="Times New Roman"/>
          <w:sz w:val="24"/>
          <w:szCs w:val="24"/>
        </w:rPr>
        <w:t>power restoration</w:t>
      </w:r>
      <w:r w:rsidR="009D52DF" w:rsidRPr="003604BD">
        <w:rPr>
          <w:rFonts w:ascii="Times New Roman" w:hAnsi="Times New Roman" w:cs="Times New Roman"/>
          <w:sz w:val="24"/>
          <w:szCs w:val="24"/>
        </w:rPr>
        <w:t xml:space="preserve"> efforts</w:t>
      </w:r>
      <w:r w:rsidR="00A74FF1" w:rsidRPr="003604BD">
        <w:rPr>
          <w:rFonts w:ascii="Times New Roman" w:hAnsi="Times New Roman" w:cs="Times New Roman"/>
          <w:sz w:val="24"/>
          <w:szCs w:val="24"/>
        </w:rPr>
        <w:t>.  PSE has been unable to meet the current SQI-3: SAIDI benchmark since 2006.  Nevertheless, PSE experienced a decrease in outage-related customer complaints received by either PSE or the Commission.</w:t>
      </w:r>
      <w:r w:rsidR="009A7D85">
        <w:rPr>
          <w:rStyle w:val="FootnoteReference"/>
          <w:rFonts w:ascii="Times New Roman" w:hAnsi="Times New Roman" w:cs="Times New Roman"/>
          <w:sz w:val="24"/>
          <w:szCs w:val="24"/>
        </w:rPr>
        <w:footnoteReference w:id="13"/>
      </w:r>
      <w:r w:rsidR="00A74FF1" w:rsidRPr="003604BD">
        <w:rPr>
          <w:rFonts w:ascii="Times New Roman" w:hAnsi="Times New Roman" w:cs="Times New Roman"/>
          <w:sz w:val="24"/>
          <w:szCs w:val="24"/>
        </w:rPr>
        <w:t xml:space="preserve">  </w:t>
      </w:r>
      <w:r w:rsidR="00C949B6" w:rsidRPr="003604BD">
        <w:rPr>
          <w:rFonts w:ascii="Times New Roman" w:hAnsi="Times New Roman" w:cs="Times New Roman"/>
          <w:sz w:val="24"/>
          <w:szCs w:val="24"/>
        </w:rPr>
        <w:t>Likewise, t</w:t>
      </w:r>
      <w:r w:rsidR="00A74FF1" w:rsidRPr="003604BD">
        <w:rPr>
          <w:rFonts w:ascii="Times New Roman" w:hAnsi="Times New Roman" w:cs="Times New Roman"/>
          <w:sz w:val="24"/>
          <w:szCs w:val="24"/>
        </w:rPr>
        <w:t>he percentage of customers that were satisfied with PSE’s power restoration response</w:t>
      </w:r>
      <w:r w:rsidR="00C949B6" w:rsidRPr="003604BD">
        <w:rPr>
          <w:rFonts w:ascii="Times New Roman" w:hAnsi="Times New Roman" w:cs="Times New Roman"/>
          <w:sz w:val="24"/>
          <w:szCs w:val="24"/>
        </w:rPr>
        <w:t xml:space="preserve"> </w:t>
      </w:r>
      <w:r w:rsidR="00A74FF1" w:rsidRPr="003604BD">
        <w:rPr>
          <w:rFonts w:ascii="Times New Roman" w:hAnsi="Times New Roman" w:cs="Times New Roman"/>
          <w:sz w:val="24"/>
          <w:szCs w:val="24"/>
        </w:rPr>
        <w:t>increased.</w:t>
      </w:r>
      <w:r w:rsidR="00A74FF1">
        <w:rPr>
          <w:rStyle w:val="FootnoteReference"/>
          <w:rFonts w:ascii="Times New Roman" w:hAnsi="Times New Roman" w:cs="Times New Roman"/>
          <w:sz w:val="24"/>
          <w:szCs w:val="24"/>
        </w:rPr>
        <w:footnoteReference w:id="14"/>
      </w:r>
    </w:p>
    <w:p w:rsidR="00C949B6"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9A7D85" w:rsidRPr="003604BD">
        <w:rPr>
          <w:rFonts w:ascii="Times New Roman" w:hAnsi="Times New Roman" w:cs="Times New Roman"/>
          <w:sz w:val="24"/>
          <w:szCs w:val="24"/>
        </w:rPr>
        <w:t xml:space="preserve">Second, the current SQI-3: SAIDI benchmark and performance measurement calculation </w:t>
      </w:r>
      <w:r w:rsidR="00C949B6" w:rsidRPr="003604BD">
        <w:rPr>
          <w:rFonts w:ascii="Times New Roman" w:hAnsi="Times New Roman" w:cs="Times New Roman"/>
          <w:sz w:val="24"/>
          <w:szCs w:val="24"/>
        </w:rPr>
        <w:t xml:space="preserve">no longer </w:t>
      </w:r>
      <w:r w:rsidR="009A7D85" w:rsidRPr="003604BD">
        <w:rPr>
          <w:rFonts w:ascii="Times New Roman" w:hAnsi="Times New Roman" w:cs="Times New Roman"/>
          <w:sz w:val="24"/>
          <w:szCs w:val="24"/>
        </w:rPr>
        <w:t xml:space="preserve">measure </w:t>
      </w:r>
      <w:r w:rsidR="00BB09F7" w:rsidRPr="003604BD">
        <w:rPr>
          <w:rFonts w:ascii="Times New Roman" w:hAnsi="Times New Roman" w:cs="Times New Roman"/>
          <w:sz w:val="24"/>
          <w:szCs w:val="24"/>
        </w:rPr>
        <w:t xml:space="preserve">adequately </w:t>
      </w:r>
      <w:r w:rsidR="009A7D85" w:rsidRPr="003604BD">
        <w:rPr>
          <w:rFonts w:ascii="Times New Roman" w:hAnsi="Times New Roman" w:cs="Times New Roman"/>
          <w:sz w:val="24"/>
          <w:szCs w:val="24"/>
        </w:rPr>
        <w:t>PSE’s overall system reliability performance</w:t>
      </w:r>
      <w:r w:rsidR="00337134" w:rsidRPr="003604BD">
        <w:rPr>
          <w:rFonts w:ascii="Times New Roman" w:hAnsi="Times New Roman" w:cs="Times New Roman"/>
          <w:sz w:val="24"/>
          <w:szCs w:val="24"/>
        </w:rPr>
        <w:t xml:space="preserve">.  The reason for this deficiency is </w:t>
      </w:r>
      <w:r w:rsidR="009A7D85" w:rsidRPr="003604BD">
        <w:rPr>
          <w:rFonts w:ascii="Times New Roman" w:hAnsi="Times New Roman" w:cs="Times New Roman"/>
          <w:sz w:val="24"/>
          <w:szCs w:val="24"/>
        </w:rPr>
        <w:t>the current exclusion</w:t>
      </w:r>
      <w:r w:rsidR="00C949B6" w:rsidRPr="003604BD">
        <w:rPr>
          <w:rFonts w:ascii="Times New Roman" w:hAnsi="Times New Roman" w:cs="Times New Roman"/>
          <w:sz w:val="24"/>
          <w:szCs w:val="24"/>
        </w:rPr>
        <w:t xml:space="preserve"> for major events</w:t>
      </w:r>
      <w:r w:rsidR="00A11452" w:rsidRPr="003604BD">
        <w:rPr>
          <w:rFonts w:ascii="Times New Roman" w:hAnsi="Times New Roman" w:cs="Times New Roman"/>
          <w:sz w:val="24"/>
          <w:szCs w:val="24"/>
        </w:rPr>
        <w:t xml:space="preserve">, which focuses on </w:t>
      </w:r>
      <w:r w:rsidR="009D52DF" w:rsidRPr="003604BD">
        <w:rPr>
          <w:rFonts w:ascii="Times New Roman" w:hAnsi="Times New Roman" w:cs="Times New Roman"/>
          <w:sz w:val="24"/>
          <w:szCs w:val="24"/>
        </w:rPr>
        <w:t xml:space="preserve">PSE’s </w:t>
      </w:r>
      <w:r w:rsidR="00A11452" w:rsidRPr="003604BD">
        <w:rPr>
          <w:rFonts w:ascii="Times New Roman" w:hAnsi="Times New Roman" w:cs="Times New Roman"/>
          <w:sz w:val="24"/>
          <w:szCs w:val="24"/>
        </w:rPr>
        <w:t>day-to-day operations rather than overall system performance</w:t>
      </w:r>
      <w:r w:rsidR="00BB09F7" w:rsidRPr="003604BD">
        <w:rPr>
          <w:rFonts w:ascii="Times New Roman" w:hAnsi="Times New Roman" w:cs="Times New Roman"/>
          <w:sz w:val="24"/>
          <w:szCs w:val="24"/>
        </w:rPr>
        <w:t xml:space="preserve">.  </w:t>
      </w:r>
      <w:r w:rsidR="00337134" w:rsidRPr="003604BD">
        <w:rPr>
          <w:rFonts w:ascii="Times New Roman" w:hAnsi="Times New Roman" w:cs="Times New Roman"/>
          <w:sz w:val="24"/>
          <w:szCs w:val="24"/>
        </w:rPr>
        <w:t xml:space="preserve">The Petition shows that prior to 2006, the annual percentage of </w:t>
      </w:r>
      <w:r w:rsidR="00C949B6" w:rsidRPr="003604BD">
        <w:rPr>
          <w:rFonts w:ascii="Times New Roman" w:hAnsi="Times New Roman" w:cs="Times New Roman"/>
          <w:sz w:val="24"/>
          <w:szCs w:val="24"/>
        </w:rPr>
        <w:t xml:space="preserve">SAIDI minutes excluded from </w:t>
      </w:r>
      <w:r w:rsidR="00337134" w:rsidRPr="003604BD">
        <w:rPr>
          <w:rFonts w:ascii="Times New Roman" w:hAnsi="Times New Roman" w:cs="Times New Roman"/>
          <w:sz w:val="24"/>
          <w:szCs w:val="24"/>
        </w:rPr>
        <w:t>SQI-3 as a major event ranged from 33-75 percent, which correlated positively with total SAID</w:t>
      </w:r>
      <w:r w:rsidR="005A4B0A" w:rsidRPr="003604BD">
        <w:rPr>
          <w:rFonts w:ascii="Times New Roman" w:hAnsi="Times New Roman" w:cs="Times New Roman"/>
          <w:sz w:val="24"/>
          <w:szCs w:val="24"/>
        </w:rPr>
        <w:t>I</w:t>
      </w:r>
      <w:r w:rsidR="00337134" w:rsidRPr="003604BD">
        <w:rPr>
          <w:rFonts w:ascii="Times New Roman" w:hAnsi="Times New Roman" w:cs="Times New Roman"/>
          <w:sz w:val="24"/>
          <w:szCs w:val="24"/>
        </w:rPr>
        <w:t xml:space="preserve"> results.</w:t>
      </w:r>
      <w:r w:rsidR="00337134">
        <w:rPr>
          <w:rStyle w:val="FootnoteReference"/>
          <w:rFonts w:ascii="Times New Roman" w:hAnsi="Times New Roman" w:cs="Times New Roman"/>
          <w:sz w:val="24"/>
          <w:szCs w:val="24"/>
        </w:rPr>
        <w:footnoteReference w:id="15"/>
      </w:r>
      <w:r w:rsidR="00337134" w:rsidRPr="003604BD">
        <w:rPr>
          <w:rFonts w:ascii="Times New Roman" w:hAnsi="Times New Roman" w:cs="Times New Roman"/>
          <w:sz w:val="24"/>
          <w:szCs w:val="24"/>
        </w:rPr>
        <w:t xml:space="preserve">  However, </w:t>
      </w:r>
      <w:r>
        <w:rPr>
          <w:rFonts w:ascii="Times New Roman" w:hAnsi="Times New Roman" w:cs="Times New Roman"/>
          <w:sz w:val="24"/>
          <w:szCs w:val="24"/>
        </w:rPr>
        <w:t>more recently</w:t>
      </w:r>
      <w:r w:rsidR="00C949B6" w:rsidRPr="003604BD">
        <w:rPr>
          <w:rFonts w:ascii="Times New Roman" w:hAnsi="Times New Roman" w:cs="Times New Roman"/>
          <w:sz w:val="24"/>
          <w:szCs w:val="24"/>
        </w:rPr>
        <w:t xml:space="preserve"> </w:t>
      </w:r>
      <w:r w:rsidR="00337134" w:rsidRPr="003604BD">
        <w:rPr>
          <w:rFonts w:ascii="Times New Roman" w:hAnsi="Times New Roman" w:cs="Times New Roman"/>
          <w:sz w:val="24"/>
          <w:szCs w:val="24"/>
        </w:rPr>
        <w:t>these percentag</w:t>
      </w:r>
      <w:r w:rsidR="00C949B6" w:rsidRPr="003604BD">
        <w:rPr>
          <w:rFonts w:ascii="Times New Roman" w:hAnsi="Times New Roman" w:cs="Times New Roman"/>
          <w:sz w:val="24"/>
          <w:szCs w:val="24"/>
        </w:rPr>
        <w:t xml:space="preserve">es have trended downward </w:t>
      </w:r>
      <w:r w:rsidR="00337134" w:rsidRPr="003604BD">
        <w:rPr>
          <w:rFonts w:ascii="Times New Roman" w:hAnsi="Times New Roman" w:cs="Times New Roman"/>
          <w:sz w:val="24"/>
          <w:szCs w:val="24"/>
        </w:rPr>
        <w:t>to 47 percent, 19 percent and 12 percent in 2007, 2008 and 2009, respectively.</w:t>
      </w:r>
      <w:r w:rsidR="00337134">
        <w:rPr>
          <w:rStyle w:val="FootnoteReference"/>
          <w:rFonts w:ascii="Times New Roman" w:hAnsi="Times New Roman" w:cs="Times New Roman"/>
          <w:sz w:val="24"/>
          <w:szCs w:val="24"/>
        </w:rPr>
        <w:footnoteReference w:id="16"/>
      </w:r>
      <w:r w:rsidR="00C949B6" w:rsidRPr="003604BD">
        <w:rPr>
          <w:rFonts w:ascii="Times New Roman" w:hAnsi="Times New Roman" w:cs="Times New Roman"/>
          <w:sz w:val="24"/>
          <w:szCs w:val="24"/>
        </w:rPr>
        <w:t xml:space="preserve">  </w:t>
      </w:r>
    </w:p>
    <w:p w:rsidR="009A7D85"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337134" w:rsidRPr="003604BD">
        <w:rPr>
          <w:rFonts w:ascii="Times New Roman" w:hAnsi="Times New Roman" w:cs="Times New Roman"/>
          <w:sz w:val="24"/>
          <w:szCs w:val="24"/>
        </w:rPr>
        <w:t>PSE states:</w:t>
      </w:r>
    </w:p>
    <w:p w:rsidR="00C949B6" w:rsidRDefault="00337134" w:rsidP="008E3177">
      <w:pPr>
        <w:pStyle w:val="BodyTextIndent"/>
        <w:spacing w:after="0" w:line="240" w:lineRule="auto"/>
        <w:ind w:left="720" w:right="828"/>
        <w:rPr>
          <w:rFonts w:ascii="Times New Roman" w:hAnsi="Times New Roman" w:cs="Times New Roman"/>
          <w:sz w:val="24"/>
          <w:szCs w:val="24"/>
        </w:rPr>
      </w:pPr>
      <w:r w:rsidRPr="00337134">
        <w:rPr>
          <w:rFonts w:ascii="Times New Roman" w:hAnsi="Times New Roman" w:cs="Times New Roman"/>
          <w:sz w:val="24"/>
          <w:szCs w:val="24"/>
        </w:rPr>
        <w:t>The shift in trend suggests that more severe events are needed to become a major event and trigger the exclusion.  Stated in another way, more weather events are likely contributing to SQI SAIDI, where in the past, they were a major event and excluded from the SQI.  The trend also weakens the correlation between the major-event exclusion and PSE’s overall SAIDI performance and suggests a review of the exclusion.</w:t>
      </w:r>
      <w:r>
        <w:rPr>
          <w:rStyle w:val="FootnoteReference"/>
          <w:rFonts w:ascii="Times New Roman" w:hAnsi="Times New Roman" w:cs="Times New Roman"/>
          <w:sz w:val="24"/>
          <w:szCs w:val="24"/>
        </w:rPr>
        <w:footnoteReference w:id="17"/>
      </w:r>
      <w:r w:rsidRPr="00337134">
        <w:rPr>
          <w:rFonts w:ascii="Times New Roman" w:hAnsi="Times New Roman" w:cs="Times New Roman"/>
          <w:sz w:val="24"/>
          <w:szCs w:val="24"/>
        </w:rPr>
        <w:t xml:space="preserve"> </w:t>
      </w:r>
    </w:p>
    <w:p w:rsidR="00C949B6" w:rsidRDefault="00C949B6" w:rsidP="00C949B6">
      <w:pPr>
        <w:pStyle w:val="BodyTextIndent"/>
        <w:spacing w:after="0" w:line="240" w:lineRule="auto"/>
        <w:ind w:left="720" w:right="144"/>
        <w:rPr>
          <w:rFonts w:ascii="Times New Roman" w:hAnsi="Times New Roman" w:cs="Times New Roman"/>
          <w:sz w:val="24"/>
          <w:szCs w:val="24"/>
        </w:rPr>
      </w:pPr>
    </w:p>
    <w:p w:rsidR="00F012FE" w:rsidRDefault="00C949B6" w:rsidP="00A11452">
      <w:pPr>
        <w:pStyle w:val="BodyTextIndent"/>
        <w:spacing w:after="0" w:line="480" w:lineRule="auto"/>
        <w:ind w:left="0" w:right="144"/>
        <w:rPr>
          <w:rFonts w:ascii="Times New Roman" w:hAnsi="Times New Roman" w:cs="Times New Roman"/>
          <w:b/>
          <w:sz w:val="24"/>
          <w:szCs w:val="24"/>
        </w:rPr>
      </w:pPr>
      <w:r>
        <w:rPr>
          <w:rFonts w:ascii="Times New Roman" w:hAnsi="Times New Roman" w:cs="Times New Roman"/>
          <w:sz w:val="24"/>
          <w:szCs w:val="24"/>
        </w:rPr>
        <w:t xml:space="preserve">PSE </w:t>
      </w:r>
      <w:r w:rsidR="009F6479">
        <w:rPr>
          <w:rFonts w:ascii="Times New Roman" w:hAnsi="Times New Roman" w:cs="Times New Roman"/>
          <w:sz w:val="24"/>
          <w:szCs w:val="24"/>
        </w:rPr>
        <w:t>proposes</w:t>
      </w:r>
      <w:r w:rsidRPr="00C949B6">
        <w:rPr>
          <w:rFonts w:ascii="Times New Roman" w:hAnsi="Times New Roman" w:cs="Times New Roman"/>
          <w:sz w:val="24"/>
          <w:szCs w:val="24"/>
        </w:rPr>
        <w:t xml:space="preserve"> a </w:t>
      </w:r>
      <w:r w:rsidR="00A11452">
        <w:rPr>
          <w:rFonts w:ascii="Times New Roman" w:hAnsi="Times New Roman" w:cs="Times New Roman"/>
          <w:sz w:val="24"/>
          <w:szCs w:val="24"/>
        </w:rPr>
        <w:t xml:space="preserve">temporary SQI-3: SAIDI </w:t>
      </w:r>
      <w:r w:rsidRPr="00C949B6">
        <w:rPr>
          <w:rFonts w:ascii="Times New Roman" w:hAnsi="Times New Roman" w:cs="Times New Roman"/>
          <w:sz w:val="24"/>
          <w:szCs w:val="24"/>
        </w:rPr>
        <w:t xml:space="preserve">benchmark and performance calculation that will assess overall system performance, </w:t>
      </w:r>
      <w:r w:rsidR="00A11452">
        <w:rPr>
          <w:rFonts w:ascii="Times New Roman" w:hAnsi="Times New Roman" w:cs="Times New Roman"/>
          <w:sz w:val="24"/>
          <w:szCs w:val="24"/>
        </w:rPr>
        <w:t xml:space="preserve">rather than </w:t>
      </w:r>
      <w:r w:rsidRPr="00C949B6">
        <w:rPr>
          <w:rFonts w:ascii="Times New Roman" w:hAnsi="Times New Roman" w:cs="Times New Roman"/>
          <w:sz w:val="24"/>
          <w:szCs w:val="24"/>
        </w:rPr>
        <w:t>just day-to-day</w:t>
      </w:r>
      <w:r w:rsidR="00A11452">
        <w:rPr>
          <w:rFonts w:ascii="Times New Roman" w:hAnsi="Times New Roman" w:cs="Times New Roman"/>
          <w:sz w:val="24"/>
          <w:szCs w:val="24"/>
        </w:rPr>
        <w:t xml:space="preserve"> performance</w:t>
      </w:r>
      <w:r w:rsidRPr="00C949B6">
        <w:rPr>
          <w:rFonts w:ascii="Times New Roman" w:hAnsi="Times New Roman" w:cs="Times New Roman"/>
          <w:sz w:val="24"/>
          <w:szCs w:val="24"/>
        </w:rPr>
        <w:t xml:space="preserve">. </w:t>
      </w:r>
      <w:r w:rsidR="00A11452">
        <w:rPr>
          <w:rFonts w:ascii="Times New Roman" w:hAnsi="Times New Roman" w:cs="Times New Roman"/>
          <w:sz w:val="24"/>
          <w:szCs w:val="24"/>
        </w:rPr>
        <w:t xml:space="preserve"> Staff supports this change </w:t>
      </w:r>
      <w:r w:rsidRPr="00C949B6">
        <w:rPr>
          <w:rFonts w:ascii="Times New Roman" w:hAnsi="Times New Roman" w:cs="Times New Roman"/>
          <w:sz w:val="24"/>
          <w:szCs w:val="24"/>
        </w:rPr>
        <w:t xml:space="preserve">because tracking overall system performance may be a better indicator of whether customers have experienced </w:t>
      </w:r>
      <w:r w:rsidR="009F6479">
        <w:rPr>
          <w:rFonts w:ascii="Times New Roman" w:hAnsi="Times New Roman" w:cs="Times New Roman"/>
          <w:sz w:val="24"/>
          <w:szCs w:val="24"/>
        </w:rPr>
        <w:t xml:space="preserve">a </w:t>
      </w:r>
      <w:r w:rsidRPr="00C949B6">
        <w:rPr>
          <w:rFonts w:ascii="Times New Roman" w:hAnsi="Times New Roman" w:cs="Times New Roman"/>
          <w:sz w:val="24"/>
          <w:szCs w:val="24"/>
        </w:rPr>
        <w:t>deteriora</w:t>
      </w:r>
      <w:r w:rsidR="00A11452">
        <w:rPr>
          <w:rFonts w:ascii="Times New Roman" w:hAnsi="Times New Roman" w:cs="Times New Roman"/>
          <w:sz w:val="24"/>
          <w:szCs w:val="24"/>
        </w:rPr>
        <w:t>tion in their quality of service.</w:t>
      </w:r>
    </w:p>
    <w:p w:rsidR="00F012FE" w:rsidRDefault="003604BD" w:rsidP="00F012FE">
      <w:pPr>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The Current Definition o</w:t>
      </w:r>
      <w:r w:rsidR="008E3177">
        <w:rPr>
          <w:rFonts w:ascii="Times New Roman" w:hAnsi="Times New Roman" w:cs="Times New Roman"/>
          <w:b/>
          <w:sz w:val="24"/>
          <w:szCs w:val="24"/>
        </w:rPr>
        <w:t>f a</w:t>
      </w:r>
      <w:r w:rsidR="00F012FE">
        <w:rPr>
          <w:rFonts w:ascii="Times New Roman" w:hAnsi="Times New Roman" w:cs="Times New Roman"/>
          <w:b/>
          <w:sz w:val="24"/>
          <w:szCs w:val="24"/>
        </w:rPr>
        <w:t xml:space="preserve"> </w:t>
      </w:r>
      <w:r w:rsidR="00455FA1">
        <w:rPr>
          <w:rFonts w:ascii="Times New Roman" w:hAnsi="Times New Roman" w:cs="Times New Roman"/>
          <w:b/>
          <w:sz w:val="24"/>
          <w:szCs w:val="24"/>
        </w:rPr>
        <w:t>“</w:t>
      </w:r>
      <w:r w:rsidR="00F012FE">
        <w:rPr>
          <w:rFonts w:ascii="Times New Roman" w:hAnsi="Times New Roman" w:cs="Times New Roman"/>
          <w:b/>
          <w:sz w:val="24"/>
          <w:szCs w:val="24"/>
        </w:rPr>
        <w:t>Major Event</w:t>
      </w:r>
      <w:r w:rsidR="00455FA1">
        <w:rPr>
          <w:rFonts w:ascii="Times New Roman" w:hAnsi="Times New Roman" w:cs="Times New Roman"/>
          <w:b/>
          <w:sz w:val="24"/>
          <w:szCs w:val="24"/>
        </w:rPr>
        <w:t>”</w:t>
      </w:r>
      <w:r w:rsidR="00F012FE">
        <w:rPr>
          <w:rFonts w:ascii="Times New Roman" w:hAnsi="Times New Roman" w:cs="Times New Roman"/>
          <w:b/>
          <w:sz w:val="24"/>
          <w:szCs w:val="24"/>
        </w:rPr>
        <w:t xml:space="preserve"> Is Inconsistent With Industry Standards For Measuring </w:t>
      </w:r>
      <w:r w:rsidR="00455FA1">
        <w:rPr>
          <w:rFonts w:ascii="Times New Roman" w:hAnsi="Times New Roman" w:cs="Times New Roman"/>
          <w:b/>
          <w:sz w:val="24"/>
          <w:szCs w:val="24"/>
        </w:rPr>
        <w:t xml:space="preserve">Power System </w:t>
      </w:r>
      <w:r w:rsidR="00F012FE">
        <w:rPr>
          <w:rFonts w:ascii="Times New Roman" w:hAnsi="Times New Roman" w:cs="Times New Roman"/>
          <w:b/>
          <w:sz w:val="24"/>
          <w:szCs w:val="24"/>
        </w:rPr>
        <w:t>Reliability</w:t>
      </w:r>
    </w:p>
    <w:p w:rsidR="00F012FE" w:rsidRDefault="00F012FE" w:rsidP="00F012FE">
      <w:pPr>
        <w:spacing w:after="0" w:line="240" w:lineRule="auto"/>
        <w:ind w:left="1440" w:hanging="720"/>
        <w:rPr>
          <w:rFonts w:ascii="Times New Roman" w:hAnsi="Times New Roman" w:cs="Times New Roman"/>
          <w:b/>
          <w:sz w:val="24"/>
          <w:szCs w:val="24"/>
        </w:rPr>
      </w:pPr>
    </w:p>
    <w:p w:rsidR="005D29A8"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F012FE" w:rsidRPr="003604BD">
        <w:rPr>
          <w:rFonts w:ascii="Times New Roman" w:hAnsi="Times New Roman" w:cs="Times New Roman"/>
          <w:sz w:val="24"/>
          <w:szCs w:val="24"/>
        </w:rPr>
        <w:t>Under the existing SQI-3: SAIDI benchmark, a “major event” is excluded from calculating the annual performance measure.  A “major event” is defined</w:t>
      </w:r>
      <w:r w:rsidR="005D29A8" w:rsidRPr="003604BD">
        <w:rPr>
          <w:rFonts w:ascii="Times New Roman" w:hAnsi="Times New Roman" w:cs="Times New Roman"/>
          <w:sz w:val="24"/>
          <w:szCs w:val="24"/>
        </w:rPr>
        <w:t xml:space="preserve"> to include days when </w:t>
      </w:r>
      <w:r w:rsidR="003944EE" w:rsidRPr="003604BD">
        <w:rPr>
          <w:rFonts w:ascii="Times New Roman" w:hAnsi="Times New Roman" w:cs="Times New Roman"/>
          <w:sz w:val="24"/>
          <w:szCs w:val="24"/>
        </w:rPr>
        <w:t>5 percent</w:t>
      </w:r>
      <w:r w:rsidR="00F012FE" w:rsidRPr="003604BD">
        <w:rPr>
          <w:rFonts w:ascii="Times New Roman" w:hAnsi="Times New Roman" w:cs="Times New Roman"/>
          <w:sz w:val="24"/>
          <w:szCs w:val="24"/>
        </w:rPr>
        <w:t xml:space="preserve"> </w:t>
      </w:r>
      <w:r w:rsidR="00646514" w:rsidRPr="003604BD">
        <w:rPr>
          <w:rFonts w:ascii="Times New Roman" w:hAnsi="Times New Roman" w:cs="Times New Roman"/>
          <w:sz w:val="24"/>
          <w:szCs w:val="24"/>
        </w:rPr>
        <w:t xml:space="preserve">or more </w:t>
      </w:r>
      <w:r w:rsidR="00F012FE" w:rsidRPr="003604BD">
        <w:rPr>
          <w:rFonts w:ascii="Times New Roman" w:hAnsi="Times New Roman" w:cs="Times New Roman"/>
          <w:sz w:val="24"/>
          <w:szCs w:val="24"/>
        </w:rPr>
        <w:t xml:space="preserve">of </w:t>
      </w:r>
      <w:r w:rsidR="005D29A8" w:rsidRPr="003604BD">
        <w:rPr>
          <w:rFonts w:ascii="Times New Roman" w:hAnsi="Times New Roman" w:cs="Times New Roman"/>
          <w:sz w:val="24"/>
          <w:szCs w:val="24"/>
        </w:rPr>
        <w:t xml:space="preserve">PSE’s </w:t>
      </w:r>
      <w:r w:rsidR="00F012FE" w:rsidRPr="003604BD">
        <w:rPr>
          <w:rFonts w:ascii="Times New Roman" w:hAnsi="Times New Roman" w:cs="Times New Roman"/>
          <w:sz w:val="24"/>
          <w:szCs w:val="24"/>
        </w:rPr>
        <w:t xml:space="preserve">customers </w:t>
      </w:r>
      <w:r w:rsidR="005D29A8" w:rsidRPr="003604BD">
        <w:rPr>
          <w:rFonts w:ascii="Times New Roman" w:hAnsi="Times New Roman" w:cs="Times New Roman"/>
          <w:sz w:val="24"/>
          <w:szCs w:val="24"/>
        </w:rPr>
        <w:t xml:space="preserve">are </w:t>
      </w:r>
      <w:r w:rsidR="00F012FE" w:rsidRPr="003604BD">
        <w:rPr>
          <w:rFonts w:ascii="Times New Roman" w:hAnsi="Times New Roman" w:cs="Times New Roman"/>
          <w:sz w:val="24"/>
          <w:szCs w:val="24"/>
        </w:rPr>
        <w:t>out of service</w:t>
      </w:r>
      <w:r w:rsidR="005D29A8" w:rsidRPr="003604BD">
        <w:rPr>
          <w:rFonts w:ascii="Times New Roman" w:hAnsi="Times New Roman" w:cs="Times New Roman"/>
          <w:sz w:val="24"/>
          <w:szCs w:val="24"/>
        </w:rPr>
        <w:t xml:space="preserve">.  </w:t>
      </w:r>
    </w:p>
    <w:p w:rsidR="00646514"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5D29A8" w:rsidRPr="003604BD">
        <w:rPr>
          <w:rFonts w:ascii="Times New Roman" w:hAnsi="Times New Roman" w:cs="Times New Roman"/>
          <w:sz w:val="24"/>
          <w:szCs w:val="24"/>
        </w:rPr>
        <w:t>This definition</w:t>
      </w:r>
      <w:r w:rsidR="00F012FE" w:rsidRPr="003604BD">
        <w:rPr>
          <w:rFonts w:ascii="Times New Roman" w:hAnsi="Times New Roman" w:cs="Times New Roman"/>
          <w:sz w:val="24"/>
          <w:szCs w:val="24"/>
        </w:rPr>
        <w:t xml:space="preserve"> is not consistent w</w:t>
      </w:r>
      <w:r w:rsidR="000141BF" w:rsidRPr="003604BD">
        <w:rPr>
          <w:rFonts w:ascii="Times New Roman" w:hAnsi="Times New Roman" w:cs="Times New Roman"/>
          <w:sz w:val="24"/>
          <w:szCs w:val="24"/>
        </w:rPr>
        <w:t>ith the industry standard</w:t>
      </w:r>
      <w:r w:rsidR="00F012FE" w:rsidRPr="003604BD">
        <w:rPr>
          <w:rFonts w:ascii="Times New Roman" w:hAnsi="Times New Roman" w:cs="Times New Roman"/>
          <w:sz w:val="24"/>
          <w:szCs w:val="24"/>
        </w:rPr>
        <w:t xml:space="preserve"> for evaluating </w:t>
      </w:r>
      <w:r w:rsidR="0039217E" w:rsidRPr="003604BD">
        <w:rPr>
          <w:rFonts w:ascii="Times New Roman" w:hAnsi="Times New Roman" w:cs="Times New Roman"/>
          <w:sz w:val="24"/>
          <w:szCs w:val="24"/>
        </w:rPr>
        <w:t xml:space="preserve">electric power </w:t>
      </w:r>
      <w:r w:rsidR="003944EE" w:rsidRPr="003604BD">
        <w:rPr>
          <w:rFonts w:ascii="Times New Roman" w:hAnsi="Times New Roman" w:cs="Times New Roman"/>
          <w:sz w:val="24"/>
          <w:szCs w:val="24"/>
        </w:rPr>
        <w:t xml:space="preserve">system </w:t>
      </w:r>
      <w:r w:rsidR="00F012FE" w:rsidRPr="003604BD">
        <w:rPr>
          <w:rFonts w:ascii="Times New Roman" w:hAnsi="Times New Roman" w:cs="Times New Roman"/>
          <w:sz w:val="24"/>
          <w:szCs w:val="24"/>
        </w:rPr>
        <w:t>reliability.</w:t>
      </w:r>
      <w:r w:rsidR="005D29A8" w:rsidRPr="003604BD">
        <w:rPr>
          <w:rFonts w:ascii="Times New Roman" w:hAnsi="Times New Roman" w:cs="Times New Roman"/>
          <w:sz w:val="24"/>
          <w:szCs w:val="24"/>
        </w:rPr>
        <w:t xml:space="preserve"> </w:t>
      </w:r>
      <w:r w:rsidR="00F012FE" w:rsidRPr="003604BD">
        <w:rPr>
          <w:rFonts w:ascii="Times New Roman" w:hAnsi="Times New Roman" w:cs="Times New Roman"/>
          <w:sz w:val="24"/>
          <w:szCs w:val="24"/>
        </w:rPr>
        <w:t xml:space="preserve"> </w:t>
      </w:r>
      <w:r w:rsidR="0039217E" w:rsidRPr="003604BD">
        <w:rPr>
          <w:rFonts w:ascii="Times New Roman" w:hAnsi="Times New Roman" w:cs="Times New Roman"/>
          <w:sz w:val="24"/>
          <w:szCs w:val="24"/>
        </w:rPr>
        <w:t>Rather, t</w:t>
      </w:r>
      <w:r w:rsidR="00F012FE" w:rsidRPr="003604BD">
        <w:rPr>
          <w:rFonts w:ascii="Times New Roman" w:hAnsi="Times New Roman" w:cs="Times New Roman"/>
          <w:sz w:val="24"/>
          <w:szCs w:val="24"/>
        </w:rPr>
        <w:t xml:space="preserve">he </w:t>
      </w:r>
      <w:r w:rsidR="005D29A8" w:rsidRPr="003604BD">
        <w:rPr>
          <w:rFonts w:ascii="Times New Roman" w:hAnsi="Times New Roman" w:cs="Times New Roman"/>
          <w:sz w:val="24"/>
          <w:szCs w:val="24"/>
        </w:rPr>
        <w:t xml:space="preserve">Institute of Electrical and Electronics Engineers, Inc. (“IEEE”) </w:t>
      </w:r>
      <w:r w:rsidR="006233F5" w:rsidRPr="003604BD">
        <w:rPr>
          <w:rFonts w:ascii="Times New Roman" w:hAnsi="Times New Roman" w:cs="Times New Roman"/>
          <w:sz w:val="24"/>
          <w:szCs w:val="24"/>
        </w:rPr>
        <w:t xml:space="preserve">recommends </w:t>
      </w:r>
      <w:r w:rsidR="005A4B0A" w:rsidRPr="003604BD">
        <w:rPr>
          <w:rFonts w:ascii="Times New Roman" w:hAnsi="Times New Roman" w:cs="Times New Roman"/>
          <w:sz w:val="24"/>
          <w:szCs w:val="24"/>
        </w:rPr>
        <w:t>evaluat</w:t>
      </w:r>
      <w:r w:rsidR="0019642E" w:rsidRPr="003604BD">
        <w:rPr>
          <w:rFonts w:ascii="Times New Roman" w:hAnsi="Times New Roman" w:cs="Times New Roman"/>
          <w:sz w:val="24"/>
          <w:szCs w:val="24"/>
        </w:rPr>
        <w:t>ing</w:t>
      </w:r>
      <w:r w:rsidR="005A4B0A" w:rsidRPr="003604BD">
        <w:rPr>
          <w:rFonts w:ascii="Times New Roman" w:hAnsi="Times New Roman" w:cs="Times New Roman"/>
          <w:sz w:val="24"/>
          <w:szCs w:val="24"/>
        </w:rPr>
        <w:t xml:space="preserve"> reliability</w:t>
      </w:r>
      <w:r w:rsidR="005D29A8" w:rsidRPr="003604BD">
        <w:rPr>
          <w:rFonts w:ascii="Times New Roman" w:hAnsi="Times New Roman" w:cs="Times New Roman"/>
          <w:sz w:val="24"/>
          <w:szCs w:val="24"/>
        </w:rPr>
        <w:t xml:space="preserve"> using</w:t>
      </w:r>
      <w:r w:rsidR="00F012FE" w:rsidRPr="003604BD">
        <w:rPr>
          <w:rFonts w:ascii="Times New Roman" w:hAnsi="Times New Roman" w:cs="Times New Roman"/>
          <w:sz w:val="24"/>
          <w:szCs w:val="24"/>
        </w:rPr>
        <w:t xml:space="preserve"> a </w:t>
      </w:r>
      <w:r w:rsidR="006233F5" w:rsidRPr="003604BD">
        <w:rPr>
          <w:rFonts w:ascii="Times New Roman" w:hAnsi="Times New Roman" w:cs="Times New Roman"/>
          <w:sz w:val="24"/>
          <w:szCs w:val="24"/>
        </w:rPr>
        <w:t xml:space="preserve">calculation </w:t>
      </w:r>
      <w:r w:rsidR="00646514" w:rsidRPr="003604BD">
        <w:rPr>
          <w:rFonts w:ascii="Times New Roman" w:hAnsi="Times New Roman" w:cs="Times New Roman"/>
          <w:sz w:val="24"/>
          <w:szCs w:val="24"/>
        </w:rPr>
        <w:t xml:space="preserve">of major event days </w:t>
      </w:r>
      <w:r w:rsidR="000D51F1" w:rsidRPr="003604BD">
        <w:rPr>
          <w:rFonts w:ascii="Times New Roman" w:hAnsi="Times New Roman" w:cs="Times New Roman"/>
          <w:sz w:val="24"/>
          <w:szCs w:val="24"/>
        </w:rPr>
        <w:t xml:space="preserve">that </w:t>
      </w:r>
      <w:r w:rsidR="006233F5" w:rsidRPr="003604BD">
        <w:rPr>
          <w:rFonts w:ascii="Times New Roman" w:hAnsi="Times New Roman" w:cs="Times New Roman"/>
          <w:sz w:val="24"/>
          <w:szCs w:val="24"/>
        </w:rPr>
        <w:t xml:space="preserve">finds </w:t>
      </w:r>
      <w:r w:rsidR="000D51F1" w:rsidRPr="003604BD">
        <w:rPr>
          <w:rFonts w:ascii="Times New Roman" w:hAnsi="Times New Roman" w:cs="Times New Roman"/>
          <w:sz w:val="24"/>
          <w:szCs w:val="24"/>
        </w:rPr>
        <w:t xml:space="preserve">for each company </w:t>
      </w:r>
      <w:r w:rsidR="00F012FE" w:rsidRPr="003604BD">
        <w:rPr>
          <w:rFonts w:ascii="Times New Roman" w:hAnsi="Times New Roman" w:cs="Times New Roman"/>
          <w:sz w:val="24"/>
          <w:szCs w:val="24"/>
        </w:rPr>
        <w:t xml:space="preserve">the </w:t>
      </w:r>
      <w:r w:rsidR="005D29A8" w:rsidRPr="003604BD">
        <w:rPr>
          <w:rFonts w:ascii="Times New Roman" w:hAnsi="Times New Roman" w:cs="Times New Roman"/>
          <w:sz w:val="24"/>
          <w:szCs w:val="24"/>
        </w:rPr>
        <w:t xml:space="preserve">appropriate </w:t>
      </w:r>
      <w:r w:rsidR="00F012FE" w:rsidRPr="003604BD">
        <w:rPr>
          <w:rFonts w:ascii="Times New Roman" w:hAnsi="Times New Roman" w:cs="Times New Roman"/>
          <w:sz w:val="24"/>
          <w:szCs w:val="24"/>
        </w:rPr>
        <w:t>break point between day-to-day operations and major event operations.</w:t>
      </w:r>
      <w:r w:rsidR="0019642E">
        <w:rPr>
          <w:rStyle w:val="FootnoteReference"/>
          <w:rFonts w:ascii="Times New Roman" w:hAnsi="Times New Roman" w:cs="Times New Roman"/>
          <w:sz w:val="24"/>
          <w:szCs w:val="24"/>
        </w:rPr>
        <w:footnoteReference w:id="18"/>
      </w:r>
      <w:r w:rsidR="00F012FE" w:rsidRPr="003604BD">
        <w:rPr>
          <w:rFonts w:ascii="Times New Roman" w:hAnsi="Times New Roman" w:cs="Times New Roman"/>
          <w:sz w:val="24"/>
          <w:szCs w:val="24"/>
        </w:rPr>
        <w:t xml:space="preserve"> </w:t>
      </w:r>
      <w:r w:rsidR="005D29A8" w:rsidRPr="003604BD">
        <w:rPr>
          <w:rFonts w:ascii="Times New Roman" w:hAnsi="Times New Roman" w:cs="Times New Roman"/>
          <w:sz w:val="24"/>
          <w:szCs w:val="24"/>
        </w:rPr>
        <w:t xml:space="preserve"> </w:t>
      </w:r>
      <w:r w:rsidR="00455FA1" w:rsidRPr="003604BD">
        <w:rPr>
          <w:rFonts w:ascii="Times New Roman" w:hAnsi="Times New Roman" w:cs="Times New Roman"/>
          <w:sz w:val="24"/>
          <w:szCs w:val="24"/>
        </w:rPr>
        <w:t>IEEE also uses a performance calculation based on annual data rather than a 5-year rolling average performance calculation.</w:t>
      </w:r>
      <w:r w:rsidR="008C7192">
        <w:rPr>
          <w:rStyle w:val="FootnoteReference"/>
          <w:rFonts w:ascii="Times New Roman" w:hAnsi="Times New Roman" w:cs="Times New Roman"/>
          <w:sz w:val="24"/>
          <w:szCs w:val="24"/>
        </w:rPr>
        <w:footnoteReference w:id="19"/>
      </w:r>
      <w:r w:rsidR="00455FA1" w:rsidRPr="003604BD">
        <w:rPr>
          <w:rFonts w:ascii="Times New Roman" w:hAnsi="Times New Roman" w:cs="Times New Roman"/>
          <w:sz w:val="24"/>
          <w:szCs w:val="24"/>
        </w:rPr>
        <w:t xml:space="preserve">  </w:t>
      </w:r>
      <w:r w:rsidR="0039217E" w:rsidRPr="003604BD">
        <w:rPr>
          <w:rFonts w:ascii="Times New Roman" w:hAnsi="Times New Roman" w:cs="Times New Roman"/>
          <w:sz w:val="24"/>
          <w:szCs w:val="24"/>
        </w:rPr>
        <w:t>Further refinements</w:t>
      </w:r>
      <w:r w:rsidR="000D51F1" w:rsidRPr="003604BD">
        <w:rPr>
          <w:rFonts w:ascii="Times New Roman" w:hAnsi="Times New Roman" w:cs="Times New Roman"/>
          <w:sz w:val="24"/>
          <w:szCs w:val="24"/>
        </w:rPr>
        <w:t xml:space="preserve"> to </w:t>
      </w:r>
      <w:r w:rsidR="000C11C7" w:rsidRPr="003604BD">
        <w:rPr>
          <w:rFonts w:ascii="Times New Roman" w:hAnsi="Times New Roman" w:cs="Times New Roman"/>
          <w:sz w:val="24"/>
          <w:szCs w:val="24"/>
        </w:rPr>
        <w:t xml:space="preserve">Standard 1366 are </w:t>
      </w:r>
      <w:r w:rsidR="00646514" w:rsidRPr="003604BD">
        <w:rPr>
          <w:rFonts w:ascii="Times New Roman" w:hAnsi="Times New Roman" w:cs="Times New Roman"/>
          <w:sz w:val="24"/>
          <w:szCs w:val="24"/>
        </w:rPr>
        <w:t>curre</w:t>
      </w:r>
      <w:r w:rsidR="000D51F1" w:rsidRPr="003604BD">
        <w:rPr>
          <w:rFonts w:ascii="Times New Roman" w:hAnsi="Times New Roman" w:cs="Times New Roman"/>
          <w:sz w:val="24"/>
          <w:szCs w:val="24"/>
        </w:rPr>
        <w:t>ntly under consideration</w:t>
      </w:r>
      <w:r w:rsidR="00455FA1" w:rsidRPr="003604BD">
        <w:rPr>
          <w:rFonts w:ascii="Times New Roman" w:hAnsi="Times New Roman" w:cs="Times New Roman"/>
          <w:sz w:val="24"/>
          <w:szCs w:val="24"/>
        </w:rPr>
        <w:t xml:space="preserve"> by IEEE</w:t>
      </w:r>
      <w:r w:rsidR="00646514" w:rsidRPr="003604BD">
        <w:rPr>
          <w:rFonts w:ascii="Times New Roman" w:hAnsi="Times New Roman" w:cs="Times New Roman"/>
          <w:sz w:val="24"/>
          <w:szCs w:val="24"/>
        </w:rPr>
        <w:t>.</w:t>
      </w:r>
      <w:r w:rsidR="00455FA1">
        <w:rPr>
          <w:rStyle w:val="FootnoteReference"/>
          <w:rFonts w:ascii="Times New Roman" w:hAnsi="Times New Roman" w:cs="Times New Roman"/>
          <w:sz w:val="24"/>
          <w:szCs w:val="24"/>
        </w:rPr>
        <w:footnoteReference w:id="20"/>
      </w:r>
    </w:p>
    <w:p w:rsidR="00F012FE"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5D29A8" w:rsidRPr="003604BD">
        <w:rPr>
          <w:rFonts w:ascii="Times New Roman" w:hAnsi="Times New Roman" w:cs="Times New Roman"/>
          <w:sz w:val="24"/>
          <w:szCs w:val="24"/>
        </w:rPr>
        <w:t>T</w:t>
      </w:r>
      <w:r w:rsidR="00F012FE" w:rsidRPr="003604BD">
        <w:rPr>
          <w:rFonts w:ascii="Times New Roman" w:hAnsi="Times New Roman" w:cs="Times New Roman"/>
          <w:sz w:val="24"/>
          <w:szCs w:val="24"/>
        </w:rPr>
        <w:t>he IEEE standard should be incorporated into the SQI Program, and the temporary nature of</w:t>
      </w:r>
      <w:r w:rsidR="005D29A8" w:rsidRPr="003604BD">
        <w:rPr>
          <w:rFonts w:ascii="Times New Roman" w:hAnsi="Times New Roman" w:cs="Times New Roman"/>
          <w:sz w:val="24"/>
          <w:szCs w:val="24"/>
        </w:rPr>
        <w:t xml:space="preserve"> the proposed modifications</w:t>
      </w:r>
      <w:r w:rsidR="00F012FE" w:rsidRPr="003604BD">
        <w:rPr>
          <w:rFonts w:ascii="Times New Roman" w:hAnsi="Times New Roman" w:cs="Times New Roman"/>
          <w:sz w:val="24"/>
          <w:szCs w:val="24"/>
        </w:rPr>
        <w:t xml:space="preserve"> </w:t>
      </w:r>
      <w:r w:rsidR="008C7192" w:rsidRPr="003604BD">
        <w:rPr>
          <w:rFonts w:ascii="Times New Roman" w:hAnsi="Times New Roman" w:cs="Times New Roman"/>
          <w:sz w:val="24"/>
          <w:szCs w:val="24"/>
        </w:rPr>
        <w:t xml:space="preserve">to </w:t>
      </w:r>
      <w:r w:rsidR="00303CFE" w:rsidRPr="003604BD">
        <w:rPr>
          <w:rFonts w:ascii="Times New Roman" w:hAnsi="Times New Roman" w:cs="Times New Roman"/>
          <w:sz w:val="24"/>
          <w:szCs w:val="24"/>
        </w:rPr>
        <w:t xml:space="preserve">SQI-3: SAIDI </w:t>
      </w:r>
      <w:r w:rsidR="00F012FE" w:rsidRPr="003604BD">
        <w:rPr>
          <w:rFonts w:ascii="Times New Roman" w:hAnsi="Times New Roman" w:cs="Times New Roman"/>
          <w:sz w:val="24"/>
          <w:szCs w:val="24"/>
        </w:rPr>
        <w:t>allows time for this adjustment.</w:t>
      </w:r>
      <w:r w:rsidR="005D29A8" w:rsidRPr="003604BD">
        <w:rPr>
          <w:rFonts w:ascii="Times New Roman" w:hAnsi="Times New Roman" w:cs="Times New Roman"/>
          <w:sz w:val="24"/>
          <w:szCs w:val="24"/>
        </w:rPr>
        <w:t xml:space="preserve">  </w:t>
      </w:r>
      <w:r w:rsidR="006F188A" w:rsidRPr="003604BD">
        <w:rPr>
          <w:rFonts w:ascii="Times New Roman" w:hAnsi="Times New Roman" w:cs="Times New Roman"/>
          <w:sz w:val="24"/>
          <w:szCs w:val="24"/>
        </w:rPr>
        <w:t>Indeed, PSE commits</w:t>
      </w:r>
      <w:r w:rsidR="00F012FE" w:rsidRPr="003604BD">
        <w:rPr>
          <w:rFonts w:ascii="Times New Roman" w:hAnsi="Times New Roman" w:cs="Times New Roman"/>
          <w:sz w:val="24"/>
          <w:szCs w:val="24"/>
        </w:rPr>
        <w:t xml:space="preserve"> to incorporate </w:t>
      </w:r>
      <w:r w:rsidR="000D51F1" w:rsidRPr="003604BD">
        <w:rPr>
          <w:rFonts w:ascii="Times New Roman" w:hAnsi="Times New Roman" w:cs="Times New Roman"/>
          <w:sz w:val="24"/>
          <w:szCs w:val="24"/>
        </w:rPr>
        <w:t xml:space="preserve">into the permanent </w:t>
      </w:r>
      <w:r w:rsidR="00150CD9" w:rsidRPr="003604BD">
        <w:rPr>
          <w:rFonts w:ascii="Times New Roman" w:hAnsi="Times New Roman" w:cs="Times New Roman"/>
          <w:sz w:val="24"/>
          <w:szCs w:val="24"/>
        </w:rPr>
        <w:t xml:space="preserve">SAIDI mechanics </w:t>
      </w:r>
      <w:r w:rsidR="0039217E" w:rsidRPr="003604BD">
        <w:rPr>
          <w:rFonts w:ascii="Times New Roman" w:hAnsi="Times New Roman" w:cs="Times New Roman"/>
          <w:sz w:val="24"/>
          <w:szCs w:val="24"/>
        </w:rPr>
        <w:t xml:space="preserve">IEEE Standard 1366 or other similar </w:t>
      </w:r>
      <w:r w:rsidR="00303CFE" w:rsidRPr="003604BD">
        <w:rPr>
          <w:rFonts w:ascii="Times New Roman" w:hAnsi="Times New Roman" w:cs="Times New Roman"/>
          <w:sz w:val="24"/>
          <w:szCs w:val="24"/>
        </w:rPr>
        <w:t>industry-</w:t>
      </w:r>
      <w:r w:rsidR="00150CD9" w:rsidRPr="003604BD">
        <w:rPr>
          <w:rFonts w:ascii="Times New Roman" w:hAnsi="Times New Roman" w:cs="Times New Roman"/>
          <w:sz w:val="24"/>
          <w:szCs w:val="24"/>
        </w:rPr>
        <w:t>accepted benchmark</w:t>
      </w:r>
      <w:r w:rsidR="0039217E" w:rsidRPr="003604BD">
        <w:rPr>
          <w:rFonts w:ascii="Times New Roman" w:hAnsi="Times New Roman" w:cs="Times New Roman"/>
          <w:sz w:val="24"/>
          <w:szCs w:val="24"/>
        </w:rPr>
        <w:t xml:space="preserve"> for measuring system reliability</w:t>
      </w:r>
      <w:r w:rsidR="00150CD9" w:rsidRPr="003604BD">
        <w:rPr>
          <w:rFonts w:ascii="Times New Roman" w:hAnsi="Times New Roman" w:cs="Times New Roman"/>
          <w:sz w:val="24"/>
          <w:szCs w:val="24"/>
        </w:rPr>
        <w:t>.</w:t>
      </w:r>
      <w:r w:rsidR="00150CD9">
        <w:rPr>
          <w:rStyle w:val="FootnoteReference"/>
          <w:rFonts w:ascii="Times New Roman" w:hAnsi="Times New Roman" w:cs="Times New Roman"/>
          <w:sz w:val="24"/>
          <w:szCs w:val="24"/>
        </w:rPr>
        <w:footnoteReference w:id="21"/>
      </w:r>
      <w:r w:rsidR="00150CD9" w:rsidRPr="003604BD">
        <w:rPr>
          <w:rFonts w:ascii="Times New Roman" w:hAnsi="Times New Roman" w:cs="Times New Roman"/>
          <w:sz w:val="24"/>
          <w:szCs w:val="24"/>
        </w:rPr>
        <w:t xml:space="preserve">  </w:t>
      </w:r>
    </w:p>
    <w:p w:rsidR="006F188A" w:rsidRDefault="0039217E" w:rsidP="0039217E">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The SQI Program </w:t>
      </w:r>
      <w:r w:rsidR="006F188A" w:rsidRPr="006F188A">
        <w:rPr>
          <w:rFonts w:ascii="Times New Roman" w:hAnsi="Times New Roman" w:cs="Times New Roman"/>
          <w:b/>
          <w:sz w:val="24"/>
          <w:szCs w:val="24"/>
        </w:rPr>
        <w:t xml:space="preserve">Modifications Proposed By PSE </w:t>
      </w:r>
      <w:r w:rsidR="006F188A">
        <w:rPr>
          <w:rFonts w:ascii="Times New Roman" w:hAnsi="Times New Roman" w:cs="Times New Roman"/>
          <w:b/>
          <w:sz w:val="24"/>
          <w:szCs w:val="24"/>
        </w:rPr>
        <w:t xml:space="preserve">Are Temporary Changes That </w:t>
      </w:r>
      <w:r w:rsidR="006F188A" w:rsidRPr="006F188A">
        <w:rPr>
          <w:rFonts w:ascii="Times New Roman" w:hAnsi="Times New Roman" w:cs="Times New Roman"/>
          <w:b/>
          <w:sz w:val="24"/>
          <w:szCs w:val="24"/>
        </w:rPr>
        <w:t>Would Apply Only Through 2013</w:t>
      </w:r>
      <w:r w:rsidR="00F90596">
        <w:rPr>
          <w:rFonts w:ascii="Times New Roman" w:hAnsi="Times New Roman" w:cs="Times New Roman"/>
          <w:b/>
          <w:sz w:val="24"/>
          <w:szCs w:val="24"/>
        </w:rPr>
        <w:t>; Approval o</w:t>
      </w:r>
      <w:r w:rsidR="006F188A">
        <w:rPr>
          <w:rFonts w:ascii="Times New Roman" w:hAnsi="Times New Roman" w:cs="Times New Roman"/>
          <w:b/>
          <w:sz w:val="24"/>
          <w:szCs w:val="24"/>
        </w:rPr>
        <w:t>f Those Changes Should Not Be Delayed Until The Next General Rate Case</w:t>
      </w:r>
    </w:p>
    <w:p w:rsidR="0039217E" w:rsidRDefault="0039217E" w:rsidP="0039217E">
      <w:pPr>
        <w:spacing w:after="0" w:line="240" w:lineRule="auto"/>
        <w:ind w:left="720" w:hanging="720"/>
        <w:rPr>
          <w:rFonts w:ascii="Times New Roman" w:hAnsi="Times New Roman" w:cs="Times New Roman"/>
          <w:b/>
          <w:sz w:val="24"/>
          <w:szCs w:val="24"/>
        </w:rPr>
      </w:pPr>
    </w:p>
    <w:p w:rsidR="00793F70" w:rsidRPr="003604BD" w:rsidRDefault="003604BD" w:rsidP="003604BD">
      <w:pPr>
        <w:pStyle w:val="ListParagraph"/>
        <w:numPr>
          <w:ilvl w:val="0"/>
          <w:numId w:val="19"/>
        </w:num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303CFE" w:rsidRPr="003604BD">
        <w:rPr>
          <w:rFonts w:ascii="Times New Roman" w:hAnsi="Times New Roman" w:cs="Times New Roman"/>
          <w:sz w:val="24"/>
          <w:szCs w:val="24"/>
        </w:rPr>
        <w:t xml:space="preserve">PSE asks the Commission to approve </w:t>
      </w:r>
      <w:r w:rsidR="006B0087" w:rsidRPr="003604BD">
        <w:rPr>
          <w:rFonts w:ascii="Times New Roman" w:hAnsi="Times New Roman" w:cs="Times New Roman"/>
          <w:sz w:val="24"/>
          <w:szCs w:val="24"/>
        </w:rPr>
        <w:t>modifications</w:t>
      </w:r>
      <w:r w:rsidR="00303CFE" w:rsidRPr="003604BD">
        <w:rPr>
          <w:rFonts w:ascii="Times New Roman" w:hAnsi="Times New Roman" w:cs="Times New Roman"/>
          <w:sz w:val="24"/>
          <w:szCs w:val="24"/>
        </w:rPr>
        <w:t xml:space="preserve"> to SQI-3: SAIDI</w:t>
      </w:r>
      <w:r w:rsidR="00303CFE" w:rsidRPr="003604BD">
        <w:rPr>
          <w:rFonts w:ascii="Times New Roman" w:hAnsi="Times New Roman" w:cs="Times New Roman"/>
          <w:b/>
          <w:sz w:val="24"/>
          <w:szCs w:val="24"/>
        </w:rPr>
        <w:t xml:space="preserve"> </w:t>
      </w:r>
      <w:r w:rsidR="00303CFE" w:rsidRPr="003604BD">
        <w:rPr>
          <w:rFonts w:ascii="Times New Roman" w:hAnsi="Times New Roman" w:cs="Times New Roman"/>
          <w:sz w:val="24"/>
          <w:szCs w:val="24"/>
        </w:rPr>
        <w:t xml:space="preserve">for </w:t>
      </w:r>
      <w:r w:rsidR="008C7192" w:rsidRPr="003604BD">
        <w:rPr>
          <w:rFonts w:ascii="Times New Roman" w:hAnsi="Times New Roman" w:cs="Times New Roman"/>
          <w:sz w:val="24"/>
          <w:szCs w:val="24"/>
        </w:rPr>
        <w:t xml:space="preserve">only </w:t>
      </w:r>
      <w:r w:rsidR="00303CFE" w:rsidRPr="003604BD">
        <w:rPr>
          <w:rFonts w:ascii="Times New Roman" w:hAnsi="Times New Roman" w:cs="Times New Roman"/>
          <w:sz w:val="24"/>
          <w:szCs w:val="24"/>
        </w:rPr>
        <w:t>four annual reporting periods from 2010 through 2013.  PSE also commits to i</w:t>
      </w:r>
      <w:r w:rsidR="00303CFE" w:rsidRPr="003604BD">
        <w:rPr>
          <w:rFonts w:ascii="Times New Roman" w:eastAsia="Calibri" w:hAnsi="Times New Roman" w:cs="Times New Roman"/>
          <w:sz w:val="24"/>
          <w:szCs w:val="24"/>
        </w:rPr>
        <w:t>nitiating</w:t>
      </w:r>
      <w:r w:rsidR="00793F70" w:rsidRPr="003604BD">
        <w:rPr>
          <w:rFonts w:ascii="Times New Roman" w:eastAsia="Calibri" w:hAnsi="Times New Roman" w:cs="Times New Roman"/>
          <w:sz w:val="24"/>
          <w:szCs w:val="24"/>
        </w:rPr>
        <w:t xml:space="preserve"> discussion</w:t>
      </w:r>
      <w:r w:rsidR="00303CFE" w:rsidRPr="003604BD">
        <w:rPr>
          <w:rFonts w:ascii="Times New Roman" w:eastAsia="Calibri" w:hAnsi="Times New Roman" w:cs="Times New Roman"/>
          <w:sz w:val="24"/>
          <w:szCs w:val="24"/>
        </w:rPr>
        <w:t>s with S</w:t>
      </w:r>
      <w:r w:rsidR="00793F70" w:rsidRPr="003604BD">
        <w:rPr>
          <w:rFonts w:ascii="Times New Roman" w:eastAsia="Calibri" w:hAnsi="Times New Roman" w:cs="Times New Roman"/>
          <w:sz w:val="24"/>
          <w:szCs w:val="24"/>
        </w:rPr>
        <w:t xml:space="preserve">taff and </w:t>
      </w:r>
      <w:r w:rsidR="00303CFE" w:rsidRPr="003604BD">
        <w:rPr>
          <w:rFonts w:ascii="Times New Roman" w:eastAsia="Calibri" w:hAnsi="Times New Roman" w:cs="Times New Roman"/>
          <w:sz w:val="24"/>
          <w:szCs w:val="24"/>
        </w:rPr>
        <w:t xml:space="preserve">other </w:t>
      </w:r>
      <w:r w:rsidR="00793F70" w:rsidRPr="003604BD">
        <w:rPr>
          <w:rFonts w:ascii="Times New Roman" w:eastAsia="Calibri" w:hAnsi="Times New Roman" w:cs="Times New Roman"/>
          <w:sz w:val="24"/>
          <w:szCs w:val="24"/>
        </w:rPr>
        <w:t>stakeholders by June 30, 2013, to</w:t>
      </w:r>
      <w:r w:rsidR="00303CFE" w:rsidRPr="003604BD">
        <w:rPr>
          <w:rFonts w:ascii="Times New Roman" w:eastAsia="Calibri" w:hAnsi="Times New Roman" w:cs="Times New Roman"/>
          <w:sz w:val="24"/>
          <w:szCs w:val="24"/>
        </w:rPr>
        <w:t xml:space="preserve"> amend the SQI</w:t>
      </w:r>
      <w:r w:rsidR="00793F70" w:rsidRPr="003604BD">
        <w:rPr>
          <w:rFonts w:ascii="Times New Roman" w:eastAsia="Calibri" w:hAnsi="Times New Roman" w:cs="Times New Roman"/>
          <w:sz w:val="24"/>
          <w:szCs w:val="24"/>
        </w:rPr>
        <w:t xml:space="preserve"> Program addressing, at a minimum, SQI-3: SAIDI and SQI-4: SAIFI, for the performance year 2014 and beyond.</w:t>
      </w:r>
      <w:r w:rsidR="00303CFE" w:rsidRPr="00F363D0">
        <w:rPr>
          <w:rStyle w:val="FootnoteReference"/>
          <w:rFonts w:ascii="Times New Roman" w:eastAsia="Calibri" w:hAnsi="Times New Roman" w:cs="Times New Roman"/>
          <w:sz w:val="24"/>
          <w:szCs w:val="24"/>
        </w:rPr>
        <w:footnoteReference w:id="22"/>
      </w:r>
      <w:r w:rsidR="00793F70" w:rsidRPr="003604BD">
        <w:rPr>
          <w:rFonts w:ascii="Times New Roman" w:eastAsia="Calibri" w:hAnsi="Times New Roman" w:cs="Times New Roman"/>
          <w:sz w:val="24"/>
          <w:szCs w:val="24"/>
        </w:rPr>
        <w:t xml:space="preserve"> </w:t>
      </w:r>
      <w:r w:rsidR="00303CFE" w:rsidRPr="003604BD">
        <w:rPr>
          <w:rFonts w:ascii="Times New Roman" w:eastAsia="Calibri" w:hAnsi="Times New Roman" w:cs="Times New Roman"/>
          <w:sz w:val="24"/>
          <w:szCs w:val="24"/>
        </w:rPr>
        <w:t xml:space="preserve">  </w:t>
      </w:r>
    </w:p>
    <w:p w:rsidR="00793F70" w:rsidRPr="003604BD"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F363D0" w:rsidRPr="003604BD">
        <w:rPr>
          <w:rFonts w:ascii="Times New Roman" w:hAnsi="Times New Roman" w:cs="Times New Roman"/>
          <w:sz w:val="24"/>
          <w:szCs w:val="24"/>
        </w:rPr>
        <w:t>The temporary nature of the proposed change</w:t>
      </w:r>
      <w:r w:rsidR="006B0087" w:rsidRPr="003604BD">
        <w:rPr>
          <w:rFonts w:ascii="Times New Roman" w:hAnsi="Times New Roman" w:cs="Times New Roman"/>
          <w:sz w:val="24"/>
          <w:szCs w:val="24"/>
        </w:rPr>
        <w:t xml:space="preserve">s </w:t>
      </w:r>
      <w:r w:rsidR="00F363D0" w:rsidRPr="003604BD">
        <w:rPr>
          <w:rFonts w:ascii="Times New Roman" w:hAnsi="Times New Roman" w:cs="Times New Roman"/>
          <w:sz w:val="24"/>
          <w:szCs w:val="24"/>
        </w:rPr>
        <w:t>will enable Staff to more easily compare</w:t>
      </w:r>
      <w:r w:rsidR="006B0087" w:rsidRPr="003604BD">
        <w:rPr>
          <w:rFonts w:ascii="Times New Roman" w:hAnsi="Times New Roman" w:cs="Times New Roman"/>
          <w:sz w:val="24"/>
          <w:szCs w:val="24"/>
        </w:rPr>
        <w:t xml:space="preserve"> th</w:t>
      </w:r>
      <w:r w:rsidR="009A324A" w:rsidRPr="003604BD">
        <w:rPr>
          <w:rFonts w:ascii="Times New Roman" w:hAnsi="Times New Roman" w:cs="Times New Roman"/>
          <w:sz w:val="24"/>
          <w:szCs w:val="24"/>
        </w:rPr>
        <w:t>e modifications</w:t>
      </w:r>
      <w:r w:rsidR="00CE41FA" w:rsidRPr="003604BD">
        <w:rPr>
          <w:rFonts w:ascii="Times New Roman" w:hAnsi="Times New Roman" w:cs="Times New Roman"/>
          <w:sz w:val="24"/>
          <w:szCs w:val="24"/>
        </w:rPr>
        <w:t xml:space="preserve"> to industry standards and make a reasoned recommendation for the appropriate benchmark for the 2014 performance period and beyond.</w:t>
      </w:r>
      <w:r w:rsidR="006B0087" w:rsidRPr="003604BD">
        <w:rPr>
          <w:rFonts w:ascii="Times New Roman" w:hAnsi="Times New Roman" w:cs="Times New Roman"/>
          <w:sz w:val="24"/>
          <w:szCs w:val="24"/>
        </w:rPr>
        <w:t xml:space="preserve">  This</w:t>
      </w:r>
      <w:r w:rsidR="00CE41FA" w:rsidRPr="003604BD">
        <w:rPr>
          <w:rFonts w:ascii="Times New Roman" w:hAnsi="Times New Roman" w:cs="Times New Roman"/>
          <w:sz w:val="24"/>
          <w:szCs w:val="24"/>
        </w:rPr>
        <w:t xml:space="preserve"> facto</w:t>
      </w:r>
      <w:r w:rsidR="006B0087" w:rsidRPr="003604BD">
        <w:rPr>
          <w:rFonts w:ascii="Times New Roman" w:hAnsi="Times New Roman" w:cs="Times New Roman"/>
          <w:sz w:val="24"/>
          <w:szCs w:val="24"/>
        </w:rPr>
        <w:t>r</w:t>
      </w:r>
      <w:r w:rsidR="00CE41FA" w:rsidRPr="003604BD">
        <w:rPr>
          <w:rFonts w:ascii="Times New Roman" w:hAnsi="Times New Roman" w:cs="Times New Roman"/>
          <w:sz w:val="24"/>
          <w:szCs w:val="24"/>
        </w:rPr>
        <w:t xml:space="preserve"> </w:t>
      </w:r>
      <w:r w:rsidR="006B0087" w:rsidRPr="003604BD">
        <w:rPr>
          <w:rFonts w:ascii="Times New Roman" w:hAnsi="Times New Roman" w:cs="Times New Roman"/>
          <w:sz w:val="24"/>
          <w:szCs w:val="24"/>
        </w:rPr>
        <w:t>mollifies</w:t>
      </w:r>
      <w:r w:rsidR="00CE41FA" w:rsidRPr="003604BD">
        <w:rPr>
          <w:rFonts w:ascii="Times New Roman" w:hAnsi="Times New Roman" w:cs="Times New Roman"/>
          <w:sz w:val="24"/>
          <w:szCs w:val="24"/>
        </w:rPr>
        <w:t xml:space="preserve"> any concerns Staff may have with the proposed</w:t>
      </w:r>
      <w:r w:rsidR="008C7192" w:rsidRPr="003604BD">
        <w:rPr>
          <w:rFonts w:ascii="Times New Roman" w:hAnsi="Times New Roman" w:cs="Times New Roman"/>
          <w:sz w:val="24"/>
          <w:szCs w:val="24"/>
        </w:rPr>
        <w:t xml:space="preserve"> </w:t>
      </w:r>
      <w:r w:rsidR="00CE41FA" w:rsidRPr="003604BD">
        <w:rPr>
          <w:rFonts w:ascii="Times New Roman" w:hAnsi="Times New Roman" w:cs="Times New Roman"/>
          <w:sz w:val="24"/>
          <w:szCs w:val="24"/>
        </w:rPr>
        <w:t xml:space="preserve">performance measurement </w:t>
      </w:r>
      <w:r w:rsidR="008C7192" w:rsidRPr="003604BD">
        <w:rPr>
          <w:rFonts w:ascii="Times New Roman" w:hAnsi="Times New Roman" w:cs="Times New Roman"/>
          <w:sz w:val="24"/>
          <w:szCs w:val="24"/>
        </w:rPr>
        <w:t xml:space="preserve">calculation </w:t>
      </w:r>
      <w:r w:rsidR="00CE41FA" w:rsidRPr="003604BD">
        <w:rPr>
          <w:rFonts w:ascii="Times New Roman" w:hAnsi="Times New Roman" w:cs="Times New Roman"/>
          <w:sz w:val="24"/>
          <w:szCs w:val="24"/>
        </w:rPr>
        <w:t>based on a 5-year rolling average of SAIDI results.</w:t>
      </w:r>
    </w:p>
    <w:p w:rsidR="006F188A" w:rsidRPr="003604BD" w:rsidRDefault="003604BD" w:rsidP="003604BD">
      <w:pPr>
        <w:pStyle w:val="ListParagraph"/>
        <w:numPr>
          <w:ilvl w:val="0"/>
          <w:numId w:val="19"/>
        </w:numPr>
        <w:spacing w:line="480" w:lineRule="auto"/>
        <w:rPr>
          <w:rFonts w:ascii="Times New Roman" w:hAnsi="Times New Roman" w:cs="Times New Roman"/>
          <w:b/>
          <w:sz w:val="24"/>
          <w:szCs w:val="24"/>
        </w:rPr>
      </w:pPr>
      <w:r>
        <w:rPr>
          <w:rFonts w:ascii="Times New Roman" w:hAnsi="Times New Roman" w:cs="Times New Roman"/>
          <w:sz w:val="24"/>
          <w:szCs w:val="24"/>
        </w:rPr>
        <w:tab/>
      </w:r>
      <w:r w:rsidR="006B0087" w:rsidRPr="003604BD">
        <w:rPr>
          <w:rFonts w:ascii="Times New Roman" w:hAnsi="Times New Roman" w:cs="Times New Roman"/>
          <w:sz w:val="24"/>
          <w:szCs w:val="24"/>
        </w:rPr>
        <w:t>T</w:t>
      </w:r>
      <w:r w:rsidR="00CE41FA" w:rsidRPr="003604BD">
        <w:rPr>
          <w:rFonts w:ascii="Times New Roman" w:hAnsi="Times New Roman" w:cs="Times New Roman"/>
          <w:sz w:val="24"/>
          <w:szCs w:val="24"/>
        </w:rPr>
        <w:t xml:space="preserve">he </w:t>
      </w:r>
      <w:r w:rsidR="006B0087" w:rsidRPr="003604BD">
        <w:rPr>
          <w:rFonts w:ascii="Times New Roman" w:hAnsi="Times New Roman" w:cs="Times New Roman"/>
          <w:sz w:val="24"/>
          <w:szCs w:val="24"/>
        </w:rPr>
        <w:t xml:space="preserve">temporary nature of the proposed changes also </w:t>
      </w:r>
      <w:r w:rsidR="00AB6558" w:rsidRPr="003604BD">
        <w:rPr>
          <w:rFonts w:ascii="Times New Roman" w:hAnsi="Times New Roman" w:cs="Times New Roman"/>
          <w:sz w:val="24"/>
          <w:szCs w:val="24"/>
        </w:rPr>
        <w:t xml:space="preserve">distinguishes PSE’s current Petition from a recent proceeding in which the Commission </w:t>
      </w:r>
      <w:r w:rsidR="00F61DDF" w:rsidRPr="003604BD">
        <w:rPr>
          <w:rFonts w:ascii="Times New Roman" w:hAnsi="Times New Roman" w:cs="Times New Roman"/>
          <w:sz w:val="24"/>
          <w:szCs w:val="24"/>
        </w:rPr>
        <w:t xml:space="preserve">delayed until PSE’s next general rate case the issue of </w:t>
      </w:r>
      <w:r w:rsidR="008C7192" w:rsidRPr="003604BD">
        <w:rPr>
          <w:rFonts w:ascii="Times New Roman" w:hAnsi="Times New Roman" w:cs="Times New Roman"/>
          <w:sz w:val="24"/>
          <w:szCs w:val="24"/>
        </w:rPr>
        <w:t>whether to permanently modify the SQI Program</w:t>
      </w:r>
      <w:r w:rsidR="00F61DDF" w:rsidRPr="003604BD">
        <w:rPr>
          <w:rFonts w:ascii="Times New Roman" w:hAnsi="Times New Roman" w:cs="Times New Roman"/>
          <w:sz w:val="24"/>
          <w:szCs w:val="24"/>
        </w:rPr>
        <w:t>.</w:t>
      </w:r>
      <w:r w:rsidR="00AB6558">
        <w:rPr>
          <w:rStyle w:val="FootnoteReference"/>
          <w:rFonts w:ascii="Times New Roman" w:hAnsi="Times New Roman" w:cs="Times New Roman"/>
          <w:sz w:val="24"/>
          <w:szCs w:val="24"/>
        </w:rPr>
        <w:footnoteReference w:id="23"/>
      </w:r>
      <w:r w:rsidR="00AB6558" w:rsidRPr="003604BD">
        <w:rPr>
          <w:rFonts w:ascii="Times New Roman" w:hAnsi="Times New Roman" w:cs="Times New Roman"/>
          <w:sz w:val="24"/>
          <w:szCs w:val="24"/>
        </w:rPr>
        <w:t xml:space="preserve"> </w:t>
      </w:r>
      <w:r w:rsidR="00F61DDF" w:rsidRPr="003604BD">
        <w:rPr>
          <w:rFonts w:ascii="Times New Roman" w:hAnsi="Times New Roman" w:cs="Times New Roman"/>
          <w:sz w:val="24"/>
          <w:szCs w:val="24"/>
        </w:rPr>
        <w:t xml:space="preserve"> Since PSE </w:t>
      </w:r>
      <w:r w:rsidR="009A324A" w:rsidRPr="003604BD">
        <w:rPr>
          <w:rFonts w:ascii="Times New Roman" w:hAnsi="Times New Roman" w:cs="Times New Roman"/>
          <w:sz w:val="24"/>
          <w:szCs w:val="24"/>
        </w:rPr>
        <w:t xml:space="preserve">now </w:t>
      </w:r>
      <w:r w:rsidR="00F61DDF" w:rsidRPr="003604BD">
        <w:rPr>
          <w:rFonts w:ascii="Times New Roman" w:hAnsi="Times New Roman" w:cs="Times New Roman"/>
          <w:sz w:val="24"/>
          <w:szCs w:val="24"/>
        </w:rPr>
        <w:t>proposes changes on</w:t>
      </w:r>
      <w:r w:rsidR="009A324A" w:rsidRPr="003604BD">
        <w:rPr>
          <w:rFonts w:ascii="Times New Roman" w:hAnsi="Times New Roman" w:cs="Times New Roman"/>
          <w:sz w:val="24"/>
          <w:szCs w:val="24"/>
        </w:rPr>
        <w:t>ly on</w:t>
      </w:r>
      <w:r w:rsidR="00F61DDF" w:rsidRPr="003604BD">
        <w:rPr>
          <w:rFonts w:ascii="Times New Roman" w:hAnsi="Times New Roman" w:cs="Times New Roman"/>
          <w:sz w:val="24"/>
          <w:szCs w:val="24"/>
        </w:rPr>
        <w:t xml:space="preserve"> a temporary basis, there is no reason to delay</w:t>
      </w:r>
      <w:r w:rsidR="006B0087" w:rsidRPr="003604BD">
        <w:rPr>
          <w:rFonts w:ascii="Times New Roman" w:hAnsi="Times New Roman" w:cs="Times New Roman"/>
          <w:sz w:val="24"/>
          <w:szCs w:val="24"/>
        </w:rPr>
        <w:t xml:space="preserve"> Commission consideration of the Petition</w:t>
      </w:r>
      <w:r w:rsidR="00F61DDF" w:rsidRPr="003604BD">
        <w:rPr>
          <w:rFonts w:ascii="Times New Roman" w:hAnsi="Times New Roman" w:cs="Times New Roman"/>
          <w:sz w:val="24"/>
          <w:szCs w:val="24"/>
        </w:rPr>
        <w:t xml:space="preserve"> </w:t>
      </w:r>
      <w:r w:rsidR="006B0087" w:rsidRPr="003604BD">
        <w:rPr>
          <w:rFonts w:ascii="Times New Roman" w:hAnsi="Times New Roman" w:cs="Times New Roman"/>
          <w:sz w:val="24"/>
          <w:szCs w:val="24"/>
        </w:rPr>
        <w:t xml:space="preserve">until PSE’s next general rate proceeding.  </w:t>
      </w:r>
      <w:r w:rsidR="00F61DDF" w:rsidRPr="003604BD">
        <w:rPr>
          <w:rFonts w:ascii="Times New Roman" w:hAnsi="Times New Roman" w:cs="Times New Roman"/>
          <w:sz w:val="24"/>
          <w:szCs w:val="24"/>
        </w:rPr>
        <w:t xml:space="preserve">Nor is there reason to re-examine the temporary modifications to SQI-3: SAIDI during the next rate case when those modifications </w:t>
      </w:r>
      <w:r w:rsidR="009F6479" w:rsidRPr="003604BD">
        <w:rPr>
          <w:rFonts w:ascii="Times New Roman" w:hAnsi="Times New Roman" w:cs="Times New Roman"/>
          <w:sz w:val="24"/>
          <w:szCs w:val="24"/>
        </w:rPr>
        <w:t>will</w:t>
      </w:r>
      <w:r w:rsidR="009A324A" w:rsidRPr="003604BD">
        <w:rPr>
          <w:rFonts w:ascii="Times New Roman" w:hAnsi="Times New Roman" w:cs="Times New Roman"/>
          <w:sz w:val="24"/>
          <w:szCs w:val="24"/>
        </w:rPr>
        <w:t xml:space="preserve"> be no less than</w:t>
      </w:r>
      <w:r w:rsidR="00F61DDF" w:rsidRPr="003604BD">
        <w:rPr>
          <w:rFonts w:ascii="Times New Roman" w:hAnsi="Times New Roman" w:cs="Times New Roman"/>
          <w:sz w:val="24"/>
          <w:szCs w:val="24"/>
        </w:rPr>
        <w:t xml:space="preserve"> half-way to completion</w:t>
      </w:r>
      <w:r w:rsidR="009A324A" w:rsidRPr="003604BD">
        <w:rPr>
          <w:rFonts w:ascii="Times New Roman" w:hAnsi="Times New Roman" w:cs="Times New Roman"/>
          <w:sz w:val="24"/>
          <w:szCs w:val="24"/>
        </w:rPr>
        <w:t xml:space="preserve"> of their proposed term</w:t>
      </w:r>
      <w:r w:rsidR="00F61DDF" w:rsidRPr="003604BD">
        <w:rPr>
          <w:rFonts w:ascii="Times New Roman" w:hAnsi="Times New Roman" w:cs="Times New Roman"/>
          <w:sz w:val="24"/>
          <w:szCs w:val="24"/>
        </w:rPr>
        <w:t>.</w:t>
      </w:r>
      <w:r w:rsidR="00F61DDF">
        <w:rPr>
          <w:rStyle w:val="FootnoteReference"/>
          <w:rFonts w:ascii="Times New Roman" w:hAnsi="Times New Roman" w:cs="Times New Roman"/>
          <w:sz w:val="24"/>
          <w:szCs w:val="24"/>
        </w:rPr>
        <w:footnoteReference w:id="24"/>
      </w:r>
    </w:p>
    <w:p w:rsidR="006F188A" w:rsidRDefault="00BE292D" w:rsidP="006F188A">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 xml:space="preserve">PSE </w:t>
      </w:r>
      <w:r w:rsidR="006F188A">
        <w:rPr>
          <w:rFonts w:ascii="Times New Roman" w:hAnsi="Times New Roman" w:cs="Times New Roman"/>
          <w:b/>
          <w:sz w:val="24"/>
          <w:szCs w:val="24"/>
        </w:rPr>
        <w:t>Offers</w:t>
      </w:r>
      <w:r w:rsidR="006F44B8">
        <w:rPr>
          <w:rFonts w:ascii="Times New Roman" w:hAnsi="Times New Roman" w:cs="Times New Roman"/>
          <w:b/>
          <w:sz w:val="24"/>
          <w:szCs w:val="24"/>
        </w:rPr>
        <w:t xml:space="preserve"> Significant</w:t>
      </w:r>
      <w:r w:rsidR="006F188A">
        <w:rPr>
          <w:rFonts w:ascii="Times New Roman" w:hAnsi="Times New Roman" w:cs="Times New Roman"/>
          <w:b/>
          <w:sz w:val="24"/>
          <w:szCs w:val="24"/>
        </w:rPr>
        <w:t xml:space="preserve"> Commitments Regarding Service Reliability That Outweigh</w:t>
      </w:r>
      <w:r w:rsidR="006F44B8">
        <w:rPr>
          <w:rFonts w:ascii="Times New Roman" w:hAnsi="Times New Roman" w:cs="Times New Roman"/>
          <w:b/>
          <w:sz w:val="24"/>
          <w:szCs w:val="24"/>
        </w:rPr>
        <w:t xml:space="preserve"> Pot</w:t>
      </w:r>
      <w:r w:rsidR="00F90596">
        <w:rPr>
          <w:rFonts w:ascii="Times New Roman" w:hAnsi="Times New Roman" w:cs="Times New Roman"/>
          <w:b/>
          <w:sz w:val="24"/>
          <w:szCs w:val="24"/>
        </w:rPr>
        <w:t>ential Shortcomings o</w:t>
      </w:r>
      <w:r w:rsidR="006F44B8">
        <w:rPr>
          <w:rFonts w:ascii="Times New Roman" w:hAnsi="Times New Roman" w:cs="Times New Roman"/>
          <w:b/>
          <w:sz w:val="24"/>
          <w:szCs w:val="24"/>
        </w:rPr>
        <w:t>f</w:t>
      </w:r>
      <w:r>
        <w:rPr>
          <w:rFonts w:ascii="Times New Roman" w:hAnsi="Times New Roman" w:cs="Times New Roman"/>
          <w:b/>
          <w:sz w:val="24"/>
          <w:szCs w:val="24"/>
        </w:rPr>
        <w:t xml:space="preserve"> The </w:t>
      </w:r>
      <w:r w:rsidR="006F44B8">
        <w:rPr>
          <w:rFonts w:ascii="Times New Roman" w:hAnsi="Times New Roman" w:cs="Times New Roman"/>
          <w:b/>
          <w:sz w:val="24"/>
          <w:szCs w:val="24"/>
        </w:rPr>
        <w:t xml:space="preserve">Proposed </w:t>
      </w:r>
      <w:r w:rsidR="00257F10">
        <w:rPr>
          <w:rFonts w:ascii="Times New Roman" w:hAnsi="Times New Roman" w:cs="Times New Roman"/>
          <w:b/>
          <w:sz w:val="24"/>
          <w:szCs w:val="24"/>
        </w:rPr>
        <w:t xml:space="preserve">Temporary </w:t>
      </w:r>
      <w:r w:rsidR="006F44B8">
        <w:rPr>
          <w:rFonts w:ascii="Times New Roman" w:hAnsi="Times New Roman" w:cs="Times New Roman"/>
          <w:b/>
          <w:sz w:val="24"/>
          <w:szCs w:val="24"/>
        </w:rPr>
        <w:t>Annual Performance Measure</w:t>
      </w:r>
    </w:p>
    <w:p w:rsidR="001B3A6F" w:rsidRDefault="001B3A6F" w:rsidP="006F188A">
      <w:pPr>
        <w:spacing w:after="0" w:line="240" w:lineRule="auto"/>
        <w:ind w:left="720" w:hanging="720"/>
        <w:rPr>
          <w:rFonts w:ascii="Times New Roman" w:hAnsi="Times New Roman" w:cs="Times New Roman"/>
          <w:b/>
          <w:sz w:val="24"/>
          <w:szCs w:val="24"/>
        </w:rPr>
      </w:pPr>
    </w:p>
    <w:p w:rsidR="006F44B8" w:rsidRDefault="00B64329" w:rsidP="003604BD">
      <w:pPr>
        <w:pStyle w:val="BodyTextIndent"/>
        <w:numPr>
          <w:ilvl w:val="0"/>
          <w:numId w:val="19"/>
        </w:numPr>
        <w:spacing w:after="0" w:line="480" w:lineRule="auto"/>
        <w:ind w:right="18"/>
        <w:rPr>
          <w:rFonts w:ascii="Times New Roman" w:hAnsi="Times New Roman" w:cs="Times New Roman"/>
          <w:sz w:val="24"/>
          <w:szCs w:val="24"/>
        </w:rPr>
      </w:pPr>
      <w:r>
        <w:rPr>
          <w:rFonts w:ascii="Times New Roman" w:hAnsi="Times New Roman" w:cs="Times New Roman"/>
          <w:sz w:val="24"/>
          <w:szCs w:val="24"/>
        </w:rPr>
        <w:tab/>
      </w:r>
      <w:r w:rsidR="00257F10">
        <w:rPr>
          <w:rFonts w:ascii="Times New Roman" w:hAnsi="Times New Roman" w:cs="Times New Roman"/>
          <w:sz w:val="24"/>
          <w:szCs w:val="24"/>
        </w:rPr>
        <w:t>In its Petition</w:t>
      </w:r>
      <w:r w:rsidR="008C7192">
        <w:rPr>
          <w:rFonts w:ascii="Times New Roman" w:hAnsi="Times New Roman" w:cs="Times New Roman"/>
          <w:sz w:val="24"/>
          <w:szCs w:val="24"/>
        </w:rPr>
        <w:t xml:space="preserve">, </w:t>
      </w:r>
      <w:r w:rsidR="00A30EAB">
        <w:rPr>
          <w:rFonts w:ascii="Times New Roman" w:hAnsi="Times New Roman" w:cs="Times New Roman"/>
          <w:sz w:val="24"/>
          <w:szCs w:val="24"/>
        </w:rPr>
        <w:t xml:space="preserve">PSE </w:t>
      </w:r>
      <w:r w:rsidR="008C7192">
        <w:rPr>
          <w:rFonts w:ascii="Times New Roman" w:hAnsi="Times New Roman" w:cs="Times New Roman"/>
          <w:sz w:val="24"/>
          <w:szCs w:val="24"/>
        </w:rPr>
        <w:t xml:space="preserve">also </w:t>
      </w:r>
      <w:r w:rsidR="006F44B8">
        <w:rPr>
          <w:rFonts w:ascii="Times New Roman" w:hAnsi="Times New Roman" w:cs="Times New Roman"/>
          <w:sz w:val="24"/>
          <w:szCs w:val="24"/>
        </w:rPr>
        <w:t xml:space="preserve">commits </w:t>
      </w:r>
      <w:r w:rsidR="00257F10">
        <w:rPr>
          <w:rFonts w:ascii="Times New Roman" w:hAnsi="Times New Roman" w:cs="Times New Roman"/>
          <w:sz w:val="24"/>
          <w:szCs w:val="24"/>
        </w:rPr>
        <w:t>expressly to the following activities:</w:t>
      </w:r>
    </w:p>
    <w:p w:rsidR="00793F70" w:rsidRPr="00A30EAB" w:rsidRDefault="003604BD" w:rsidP="003604BD">
      <w:pPr>
        <w:pStyle w:val="BodyTextIndent"/>
        <w:spacing w:after="0" w:line="480" w:lineRule="auto"/>
        <w:ind w:left="1440" w:right="144" w:hanging="720"/>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793F70" w:rsidRPr="00A30EAB">
        <w:rPr>
          <w:rFonts w:ascii="Times New Roman" w:eastAsia="Calibri" w:hAnsi="Times New Roman" w:cs="Times New Roman"/>
          <w:sz w:val="24"/>
          <w:szCs w:val="24"/>
        </w:rPr>
        <w:t>Continuing investments in reliability-related plant and practices, and reporting on investment trend</w:t>
      </w:r>
      <w:r w:rsidR="006F44B8">
        <w:rPr>
          <w:rFonts w:ascii="Times New Roman" w:eastAsia="Calibri" w:hAnsi="Times New Roman" w:cs="Times New Roman"/>
          <w:sz w:val="24"/>
          <w:szCs w:val="24"/>
        </w:rPr>
        <w:t>s in the combined annual report;</w:t>
      </w:r>
    </w:p>
    <w:p w:rsidR="00793F70" w:rsidRPr="00A30EAB" w:rsidRDefault="003604BD" w:rsidP="003604BD">
      <w:pPr>
        <w:pStyle w:val="BodyTextIndent"/>
        <w:spacing w:after="0" w:line="480" w:lineRule="auto"/>
        <w:ind w:left="1440" w:right="144" w:hanging="720"/>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00793F70" w:rsidRPr="00A30EAB">
        <w:rPr>
          <w:rFonts w:ascii="Times New Roman" w:eastAsia="Calibri" w:hAnsi="Times New Roman" w:cs="Times New Roman"/>
          <w:sz w:val="24"/>
          <w:szCs w:val="24"/>
        </w:rPr>
        <w:t>Continuing studies of PSE first responders’ and PSE’s service providers’ outage</w:t>
      </w:r>
      <w:r w:rsidR="006F44B8">
        <w:rPr>
          <w:rFonts w:ascii="Times New Roman" w:eastAsia="Calibri" w:hAnsi="Times New Roman" w:cs="Times New Roman"/>
          <w:sz w:val="24"/>
          <w:szCs w:val="24"/>
        </w:rPr>
        <w:t xml:space="preserve"> response and restoration times;</w:t>
      </w:r>
    </w:p>
    <w:p w:rsidR="00793F70" w:rsidRPr="00A30EAB" w:rsidRDefault="003604BD" w:rsidP="003604BD">
      <w:pPr>
        <w:pStyle w:val="BodyTextIndent"/>
        <w:spacing w:after="0" w:line="480" w:lineRule="auto"/>
        <w:ind w:left="1440" w:right="144" w:hanging="720"/>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00793F70" w:rsidRPr="00A30EAB">
        <w:rPr>
          <w:rFonts w:ascii="Times New Roman" w:eastAsia="Calibri" w:hAnsi="Times New Roman" w:cs="Times New Roman"/>
          <w:sz w:val="24"/>
          <w:szCs w:val="24"/>
        </w:rPr>
        <w:t>Holding inform</w:t>
      </w:r>
      <w:r w:rsidR="006F44B8">
        <w:rPr>
          <w:rFonts w:ascii="Times New Roman" w:eastAsia="Calibri" w:hAnsi="Times New Roman" w:cs="Times New Roman"/>
          <w:sz w:val="24"/>
          <w:szCs w:val="24"/>
        </w:rPr>
        <w:t xml:space="preserve">al meetings with </w:t>
      </w:r>
      <w:r w:rsidR="00793F70" w:rsidRPr="00A30EAB">
        <w:rPr>
          <w:rFonts w:ascii="Times New Roman" w:eastAsia="Calibri" w:hAnsi="Times New Roman" w:cs="Times New Roman"/>
          <w:sz w:val="24"/>
          <w:szCs w:val="24"/>
        </w:rPr>
        <w:t>Staff to report on these initiatives around January 2011 and July 2011</w:t>
      </w:r>
      <w:r w:rsidR="006F44B8">
        <w:rPr>
          <w:rFonts w:ascii="Times New Roman" w:eastAsia="Calibri" w:hAnsi="Times New Roman" w:cs="Times New Roman"/>
          <w:sz w:val="24"/>
          <w:szCs w:val="24"/>
        </w:rPr>
        <w:t>;</w:t>
      </w:r>
    </w:p>
    <w:p w:rsidR="006F44B8" w:rsidRDefault="003604BD" w:rsidP="003604BD">
      <w:pPr>
        <w:pStyle w:val="BodyTextIndent"/>
        <w:spacing w:after="0" w:line="480" w:lineRule="auto"/>
        <w:ind w:left="1440" w:right="144" w:hanging="720"/>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793F70" w:rsidRPr="00A30EAB">
        <w:rPr>
          <w:rFonts w:ascii="Times New Roman" w:eastAsia="Calibri" w:hAnsi="Times New Roman" w:cs="Times New Roman"/>
          <w:sz w:val="24"/>
          <w:szCs w:val="24"/>
        </w:rPr>
        <w:t>Establishing an operational outage management system by October 1, 2012</w:t>
      </w:r>
      <w:r w:rsidR="006F44B8">
        <w:rPr>
          <w:rFonts w:ascii="Times New Roman" w:eastAsia="Calibri" w:hAnsi="Times New Roman" w:cs="Times New Roman"/>
          <w:sz w:val="24"/>
          <w:szCs w:val="24"/>
        </w:rPr>
        <w:t>; and</w:t>
      </w:r>
    </w:p>
    <w:p w:rsidR="00793F70" w:rsidRDefault="003604BD" w:rsidP="003604BD">
      <w:pPr>
        <w:pStyle w:val="BodyTextIndent"/>
        <w:spacing w:after="0" w:line="480" w:lineRule="auto"/>
        <w:ind w:left="1440" w:right="144" w:hanging="720"/>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r w:rsidR="006F44B8">
        <w:rPr>
          <w:rFonts w:ascii="Times New Roman" w:eastAsia="Calibri" w:hAnsi="Times New Roman" w:cs="Times New Roman"/>
          <w:sz w:val="24"/>
          <w:szCs w:val="24"/>
        </w:rPr>
        <w:t>I</w:t>
      </w:r>
      <w:r w:rsidR="00793F70" w:rsidRPr="00A30EAB">
        <w:rPr>
          <w:rFonts w:ascii="Times New Roman" w:eastAsia="Calibri" w:hAnsi="Times New Roman" w:cs="Times New Roman"/>
          <w:sz w:val="24"/>
          <w:szCs w:val="24"/>
        </w:rPr>
        <w:t>mplementing an electric geographic information system by December 30, 2015.</w:t>
      </w:r>
      <w:r w:rsidR="006F44B8">
        <w:rPr>
          <w:rStyle w:val="FootnoteReference"/>
          <w:rFonts w:ascii="Times New Roman" w:eastAsia="Calibri" w:hAnsi="Times New Roman" w:cs="Times New Roman"/>
          <w:sz w:val="24"/>
          <w:szCs w:val="24"/>
        </w:rPr>
        <w:footnoteReference w:id="25"/>
      </w:r>
    </w:p>
    <w:p w:rsidR="006F188A" w:rsidRPr="00A30EAB" w:rsidRDefault="003604BD" w:rsidP="003604BD">
      <w:pPr>
        <w:pStyle w:val="BodyTextIndent"/>
        <w:numPr>
          <w:ilvl w:val="0"/>
          <w:numId w:val="19"/>
        </w:numPr>
        <w:spacing w:after="0" w:line="480" w:lineRule="auto"/>
        <w:ind w:right="144"/>
        <w:rPr>
          <w:rFonts w:ascii="Times New Roman" w:hAnsi="Times New Roman" w:cs="Times New Roman"/>
          <w:b/>
          <w:sz w:val="24"/>
          <w:szCs w:val="24"/>
        </w:rPr>
      </w:pPr>
      <w:r>
        <w:rPr>
          <w:rFonts w:ascii="Times New Roman" w:eastAsia="Calibri" w:hAnsi="Times New Roman" w:cs="Times New Roman"/>
          <w:sz w:val="24"/>
          <w:szCs w:val="24"/>
        </w:rPr>
        <w:tab/>
      </w:r>
      <w:r w:rsidR="00257F10">
        <w:rPr>
          <w:rFonts w:ascii="Times New Roman" w:eastAsia="Calibri" w:hAnsi="Times New Roman" w:cs="Times New Roman"/>
          <w:sz w:val="24"/>
          <w:szCs w:val="24"/>
        </w:rPr>
        <w:t>These commitments</w:t>
      </w:r>
      <w:r w:rsidR="00257F10" w:rsidRPr="00257F10">
        <w:rPr>
          <w:rFonts w:ascii="Times New Roman" w:hAnsi="Times New Roman" w:cs="Times New Roman"/>
          <w:sz w:val="24"/>
          <w:szCs w:val="24"/>
        </w:rPr>
        <w:t xml:space="preserve"> </w:t>
      </w:r>
      <w:r w:rsidR="00257F10">
        <w:rPr>
          <w:rFonts w:ascii="Times New Roman" w:hAnsi="Times New Roman" w:cs="Times New Roman"/>
          <w:sz w:val="24"/>
          <w:szCs w:val="24"/>
        </w:rPr>
        <w:t>should have a significant positive impact on the reliability of PSE’s electric power system and PSE’s response to power outage events.  Along with the temporary nature of the proposed modifications to SQI-3: SAIDI and PSE’s commitment to work with Staff and other stakeholders on a permanent revision, these commitments allow Staff to recommend approval of the Petition.</w:t>
      </w:r>
    </w:p>
    <w:p w:rsidR="006F188A" w:rsidRDefault="006F188A" w:rsidP="002C4125">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 xml:space="preserve">The Commission Should </w:t>
      </w:r>
      <w:r w:rsidR="000D51F1">
        <w:rPr>
          <w:rFonts w:ascii="Times New Roman" w:hAnsi="Times New Roman" w:cs="Times New Roman"/>
          <w:b/>
          <w:sz w:val="24"/>
          <w:szCs w:val="24"/>
        </w:rPr>
        <w:t>Approve PSE</w:t>
      </w:r>
      <w:r>
        <w:rPr>
          <w:rFonts w:ascii="Times New Roman" w:hAnsi="Times New Roman" w:cs="Times New Roman"/>
          <w:b/>
          <w:sz w:val="24"/>
          <w:szCs w:val="24"/>
        </w:rPr>
        <w:t>’s Petition Without Hearing</w:t>
      </w:r>
    </w:p>
    <w:p w:rsidR="00CF6896" w:rsidRPr="00951465"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0D51F1">
        <w:rPr>
          <w:rFonts w:ascii="Times New Roman" w:hAnsi="Times New Roman" w:cs="Times New Roman"/>
          <w:sz w:val="24"/>
          <w:szCs w:val="24"/>
        </w:rPr>
        <w:t xml:space="preserve">The effect of </w:t>
      </w:r>
      <w:r w:rsidR="000B28FF">
        <w:rPr>
          <w:rFonts w:ascii="Times New Roman" w:hAnsi="Times New Roman" w:cs="Times New Roman"/>
          <w:sz w:val="24"/>
          <w:szCs w:val="24"/>
        </w:rPr>
        <w:t xml:space="preserve">PSE’s </w:t>
      </w:r>
      <w:r w:rsidR="00ED337D">
        <w:rPr>
          <w:rFonts w:ascii="Times New Roman" w:hAnsi="Times New Roman" w:cs="Times New Roman"/>
          <w:sz w:val="24"/>
          <w:szCs w:val="24"/>
        </w:rPr>
        <w:t xml:space="preserve">Petition in this case is </w:t>
      </w:r>
      <w:r w:rsidR="000D51F1">
        <w:rPr>
          <w:rFonts w:ascii="Times New Roman" w:hAnsi="Times New Roman" w:cs="Times New Roman"/>
          <w:sz w:val="24"/>
          <w:szCs w:val="24"/>
        </w:rPr>
        <w:t xml:space="preserve">to request amendments to prior Commission orders regarding the </w:t>
      </w:r>
      <w:r w:rsidR="000B28FF">
        <w:rPr>
          <w:rFonts w:ascii="Times New Roman" w:hAnsi="Times New Roman" w:cs="Times New Roman"/>
          <w:sz w:val="24"/>
          <w:szCs w:val="24"/>
        </w:rPr>
        <w:t>SQI Program</w:t>
      </w:r>
      <w:r w:rsidR="000D51F1">
        <w:rPr>
          <w:rFonts w:ascii="Times New Roman" w:hAnsi="Times New Roman" w:cs="Times New Roman"/>
          <w:sz w:val="24"/>
          <w:szCs w:val="24"/>
        </w:rPr>
        <w:t xml:space="preserve">.  </w:t>
      </w:r>
      <w:r w:rsidR="00CF6896" w:rsidRPr="00951465">
        <w:rPr>
          <w:rFonts w:ascii="Times New Roman" w:hAnsi="Times New Roman" w:cs="Times New Roman"/>
          <w:sz w:val="24"/>
          <w:szCs w:val="24"/>
        </w:rPr>
        <w:t>WAC 480-07-875(1) states</w:t>
      </w:r>
      <w:r w:rsidR="003F390C">
        <w:rPr>
          <w:rFonts w:ascii="Times New Roman" w:hAnsi="Times New Roman" w:cs="Times New Roman"/>
          <w:sz w:val="24"/>
          <w:szCs w:val="24"/>
        </w:rPr>
        <w:t xml:space="preserve"> that the C</w:t>
      </w:r>
      <w:r w:rsidR="001B3A6F">
        <w:rPr>
          <w:rFonts w:ascii="Times New Roman" w:hAnsi="Times New Roman" w:cs="Times New Roman"/>
          <w:sz w:val="24"/>
          <w:szCs w:val="24"/>
        </w:rPr>
        <w:t xml:space="preserve">ommission may amend </w:t>
      </w:r>
      <w:r w:rsidR="00CF6896" w:rsidRPr="00951465">
        <w:rPr>
          <w:rFonts w:ascii="Times New Roman" w:hAnsi="Times New Roman" w:cs="Times New Roman"/>
          <w:sz w:val="24"/>
          <w:szCs w:val="24"/>
        </w:rPr>
        <w:t xml:space="preserve">any </w:t>
      </w:r>
      <w:r w:rsidR="001B3A6F">
        <w:rPr>
          <w:rFonts w:ascii="Times New Roman" w:hAnsi="Times New Roman" w:cs="Times New Roman"/>
          <w:sz w:val="24"/>
          <w:szCs w:val="24"/>
        </w:rPr>
        <w:t xml:space="preserve">prior </w:t>
      </w:r>
      <w:r w:rsidR="00CF6896" w:rsidRPr="00951465">
        <w:rPr>
          <w:rFonts w:ascii="Times New Roman" w:hAnsi="Times New Roman" w:cs="Times New Roman"/>
          <w:sz w:val="24"/>
          <w:szCs w:val="24"/>
        </w:rPr>
        <w:t xml:space="preserve">order that it has entered, </w:t>
      </w:r>
    </w:p>
    <w:p w:rsidR="00CF6896" w:rsidRDefault="00CF6896" w:rsidP="00CF6896">
      <w:pPr>
        <w:spacing w:after="0" w:line="240" w:lineRule="auto"/>
        <w:ind w:left="720" w:right="1008" w:hanging="720"/>
        <w:rPr>
          <w:rFonts w:ascii="Times New Roman" w:hAnsi="Times New Roman" w:cs="Times New Roman"/>
          <w:sz w:val="24"/>
          <w:szCs w:val="24"/>
        </w:rPr>
      </w:pPr>
      <w:r>
        <w:rPr>
          <w:rFonts w:ascii="Times New Roman" w:hAnsi="Times New Roman" w:cs="Times New Roman"/>
          <w:sz w:val="24"/>
          <w:szCs w:val="24"/>
        </w:rPr>
        <w:tab/>
      </w:r>
      <w:r w:rsidRPr="0099167B">
        <w:rPr>
          <w:rFonts w:ascii="Times New Roman" w:hAnsi="Times New Roman" w:cs="Times New Roman"/>
          <w:sz w:val="24"/>
          <w:szCs w:val="24"/>
        </w:rPr>
        <w:t>after notice to the public service company or companies affected and to all parties in the underlying proceeding, and after allowing an opportunity for hearing as in the case of complaints.</w:t>
      </w:r>
    </w:p>
    <w:p w:rsidR="00CF6896" w:rsidRDefault="00CF6896" w:rsidP="00CF6896">
      <w:pPr>
        <w:spacing w:after="0" w:line="240" w:lineRule="auto"/>
        <w:rPr>
          <w:rFonts w:ascii="Times New Roman" w:hAnsi="Times New Roman" w:cs="Times New Roman"/>
          <w:sz w:val="24"/>
          <w:szCs w:val="24"/>
        </w:rPr>
      </w:pPr>
    </w:p>
    <w:p w:rsidR="00CF6896" w:rsidRDefault="00CF6896" w:rsidP="00CF6896">
      <w:pPr>
        <w:spacing w:after="0" w:line="480" w:lineRule="auto"/>
        <w:rPr>
          <w:rFonts w:ascii="Times New Roman" w:hAnsi="Times New Roman" w:cs="Times New Roman"/>
          <w:sz w:val="24"/>
          <w:szCs w:val="24"/>
        </w:rPr>
      </w:pPr>
      <w:r>
        <w:rPr>
          <w:rFonts w:ascii="Times New Roman" w:hAnsi="Times New Roman" w:cs="Times New Roman"/>
          <w:sz w:val="24"/>
          <w:szCs w:val="24"/>
        </w:rPr>
        <w:t>The rule does not require that a hearing be held.  It only requires an opportunity for a hearing.</w:t>
      </w:r>
      <w:r>
        <w:rPr>
          <w:rStyle w:val="FootnoteReference"/>
          <w:rFonts w:ascii="Times New Roman" w:hAnsi="Times New Roman" w:cs="Times New Roman"/>
          <w:sz w:val="24"/>
          <w:szCs w:val="24"/>
        </w:rPr>
        <w:footnoteReference w:id="26"/>
      </w:r>
    </w:p>
    <w:p w:rsidR="00CF6896" w:rsidRPr="00951465"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CF6896" w:rsidRPr="00951465">
        <w:rPr>
          <w:rFonts w:ascii="Times New Roman" w:hAnsi="Times New Roman" w:cs="Times New Roman"/>
          <w:sz w:val="24"/>
          <w:szCs w:val="24"/>
        </w:rPr>
        <w:t xml:space="preserve">In Staff’s opinion, </w:t>
      </w:r>
      <w:r w:rsidR="003F390C">
        <w:rPr>
          <w:rFonts w:ascii="Times New Roman" w:hAnsi="Times New Roman" w:cs="Times New Roman"/>
          <w:sz w:val="24"/>
          <w:szCs w:val="24"/>
        </w:rPr>
        <w:t>the is</w:t>
      </w:r>
      <w:r w:rsidR="002209CF">
        <w:rPr>
          <w:rFonts w:ascii="Times New Roman" w:hAnsi="Times New Roman" w:cs="Times New Roman"/>
          <w:sz w:val="24"/>
          <w:szCs w:val="24"/>
        </w:rPr>
        <w:t>sues raised by PSE’s P</w:t>
      </w:r>
      <w:r w:rsidR="003F390C">
        <w:rPr>
          <w:rFonts w:ascii="Times New Roman" w:hAnsi="Times New Roman" w:cs="Times New Roman"/>
          <w:sz w:val="24"/>
          <w:szCs w:val="24"/>
        </w:rPr>
        <w:t>etition</w:t>
      </w:r>
      <w:r w:rsidR="00CF6896" w:rsidRPr="00951465">
        <w:rPr>
          <w:rFonts w:ascii="Times New Roman" w:hAnsi="Times New Roman" w:cs="Times New Roman"/>
          <w:sz w:val="24"/>
          <w:szCs w:val="24"/>
        </w:rPr>
        <w:t xml:space="preserve"> can be decided on a paper record.  Staff, therefore, does not request the opportunity for a hear</w:t>
      </w:r>
      <w:r w:rsidR="002209CF">
        <w:rPr>
          <w:rFonts w:ascii="Times New Roman" w:hAnsi="Times New Roman" w:cs="Times New Roman"/>
          <w:sz w:val="24"/>
          <w:szCs w:val="24"/>
        </w:rPr>
        <w:t>ing.  Nor has PSE in its P</w:t>
      </w:r>
      <w:r w:rsidR="003F390C">
        <w:rPr>
          <w:rFonts w:ascii="Times New Roman" w:hAnsi="Times New Roman" w:cs="Times New Roman"/>
          <w:sz w:val="24"/>
          <w:szCs w:val="24"/>
        </w:rPr>
        <w:t>eti</w:t>
      </w:r>
      <w:r w:rsidR="00CF6896" w:rsidRPr="00951465">
        <w:rPr>
          <w:rFonts w:ascii="Times New Roman" w:hAnsi="Times New Roman" w:cs="Times New Roman"/>
          <w:sz w:val="24"/>
          <w:szCs w:val="24"/>
        </w:rPr>
        <w:t>tion requested the opportunity for hearing.</w:t>
      </w:r>
    </w:p>
    <w:p w:rsidR="00CF6896" w:rsidRDefault="003604BD" w:rsidP="003604BD">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b/>
      </w:r>
      <w:r w:rsidR="00CF6896" w:rsidRPr="00951465">
        <w:rPr>
          <w:rFonts w:ascii="Times New Roman" w:hAnsi="Times New Roman" w:cs="Times New Roman"/>
          <w:sz w:val="24"/>
          <w:szCs w:val="24"/>
        </w:rPr>
        <w:t>Other parties may comm</w:t>
      </w:r>
      <w:r w:rsidR="003F390C">
        <w:rPr>
          <w:rFonts w:ascii="Times New Roman" w:hAnsi="Times New Roman" w:cs="Times New Roman"/>
          <w:sz w:val="24"/>
          <w:szCs w:val="24"/>
        </w:rPr>
        <w:t>ent on PSE’s request</w:t>
      </w:r>
      <w:r w:rsidR="00CF6896" w:rsidRPr="00951465">
        <w:rPr>
          <w:rFonts w:ascii="Times New Roman" w:hAnsi="Times New Roman" w:cs="Times New Roman"/>
          <w:sz w:val="24"/>
          <w:szCs w:val="24"/>
        </w:rPr>
        <w:t xml:space="preserve"> and may argue that a hearing is required before the Commi</w:t>
      </w:r>
      <w:r w:rsidR="002209CF">
        <w:rPr>
          <w:rFonts w:ascii="Times New Roman" w:hAnsi="Times New Roman" w:cs="Times New Roman"/>
          <w:sz w:val="24"/>
          <w:szCs w:val="24"/>
        </w:rPr>
        <w:t>ssion can decide the P</w:t>
      </w:r>
      <w:r w:rsidR="003F390C">
        <w:rPr>
          <w:rFonts w:ascii="Times New Roman" w:hAnsi="Times New Roman" w:cs="Times New Roman"/>
          <w:sz w:val="24"/>
          <w:szCs w:val="24"/>
        </w:rPr>
        <w:t>etition</w:t>
      </w:r>
      <w:r w:rsidR="00CF6896" w:rsidRPr="00951465">
        <w:rPr>
          <w:rFonts w:ascii="Times New Roman" w:hAnsi="Times New Roman" w:cs="Times New Roman"/>
          <w:sz w:val="24"/>
          <w:szCs w:val="24"/>
        </w:rPr>
        <w:t>.  Any party making such a request should be required to show good cause that a hearing is justified.  Absent a showing of good cause, no hearing should be convened.</w:t>
      </w:r>
    </w:p>
    <w:p w:rsidR="006F188A" w:rsidRDefault="002209CF" w:rsidP="002209CF">
      <w:pPr>
        <w:spacing w:after="0" w:line="480" w:lineRule="auto"/>
        <w:ind w:left="720" w:hanging="720"/>
        <w:jc w:val="center"/>
        <w:rPr>
          <w:rFonts w:ascii="Times New Roman" w:hAnsi="Times New Roman" w:cs="Times New Roman"/>
          <w:b/>
          <w:sz w:val="24"/>
          <w:szCs w:val="24"/>
        </w:rPr>
      </w:pPr>
      <w:r w:rsidRPr="002209CF">
        <w:rPr>
          <w:rFonts w:ascii="Times New Roman" w:hAnsi="Times New Roman" w:cs="Times New Roman"/>
          <w:b/>
          <w:sz w:val="24"/>
          <w:szCs w:val="24"/>
        </w:rPr>
        <w:t>IV.</w:t>
      </w:r>
      <w:r w:rsidRPr="002209CF">
        <w:rPr>
          <w:rFonts w:ascii="Times New Roman" w:hAnsi="Times New Roman" w:cs="Times New Roman"/>
          <w:b/>
          <w:sz w:val="24"/>
          <w:szCs w:val="24"/>
        </w:rPr>
        <w:tab/>
        <w:t>CONCLUSION</w:t>
      </w:r>
    </w:p>
    <w:p w:rsidR="00145A0D" w:rsidRPr="003604BD" w:rsidRDefault="003604BD" w:rsidP="003604BD">
      <w:pPr>
        <w:pStyle w:val="ListParagraph"/>
        <w:numPr>
          <w:ilvl w:val="0"/>
          <w:numId w:val="19"/>
        </w:numPr>
        <w:spacing w:line="480" w:lineRule="auto"/>
        <w:rPr>
          <w:rFonts w:ascii="Times New Roman" w:hAnsi="Times New Roman" w:cs="Times New Roman"/>
          <w:sz w:val="24"/>
        </w:rPr>
      </w:pPr>
      <w:r>
        <w:rPr>
          <w:rFonts w:ascii="Times New Roman" w:hAnsi="Times New Roman" w:cs="Times New Roman"/>
          <w:sz w:val="24"/>
          <w:szCs w:val="24"/>
        </w:rPr>
        <w:tab/>
      </w:r>
      <w:r w:rsidR="002209CF" w:rsidRPr="003604BD">
        <w:rPr>
          <w:rFonts w:ascii="Times New Roman" w:hAnsi="Times New Roman" w:cs="Times New Roman"/>
          <w:sz w:val="24"/>
          <w:szCs w:val="24"/>
        </w:rPr>
        <w:t>For the reasons stated above, Staff recommends that the Commission grant the Petition of Puget Sound Energy,</w:t>
      </w:r>
      <w:r w:rsidR="00ED337D" w:rsidRPr="003604BD">
        <w:rPr>
          <w:rFonts w:ascii="Times New Roman" w:hAnsi="Times New Roman" w:cs="Times New Roman"/>
          <w:sz w:val="24"/>
          <w:szCs w:val="24"/>
        </w:rPr>
        <w:t xml:space="preserve"> Inc. in this proceeding.  Commission </w:t>
      </w:r>
      <w:r w:rsidR="002209CF" w:rsidRPr="003604BD">
        <w:rPr>
          <w:rFonts w:ascii="Times New Roman" w:hAnsi="Times New Roman" w:cs="Times New Roman"/>
          <w:sz w:val="24"/>
          <w:szCs w:val="24"/>
        </w:rPr>
        <w:t>approval should be granted without hearing and without delay to PSE’s next general rate case.</w:t>
      </w:r>
    </w:p>
    <w:p w:rsidR="006A2DDA" w:rsidRPr="006A2DDA" w:rsidRDefault="009475EA" w:rsidP="00145A0D">
      <w:pPr>
        <w:spacing w:after="0" w:line="240" w:lineRule="auto"/>
        <w:rPr>
          <w:rFonts w:ascii="Times New Roman" w:hAnsi="Times New Roman" w:cs="Times New Roman"/>
          <w:sz w:val="24"/>
        </w:rPr>
      </w:pPr>
      <w:r>
        <w:rPr>
          <w:rFonts w:ascii="Times New Roman" w:hAnsi="Times New Roman" w:cs="Times New Roman"/>
          <w:sz w:val="24"/>
        </w:rPr>
        <w:tab/>
      </w:r>
      <w:r w:rsidR="006A2DDA" w:rsidRPr="006A2DDA">
        <w:rPr>
          <w:rFonts w:ascii="Times New Roman" w:hAnsi="Times New Roman" w:cs="Times New Roman"/>
          <w:sz w:val="24"/>
        </w:rPr>
        <w:t xml:space="preserve">DATED this </w:t>
      </w:r>
      <w:r>
        <w:rPr>
          <w:rFonts w:ascii="Times New Roman" w:hAnsi="Times New Roman" w:cs="Times New Roman"/>
          <w:sz w:val="24"/>
        </w:rPr>
        <w:t>10</w:t>
      </w:r>
      <w:r>
        <w:rPr>
          <w:rFonts w:ascii="Times New Roman" w:hAnsi="Times New Roman" w:cs="Times New Roman"/>
          <w:sz w:val="24"/>
          <w:vertAlign w:val="superscript"/>
        </w:rPr>
        <w:t xml:space="preserve">th </w:t>
      </w:r>
      <w:r w:rsidR="007B5AAA">
        <w:rPr>
          <w:rFonts w:ascii="Times New Roman" w:hAnsi="Times New Roman" w:cs="Times New Roman"/>
          <w:sz w:val="24"/>
        </w:rPr>
        <w:t xml:space="preserve">day of </w:t>
      </w:r>
      <w:r>
        <w:rPr>
          <w:rFonts w:ascii="Times New Roman" w:hAnsi="Times New Roman" w:cs="Times New Roman"/>
          <w:sz w:val="24"/>
        </w:rPr>
        <w:t>November</w:t>
      </w:r>
      <w:r w:rsidR="007B5AAA">
        <w:rPr>
          <w:rFonts w:ascii="Times New Roman" w:hAnsi="Times New Roman" w:cs="Times New Roman"/>
          <w:sz w:val="24"/>
        </w:rPr>
        <w:t>, 2010</w:t>
      </w:r>
      <w:r w:rsidR="006A2DDA" w:rsidRPr="006A2DDA">
        <w:rPr>
          <w:rFonts w:ascii="Times New Roman" w:hAnsi="Times New Roman" w:cs="Times New Roman"/>
          <w:sz w:val="24"/>
        </w:rPr>
        <w:t>.</w:t>
      </w:r>
    </w:p>
    <w:p w:rsidR="006A2DDA" w:rsidRPr="006A2DDA" w:rsidRDefault="006A2DDA" w:rsidP="006A2DDA">
      <w:pPr>
        <w:spacing w:after="0" w:line="240" w:lineRule="auto"/>
        <w:ind w:left="4320"/>
        <w:rPr>
          <w:rFonts w:ascii="Times New Roman" w:hAnsi="Times New Roman" w:cs="Times New Roman"/>
          <w:sz w:val="24"/>
        </w:rPr>
      </w:pPr>
    </w:p>
    <w:p w:rsidR="006A2DDA" w:rsidRPr="006A2DDA" w:rsidRDefault="006A2DDA" w:rsidP="006A2DDA">
      <w:pPr>
        <w:spacing w:after="0" w:line="240" w:lineRule="auto"/>
        <w:ind w:left="4320"/>
        <w:rPr>
          <w:rFonts w:ascii="Times New Roman" w:hAnsi="Times New Roman" w:cs="Times New Roman"/>
          <w:sz w:val="24"/>
        </w:rPr>
      </w:pPr>
      <w:r w:rsidRPr="006A2DDA">
        <w:rPr>
          <w:rFonts w:ascii="Times New Roman" w:hAnsi="Times New Roman" w:cs="Times New Roman"/>
          <w:sz w:val="24"/>
        </w:rPr>
        <w:t xml:space="preserve">Respectfully submitted, </w:t>
      </w:r>
    </w:p>
    <w:p w:rsidR="006A2DDA" w:rsidRPr="006A2DDA" w:rsidRDefault="006A2DDA" w:rsidP="006A2DDA">
      <w:pPr>
        <w:pStyle w:val="BodyTextIndent2"/>
        <w:spacing w:after="0" w:line="240" w:lineRule="auto"/>
        <w:ind w:left="4320"/>
        <w:rPr>
          <w:rFonts w:ascii="Times New Roman" w:hAnsi="Times New Roman" w:cs="Times New Roman"/>
        </w:rPr>
      </w:pP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 xml:space="preserve">ROBERT M. MCKENNA </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Attorney General</w:t>
      </w: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______________________________</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 xml:space="preserve">ROBERT D. CEDARBAUM </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Assistant Attorney General</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Counsel for Washington Utilities and</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Transportation Commission Staff</w:t>
      </w:r>
    </w:p>
    <w:p w:rsidR="006A2DDA" w:rsidRPr="006A2DDA" w:rsidRDefault="006A2DDA" w:rsidP="006A2DDA">
      <w:pPr>
        <w:spacing w:after="0" w:line="240" w:lineRule="auto"/>
        <w:ind w:left="4320"/>
        <w:rPr>
          <w:rFonts w:ascii="Times New Roman" w:hAnsi="Times New Roman" w:cs="Times New Roman"/>
        </w:rPr>
      </w:pPr>
    </w:p>
    <w:p w:rsidR="0099167B" w:rsidRPr="0099167B" w:rsidRDefault="0099167B">
      <w:pPr>
        <w:spacing w:after="0" w:line="480" w:lineRule="auto"/>
        <w:rPr>
          <w:rFonts w:ascii="Times New Roman" w:hAnsi="Times New Roman" w:cs="Times New Roman"/>
          <w:sz w:val="24"/>
          <w:szCs w:val="24"/>
        </w:rPr>
      </w:pPr>
    </w:p>
    <w:sectPr w:rsidR="0099167B" w:rsidRPr="0099167B" w:rsidSect="005A623E">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76" w:rsidRDefault="00225276" w:rsidP="002E1652">
      <w:pPr>
        <w:spacing w:after="0" w:line="240" w:lineRule="auto"/>
      </w:pPr>
      <w:r>
        <w:separator/>
      </w:r>
    </w:p>
  </w:endnote>
  <w:endnote w:type="continuationSeparator" w:id="0">
    <w:p w:rsidR="00225276" w:rsidRDefault="00225276" w:rsidP="002E1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77" w:rsidRPr="006A2DDA" w:rsidRDefault="008E3177">
    <w:pPr>
      <w:pStyle w:val="Footer"/>
      <w:rPr>
        <w:rFonts w:ascii="Times New Roman" w:hAnsi="Times New Roman" w:cs="Times New Roman"/>
        <w:sz w:val="20"/>
        <w:szCs w:val="20"/>
      </w:rPr>
    </w:pPr>
  </w:p>
  <w:p w:rsidR="008E3177" w:rsidRDefault="008E3177">
    <w:pPr>
      <w:pStyle w:val="Footer"/>
      <w:rPr>
        <w:rFonts w:ascii="Times New Roman" w:hAnsi="Times New Roman" w:cs="Times New Roman"/>
        <w:sz w:val="20"/>
        <w:szCs w:val="20"/>
      </w:rPr>
    </w:pPr>
    <w:r w:rsidRPr="00D166E1">
      <w:rPr>
        <w:rFonts w:ascii="Times New Roman" w:hAnsi="Times New Roman" w:cs="Times New Roman"/>
        <w:sz w:val="20"/>
        <w:szCs w:val="20"/>
      </w:rPr>
      <w:t xml:space="preserve">STAFF </w:t>
    </w:r>
    <w:r>
      <w:rPr>
        <w:rFonts w:ascii="Times New Roman" w:hAnsi="Times New Roman" w:cs="Times New Roman"/>
        <w:sz w:val="20"/>
        <w:szCs w:val="20"/>
      </w:rPr>
      <w:t xml:space="preserve">ANSWER IN SUPPORT OF </w:t>
    </w:r>
    <w:r w:rsidRPr="00D166E1">
      <w:rPr>
        <w:rFonts w:ascii="Times New Roman" w:hAnsi="Times New Roman" w:cs="Times New Roman"/>
        <w:sz w:val="20"/>
        <w:szCs w:val="20"/>
      </w:rPr>
      <w:t xml:space="preserve">PSE PETITION FOR </w:t>
    </w:r>
  </w:p>
  <w:p w:rsidR="008E3177" w:rsidRPr="006A2DDA" w:rsidRDefault="008E3177">
    <w:pPr>
      <w:pStyle w:val="Footer"/>
      <w:rPr>
        <w:rFonts w:ascii="Times New Roman" w:hAnsi="Times New Roman" w:cs="Times New Roman"/>
        <w:sz w:val="20"/>
        <w:szCs w:val="20"/>
      </w:rPr>
    </w:pPr>
    <w:r w:rsidRPr="00D166E1">
      <w:rPr>
        <w:rFonts w:ascii="Times New Roman" w:hAnsi="Times New Roman" w:cs="Times New Roman"/>
        <w:sz w:val="20"/>
        <w:szCs w:val="20"/>
      </w:rPr>
      <w:t>MODIFICATIONS OF SERVICE QUALITY INDEX PROGRAM</w:t>
    </w:r>
    <w:r>
      <w:rPr>
        <w:rFonts w:ascii="Times New Roman" w:eastAsia="Calibri" w:hAnsi="Times New Roman" w:cs="Times New Roman"/>
        <w:sz w:val="20"/>
        <w:szCs w:val="20"/>
      </w:rPr>
      <w:t xml:space="preserve">- </w:t>
    </w:r>
    <w:r w:rsidR="009167D3" w:rsidRPr="006A2DDA">
      <w:rPr>
        <w:rFonts w:ascii="Times New Roman" w:eastAsia="Calibri" w:hAnsi="Times New Roman" w:cs="Times New Roman"/>
        <w:sz w:val="20"/>
        <w:szCs w:val="20"/>
      </w:rPr>
      <w:fldChar w:fldCharType="begin"/>
    </w:r>
    <w:r w:rsidRPr="006A2DDA">
      <w:rPr>
        <w:rFonts w:ascii="Times New Roman" w:eastAsia="Calibri" w:hAnsi="Times New Roman" w:cs="Times New Roman"/>
        <w:sz w:val="20"/>
        <w:szCs w:val="20"/>
      </w:rPr>
      <w:instrText xml:space="preserve"> PAGE   \* MERGEFORMAT </w:instrText>
    </w:r>
    <w:r w:rsidR="009167D3" w:rsidRPr="006A2DDA">
      <w:rPr>
        <w:rFonts w:ascii="Times New Roman" w:eastAsia="Calibri" w:hAnsi="Times New Roman" w:cs="Times New Roman"/>
        <w:sz w:val="20"/>
        <w:szCs w:val="20"/>
      </w:rPr>
      <w:fldChar w:fldCharType="separate"/>
    </w:r>
    <w:r w:rsidR="00A018C3">
      <w:rPr>
        <w:rFonts w:ascii="Times New Roman" w:eastAsia="Calibri" w:hAnsi="Times New Roman" w:cs="Times New Roman"/>
        <w:noProof/>
        <w:sz w:val="20"/>
        <w:szCs w:val="20"/>
      </w:rPr>
      <w:t>1</w:t>
    </w:r>
    <w:r w:rsidR="009167D3" w:rsidRPr="006A2DDA">
      <w:rPr>
        <w:rFonts w:ascii="Times New Roman" w:eastAsia="Calibri"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76" w:rsidRDefault="00225276" w:rsidP="002E1652">
      <w:pPr>
        <w:spacing w:after="0" w:line="240" w:lineRule="auto"/>
      </w:pPr>
      <w:r>
        <w:separator/>
      </w:r>
    </w:p>
  </w:footnote>
  <w:footnote w:type="continuationSeparator" w:id="0">
    <w:p w:rsidR="00225276" w:rsidRDefault="00225276" w:rsidP="002E1652">
      <w:pPr>
        <w:spacing w:after="0" w:line="240" w:lineRule="auto"/>
      </w:pPr>
      <w:r>
        <w:continuationSeparator/>
      </w:r>
    </w:p>
  </w:footnote>
  <w:footnote w:id="1">
    <w:p w:rsidR="008E3177" w:rsidRPr="005C1643" w:rsidRDefault="008E3177">
      <w:pPr>
        <w:pStyle w:val="FootnoteText"/>
        <w:rPr>
          <w:rFonts w:ascii="Times New Roman" w:hAnsi="Times New Roman" w:cs="Times New Roman"/>
        </w:rPr>
      </w:pPr>
      <w:r w:rsidRPr="005C1643">
        <w:rPr>
          <w:rStyle w:val="FootnoteReference"/>
          <w:rFonts w:ascii="Times New Roman" w:hAnsi="Times New Roman" w:cs="Times New Roman"/>
        </w:rPr>
        <w:footnoteRef/>
      </w:r>
      <w:r w:rsidRPr="005C1643">
        <w:rPr>
          <w:rFonts w:ascii="Times New Roman" w:hAnsi="Times New Roman" w:cs="Times New Roman"/>
        </w:rPr>
        <w:t xml:space="preserve"> Petition at ¶¶</w:t>
      </w:r>
      <w:r>
        <w:rPr>
          <w:rFonts w:ascii="Times New Roman" w:hAnsi="Times New Roman" w:cs="Times New Roman"/>
        </w:rPr>
        <w:t xml:space="preserve"> </w:t>
      </w:r>
      <w:r w:rsidRPr="005C1643">
        <w:rPr>
          <w:rFonts w:ascii="Times New Roman" w:hAnsi="Times New Roman" w:cs="Times New Roman"/>
        </w:rPr>
        <w:t>14 and 18.</w:t>
      </w:r>
      <w:r w:rsidRPr="00BB460A">
        <w:rPr>
          <w:rFonts w:ascii="Times New Roman" w:hAnsi="Times New Roman" w:cs="Times New Roman"/>
        </w:rPr>
        <w:t xml:space="preserve"> </w:t>
      </w:r>
      <w:r>
        <w:rPr>
          <w:rFonts w:ascii="Times New Roman" w:hAnsi="Times New Roman" w:cs="Times New Roman"/>
        </w:rPr>
        <w:t xml:space="preserve">The proposed calculation of the SQI-3: SAIDI benchmark and the annual performance measure are contained in Exhibit A of the Petition.  </w:t>
      </w:r>
      <w:r w:rsidRPr="00E219B3">
        <w:rPr>
          <w:rFonts w:ascii="Times New Roman" w:hAnsi="Times New Roman" w:cs="Times New Roman"/>
        </w:rPr>
        <w:t>No changes are proposed to the total potential penalties of $1.5 million ($3 million if not met in two consecutive years) or the current penalty per point of $337,000.</w:t>
      </w:r>
    </w:p>
  </w:footnote>
  <w:footnote w:id="2">
    <w:p w:rsidR="008E3177" w:rsidRPr="003944EE" w:rsidRDefault="008E3177" w:rsidP="00374842">
      <w:pPr>
        <w:pStyle w:val="BodyTextIndent"/>
        <w:spacing w:after="0" w:line="240" w:lineRule="auto"/>
        <w:ind w:left="0" w:right="144"/>
        <w:rPr>
          <w:rFonts w:ascii="Times New Roman" w:hAnsi="Times New Roman" w:cs="Times New Roman"/>
          <w:sz w:val="20"/>
          <w:szCs w:val="20"/>
        </w:rPr>
      </w:pPr>
      <w:r w:rsidRPr="0039217E">
        <w:rPr>
          <w:rStyle w:val="FootnoteReference"/>
          <w:rFonts w:ascii="Times New Roman" w:hAnsi="Times New Roman" w:cs="Times New Roman"/>
        </w:rPr>
        <w:footnoteRef/>
      </w:r>
      <w:r w:rsidRPr="0039217E">
        <w:rPr>
          <w:rFonts w:ascii="Times New Roman" w:hAnsi="Times New Roman" w:cs="Times New Roman"/>
        </w:rPr>
        <w:t xml:space="preserve"> </w:t>
      </w:r>
      <w:r w:rsidRPr="0039217E">
        <w:rPr>
          <w:rFonts w:ascii="Times New Roman" w:hAnsi="Times New Roman" w:cs="Times New Roman"/>
          <w:sz w:val="20"/>
          <w:szCs w:val="20"/>
        </w:rPr>
        <w:t>This</w:t>
      </w:r>
      <w:r w:rsidRPr="003944EE">
        <w:rPr>
          <w:rFonts w:ascii="Times New Roman" w:hAnsi="Times New Roman" w:cs="Times New Roman"/>
          <w:sz w:val="20"/>
          <w:szCs w:val="20"/>
        </w:rPr>
        <w:t xml:space="preserve"> </w:t>
      </w:r>
      <w:r>
        <w:rPr>
          <w:rFonts w:ascii="Times New Roman" w:hAnsi="Times New Roman" w:cs="Times New Roman"/>
          <w:sz w:val="20"/>
          <w:szCs w:val="20"/>
        </w:rPr>
        <w:t>proposal is</w:t>
      </w:r>
      <w:r w:rsidRPr="003944EE">
        <w:rPr>
          <w:rFonts w:ascii="Times New Roman" w:hAnsi="Times New Roman" w:cs="Times New Roman"/>
          <w:sz w:val="20"/>
          <w:szCs w:val="20"/>
        </w:rPr>
        <w:t xml:space="preserve"> consistent with the </w:t>
      </w:r>
      <w:r>
        <w:rPr>
          <w:rFonts w:ascii="Times New Roman" w:hAnsi="Times New Roman" w:cs="Times New Roman"/>
          <w:sz w:val="20"/>
          <w:szCs w:val="20"/>
        </w:rPr>
        <w:t>current SQI mitigation request</w:t>
      </w:r>
      <w:r w:rsidRPr="003944EE">
        <w:rPr>
          <w:rFonts w:ascii="Times New Roman" w:hAnsi="Times New Roman" w:cs="Times New Roman"/>
          <w:sz w:val="20"/>
          <w:szCs w:val="20"/>
        </w:rPr>
        <w:t xml:space="preserve"> standard and procedure</w:t>
      </w:r>
      <w:r>
        <w:rPr>
          <w:rFonts w:ascii="Times New Roman" w:hAnsi="Times New Roman" w:cs="Times New Roman"/>
          <w:sz w:val="20"/>
          <w:szCs w:val="20"/>
        </w:rPr>
        <w:t>:</w:t>
      </w:r>
    </w:p>
    <w:p w:rsidR="008E3177" w:rsidRDefault="008E3177" w:rsidP="008E4F1A">
      <w:pPr>
        <w:pStyle w:val="FootnoteText"/>
        <w:ind w:left="720" w:right="828"/>
        <w:rPr>
          <w:rFonts w:ascii="Times New Roman" w:hAnsi="Times New Roman" w:cs="Times New Roman"/>
        </w:rPr>
      </w:pPr>
      <w:r w:rsidRPr="003944EE">
        <w:rPr>
          <w:rFonts w:ascii="Times New Roman" w:hAnsi="Times New Roman" w:cs="Times New Roman"/>
        </w:rPr>
        <w:t>The standard to be applied for such a petition is that the penalty is due to unusual or exceptional circumstances for which PSE’s level of preparedness and response was reasonable.  PSE will not file a mitigation petition unless it believes, in good faith, that it meets this mitigation standard.  The parties contemplate that, following a procedure to be established by the Commission, a Commission order will be issued assessing any penalties and resolving any mitigation petition</w:t>
      </w:r>
      <w:r>
        <w:rPr>
          <w:rFonts w:ascii="Times New Roman" w:hAnsi="Times New Roman" w:cs="Times New Roman"/>
        </w:rPr>
        <w:t>.</w:t>
      </w:r>
    </w:p>
    <w:p w:rsidR="008E3177" w:rsidRPr="00374842" w:rsidRDefault="008E3177" w:rsidP="00374842">
      <w:pPr>
        <w:pStyle w:val="FootnoteText"/>
        <w:rPr>
          <w:rFonts w:ascii="Times New Roman" w:hAnsi="Times New Roman" w:cs="Times New Roman"/>
        </w:rPr>
      </w:pPr>
      <w:r w:rsidRPr="00374842">
        <w:rPr>
          <w:rFonts w:ascii="Times New Roman" w:hAnsi="Times New Roman" w:cs="Times New Roman"/>
          <w:i/>
        </w:rPr>
        <w:t>WUTC v. Puget Sound Energy, Inc</w:t>
      </w:r>
      <w:r w:rsidRPr="00374842">
        <w:rPr>
          <w:rFonts w:ascii="Times New Roman" w:hAnsi="Times New Roman" w:cs="Times New Roman"/>
        </w:rPr>
        <w:t>., Docket No. UE-011570, 12</w:t>
      </w:r>
      <w:r w:rsidRPr="00374842">
        <w:rPr>
          <w:rFonts w:ascii="Times New Roman" w:hAnsi="Times New Roman" w:cs="Times New Roman"/>
          <w:vertAlign w:val="superscript"/>
        </w:rPr>
        <w:t>th</w:t>
      </w:r>
      <w:r w:rsidRPr="00374842">
        <w:rPr>
          <w:rFonts w:ascii="Times New Roman" w:hAnsi="Times New Roman" w:cs="Times New Roman"/>
        </w:rPr>
        <w:t xml:space="preserve"> Suppl. Order, Appendix A at Exhibit J, Section D.8 (June 20, 2002).</w:t>
      </w:r>
    </w:p>
  </w:footnote>
  <w:footnote w:id="3">
    <w:p w:rsidR="008E3177" w:rsidRPr="005C1643" w:rsidRDefault="008E3177">
      <w:pPr>
        <w:pStyle w:val="FootnoteText"/>
        <w:rPr>
          <w:rFonts w:ascii="Times New Roman" w:hAnsi="Times New Roman" w:cs="Times New Roman"/>
        </w:rPr>
      </w:pPr>
      <w:r w:rsidRPr="005C1643">
        <w:rPr>
          <w:rStyle w:val="FootnoteReference"/>
          <w:rFonts w:ascii="Times New Roman" w:hAnsi="Times New Roman" w:cs="Times New Roman"/>
        </w:rPr>
        <w:footnoteRef/>
      </w:r>
      <w:r w:rsidRPr="005C1643">
        <w:rPr>
          <w:rFonts w:ascii="Times New Roman" w:hAnsi="Times New Roman" w:cs="Times New Roman"/>
        </w:rPr>
        <w:t xml:space="preserve"> Petition at ¶ 15.</w:t>
      </w:r>
    </w:p>
  </w:footnote>
  <w:footnote w:id="4">
    <w:p w:rsidR="008E3177" w:rsidRPr="005C1643" w:rsidRDefault="008E3177">
      <w:pPr>
        <w:pStyle w:val="FootnoteText"/>
        <w:rPr>
          <w:rFonts w:ascii="Times New Roman" w:hAnsi="Times New Roman" w:cs="Times New Roman"/>
        </w:rPr>
      </w:pPr>
      <w:r w:rsidRPr="005C1643">
        <w:rPr>
          <w:rStyle w:val="FootnoteReference"/>
          <w:rFonts w:ascii="Times New Roman" w:hAnsi="Times New Roman" w:cs="Times New Roman"/>
        </w:rPr>
        <w:footnoteRef/>
      </w:r>
      <w:r w:rsidRPr="005C1643">
        <w:rPr>
          <w:rFonts w:ascii="Times New Roman" w:hAnsi="Times New Roman" w:cs="Times New Roman"/>
        </w:rPr>
        <w:t xml:space="preserve"> Petition at ¶ 19.</w:t>
      </w:r>
    </w:p>
  </w:footnote>
  <w:footnote w:id="5">
    <w:p w:rsidR="008E3177" w:rsidRPr="00B64329" w:rsidRDefault="008E3177" w:rsidP="00B64329">
      <w:pPr>
        <w:spacing w:after="0" w:line="240" w:lineRule="auto"/>
        <w:rPr>
          <w:rFonts w:ascii="Times New Roman" w:hAnsi="Times New Roman" w:cs="Times New Roman"/>
          <w:sz w:val="20"/>
          <w:szCs w:val="20"/>
        </w:rPr>
      </w:pPr>
      <w:r w:rsidRPr="00807ACE">
        <w:rPr>
          <w:rStyle w:val="FootnoteReference"/>
          <w:rFonts w:ascii="Times New Roman" w:hAnsi="Times New Roman" w:cs="Times New Roman"/>
          <w:sz w:val="20"/>
          <w:szCs w:val="20"/>
        </w:rPr>
        <w:footnoteRef/>
      </w:r>
      <w:r w:rsidRPr="00807ACE">
        <w:rPr>
          <w:rFonts w:ascii="Times New Roman" w:hAnsi="Times New Roman" w:cs="Times New Roman"/>
          <w:sz w:val="20"/>
          <w:szCs w:val="20"/>
        </w:rPr>
        <w:t xml:space="preserve"> </w:t>
      </w:r>
      <w:r w:rsidRPr="005C1643">
        <w:rPr>
          <w:rFonts w:ascii="Times New Roman" w:hAnsi="Times New Roman" w:cs="Times New Roman"/>
          <w:sz w:val="20"/>
          <w:szCs w:val="20"/>
        </w:rPr>
        <w:t>Petition at ¶</w:t>
      </w:r>
      <w:r w:rsidRPr="005C1643">
        <w:rPr>
          <w:rFonts w:ascii="Times New Roman" w:hAnsi="Times New Roman" w:cs="Times New Roman"/>
        </w:rPr>
        <w:t xml:space="preserve"> </w:t>
      </w:r>
      <w:r>
        <w:rPr>
          <w:rFonts w:ascii="Times New Roman" w:hAnsi="Times New Roman" w:cs="Times New Roman"/>
          <w:sz w:val="20"/>
          <w:szCs w:val="20"/>
        </w:rPr>
        <w:t xml:space="preserve">20.  The </w:t>
      </w:r>
      <w:r w:rsidRPr="008A33D8">
        <w:rPr>
          <w:rFonts w:ascii="Times New Roman" w:hAnsi="Times New Roman" w:cs="Times New Roman"/>
          <w:sz w:val="20"/>
          <w:szCs w:val="20"/>
        </w:rPr>
        <w:t>Elec</w:t>
      </w:r>
      <w:r>
        <w:rPr>
          <w:rFonts w:ascii="Times New Roman" w:hAnsi="Times New Roman" w:cs="Times New Roman"/>
          <w:sz w:val="20"/>
          <w:szCs w:val="20"/>
        </w:rPr>
        <w:t>tric Service Reliability Report</w:t>
      </w:r>
      <w:r w:rsidRPr="008A33D8">
        <w:rPr>
          <w:rFonts w:ascii="Times New Roman" w:hAnsi="Times New Roman" w:cs="Times New Roman"/>
          <w:sz w:val="20"/>
          <w:szCs w:val="20"/>
        </w:rPr>
        <w:t xml:space="preserve"> and Service Provider Report </w:t>
      </w:r>
      <w:r>
        <w:rPr>
          <w:rFonts w:ascii="Times New Roman" w:hAnsi="Times New Roman" w:cs="Times New Roman"/>
          <w:sz w:val="20"/>
          <w:szCs w:val="20"/>
        </w:rPr>
        <w:t xml:space="preserve">are required by WAC 480-100-393, WAC 480-100-398 and Docket UE-060391.  </w:t>
      </w:r>
      <w:r w:rsidRPr="008A33D8">
        <w:rPr>
          <w:rFonts w:ascii="Times New Roman" w:hAnsi="Times New Roman" w:cs="Times New Roman"/>
          <w:sz w:val="20"/>
          <w:szCs w:val="20"/>
        </w:rPr>
        <w:t>The</w:t>
      </w:r>
      <w:r w:rsidRPr="00807ACE">
        <w:rPr>
          <w:rFonts w:ascii="Times New Roman" w:hAnsi="Times New Roman" w:cs="Times New Roman"/>
          <w:sz w:val="20"/>
          <w:szCs w:val="20"/>
        </w:rPr>
        <w:t xml:space="preserve"> combined report would be initiated for the </w:t>
      </w:r>
      <w:r>
        <w:rPr>
          <w:rFonts w:ascii="Times New Roman" w:hAnsi="Times New Roman" w:cs="Times New Roman"/>
          <w:sz w:val="20"/>
          <w:szCs w:val="20"/>
        </w:rPr>
        <w:t xml:space="preserve">2010 reporting period, if the </w:t>
      </w:r>
      <w:r w:rsidRPr="00807ACE">
        <w:rPr>
          <w:rFonts w:ascii="Times New Roman" w:hAnsi="Times New Roman" w:cs="Times New Roman"/>
          <w:sz w:val="20"/>
          <w:szCs w:val="20"/>
        </w:rPr>
        <w:t>Petition is approved in 2010.  If the Petition is not approved until 2011, the</w:t>
      </w:r>
      <w:r>
        <w:rPr>
          <w:rFonts w:ascii="Times New Roman" w:hAnsi="Times New Roman" w:cs="Times New Roman"/>
          <w:sz w:val="20"/>
          <w:szCs w:val="20"/>
        </w:rPr>
        <w:t xml:space="preserve"> combined report</w:t>
      </w:r>
      <w:r w:rsidRPr="00807ACE">
        <w:rPr>
          <w:rFonts w:ascii="Times New Roman" w:hAnsi="Times New Roman" w:cs="Times New Roman"/>
          <w:sz w:val="20"/>
          <w:szCs w:val="20"/>
        </w:rPr>
        <w:t xml:space="preserve"> will start in 2011.</w:t>
      </w:r>
      <w:r w:rsidR="00B64329">
        <w:rPr>
          <w:rFonts w:ascii="Times New Roman" w:hAnsi="Times New Roman" w:cs="Times New Roman"/>
          <w:sz w:val="20"/>
          <w:szCs w:val="20"/>
        </w:rPr>
        <w:tab/>
      </w:r>
    </w:p>
  </w:footnote>
  <w:footnote w:id="6">
    <w:p w:rsidR="008E3177" w:rsidRDefault="008E3177">
      <w:pPr>
        <w:pStyle w:val="FootnoteText"/>
      </w:pPr>
      <w:r w:rsidRPr="002450C0">
        <w:rPr>
          <w:rStyle w:val="FootnoteReference"/>
          <w:rFonts w:ascii="Times New Roman" w:hAnsi="Times New Roman" w:cs="Times New Roman"/>
        </w:rPr>
        <w:footnoteRef/>
      </w:r>
      <w:r w:rsidRPr="002450C0">
        <w:rPr>
          <w:rFonts w:ascii="Times New Roman" w:hAnsi="Times New Roman" w:cs="Times New Roman"/>
        </w:rPr>
        <w:t xml:space="preserve"> </w:t>
      </w:r>
      <w:r w:rsidRPr="002450C0">
        <w:rPr>
          <w:rFonts w:ascii="Times New Roman" w:hAnsi="Times New Roman" w:cs="Times New Roman"/>
          <w:i/>
        </w:rPr>
        <w:t>In</w:t>
      </w:r>
      <w:r w:rsidRPr="005A623E">
        <w:rPr>
          <w:rFonts w:ascii="Times New Roman" w:hAnsi="Times New Roman" w:cs="Times New Roman"/>
          <w:i/>
        </w:rPr>
        <w:t xml:space="preserve"> re Application of Puget Sound Power &amp; Light Company and Washington Natural Gas Company</w:t>
      </w:r>
      <w:r w:rsidRPr="005A623E">
        <w:rPr>
          <w:rFonts w:ascii="Times New Roman" w:hAnsi="Times New Roman" w:cs="Times New Roman"/>
        </w:rPr>
        <w:t>, Docket</w:t>
      </w:r>
      <w:r>
        <w:rPr>
          <w:rFonts w:ascii="Times New Roman" w:hAnsi="Times New Roman" w:cs="Times New Roman"/>
        </w:rPr>
        <w:t xml:space="preserve"> Nos.</w:t>
      </w:r>
      <w:r w:rsidRPr="005A623E">
        <w:rPr>
          <w:rFonts w:ascii="Times New Roman" w:hAnsi="Times New Roman" w:cs="Times New Roman"/>
        </w:rPr>
        <w:t xml:space="preserve"> UE-</w:t>
      </w:r>
      <w:r>
        <w:rPr>
          <w:rFonts w:ascii="Times New Roman" w:hAnsi="Times New Roman" w:cs="Times New Roman"/>
        </w:rPr>
        <w:t>951270 and UE-960195, 14</w:t>
      </w:r>
      <w:r w:rsidRPr="002450C0">
        <w:rPr>
          <w:rFonts w:ascii="Times New Roman" w:hAnsi="Times New Roman" w:cs="Times New Roman"/>
          <w:vertAlign w:val="superscript"/>
        </w:rPr>
        <w:t>th</w:t>
      </w:r>
      <w:r>
        <w:rPr>
          <w:rFonts w:ascii="Times New Roman" w:hAnsi="Times New Roman" w:cs="Times New Roman"/>
        </w:rPr>
        <w:t xml:space="preserve"> </w:t>
      </w:r>
      <w:r w:rsidRPr="005A623E">
        <w:rPr>
          <w:rFonts w:ascii="Times New Roman" w:hAnsi="Times New Roman" w:cs="Times New Roman"/>
        </w:rPr>
        <w:t xml:space="preserve">Supp. Order Accepting Stipulation; Approving Merger (February 5, 1997).  </w:t>
      </w:r>
    </w:p>
  </w:footnote>
  <w:footnote w:id="7">
    <w:p w:rsidR="008E3177" w:rsidRPr="00951465" w:rsidRDefault="008E3177" w:rsidP="002450C0">
      <w:pPr>
        <w:pStyle w:val="FootnoteText"/>
        <w:rPr>
          <w:rFonts w:ascii="Times New Roman" w:hAnsi="Times New Roman" w:cs="Times New Roman"/>
        </w:rPr>
      </w:pPr>
      <w:r w:rsidRPr="008A33D8">
        <w:rPr>
          <w:rStyle w:val="FootnoteReference"/>
          <w:rFonts w:ascii="Times New Roman" w:hAnsi="Times New Roman" w:cs="Times New Roman"/>
        </w:rPr>
        <w:footnoteRef/>
      </w:r>
      <w:r w:rsidRPr="008A33D8">
        <w:rPr>
          <w:rFonts w:ascii="Times New Roman" w:hAnsi="Times New Roman" w:cs="Times New Roman"/>
        </w:rPr>
        <w:t xml:space="preserve"> </w:t>
      </w:r>
      <w:r w:rsidRPr="008A33D8">
        <w:rPr>
          <w:rFonts w:ascii="Times New Roman" w:hAnsi="Times New Roman" w:cs="Times New Roman"/>
          <w:i/>
        </w:rPr>
        <w:t xml:space="preserve">Id </w:t>
      </w:r>
      <w:r w:rsidRPr="008A33D8">
        <w:rPr>
          <w:rFonts w:ascii="Times New Roman" w:hAnsi="Times New Roman" w:cs="Times New Roman"/>
        </w:rPr>
        <w:t>at</w:t>
      </w:r>
      <w:r>
        <w:rPr>
          <w:rFonts w:ascii="Times New Roman" w:hAnsi="Times New Roman" w:cs="Times New Roman"/>
        </w:rPr>
        <w:t xml:space="preserve"> 13</w:t>
      </w:r>
      <w:r w:rsidRPr="005A623E">
        <w:rPr>
          <w:rFonts w:ascii="Times New Roman" w:hAnsi="Times New Roman" w:cs="Times New Roman"/>
        </w:rPr>
        <w:t xml:space="preserve">.  </w:t>
      </w:r>
    </w:p>
  </w:footnote>
  <w:footnote w:id="8">
    <w:p w:rsidR="008E3177" w:rsidRPr="005A623E" w:rsidRDefault="008E3177" w:rsidP="00CF6896">
      <w:pPr>
        <w:pStyle w:val="FootnoteText"/>
        <w:rPr>
          <w:rFonts w:ascii="Times New Roman" w:hAnsi="Times New Roman" w:cs="Times New Roman"/>
        </w:rPr>
      </w:pPr>
      <w:r w:rsidRPr="005A623E">
        <w:rPr>
          <w:rStyle w:val="FootnoteReference"/>
          <w:rFonts w:ascii="Times New Roman" w:hAnsi="Times New Roman" w:cs="Times New Roman"/>
        </w:rPr>
        <w:footnoteRef/>
      </w:r>
      <w:r w:rsidRPr="005A623E">
        <w:rPr>
          <w:rFonts w:ascii="Times New Roman" w:hAnsi="Times New Roman" w:cs="Times New Roman"/>
        </w:rPr>
        <w:t xml:space="preserve"> </w:t>
      </w:r>
      <w:r w:rsidRPr="005A623E">
        <w:rPr>
          <w:rFonts w:ascii="Times New Roman" w:hAnsi="Times New Roman" w:cs="Times New Roman"/>
          <w:i/>
        </w:rPr>
        <w:t>In re Application of Puget Sound Power &amp; Light Company and Washington Natural Gas Company</w:t>
      </w:r>
      <w:r w:rsidRPr="005A623E">
        <w:rPr>
          <w:rFonts w:ascii="Times New Roman" w:hAnsi="Times New Roman" w:cs="Times New Roman"/>
        </w:rPr>
        <w:t xml:space="preserve">, Docket </w:t>
      </w:r>
      <w:r>
        <w:rPr>
          <w:rFonts w:ascii="Times New Roman" w:hAnsi="Times New Roman" w:cs="Times New Roman"/>
        </w:rPr>
        <w:t>Nos.</w:t>
      </w:r>
      <w:r w:rsidRPr="005A623E">
        <w:rPr>
          <w:rFonts w:ascii="Times New Roman" w:hAnsi="Times New Roman" w:cs="Times New Roman"/>
        </w:rPr>
        <w:t>UE-</w:t>
      </w:r>
      <w:r>
        <w:rPr>
          <w:rFonts w:ascii="Times New Roman" w:hAnsi="Times New Roman" w:cs="Times New Roman"/>
        </w:rPr>
        <w:t>951270 and UE-960195, 14</w:t>
      </w:r>
      <w:r w:rsidRPr="00E62F23">
        <w:rPr>
          <w:rFonts w:ascii="Times New Roman" w:hAnsi="Times New Roman" w:cs="Times New Roman"/>
          <w:vertAlign w:val="superscript"/>
        </w:rPr>
        <w:t>th</w:t>
      </w:r>
      <w:r>
        <w:rPr>
          <w:rFonts w:ascii="Times New Roman" w:hAnsi="Times New Roman" w:cs="Times New Roman"/>
        </w:rPr>
        <w:t xml:space="preserve"> </w:t>
      </w:r>
      <w:r w:rsidRPr="005A623E">
        <w:rPr>
          <w:rFonts w:ascii="Times New Roman" w:hAnsi="Times New Roman" w:cs="Times New Roman"/>
        </w:rPr>
        <w:t xml:space="preserve">Supp. Order Accepting Stipulation; Approving Merger (February 5, 1997).  </w:t>
      </w:r>
    </w:p>
  </w:footnote>
  <w:footnote w:id="9">
    <w:p w:rsidR="008E3177" w:rsidRPr="005A623E" w:rsidRDefault="008E3177" w:rsidP="002450C0">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sidRPr="005A623E">
        <w:rPr>
          <w:rFonts w:ascii="Times New Roman" w:hAnsi="Times New Roman" w:cs="Times New Roman"/>
          <w:sz w:val="20"/>
          <w:szCs w:val="20"/>
        </w:rPr>
        <w:t xml:space="preserve"> </w:t>
      </w:r>
      <w:r w:rsidRPr="005A623E">
        <w:rPr>
          <w:rFonts w:ascii="Times New Roman" w:eastAsia="Calibri" w:hAnsi="Times New Roman" w:cs="Times New Roman"/>
          <w:i/>
          <w:sz w:val="20"/>
          <w:szCs w:val="20"/>
        </w:rPr>
        <w:t>WUTC v. Puget Sound Energy, Inc.,</w:t>
      </w:r>
      <w:r w:rsidRPr="005A623E">
        <w:rPr>
          <w:rFonts w:ascii="Times New Roman" w:eastAsia="Calibri" w:hAnsi="Times New Roman" w:cs="Times New Roman"/>
          <w:sz w:val="20"/>
          <w:szCs w:val="20"/>
        </w:rPr>
        <w:t xml:space="preserve"> Docket</w:t>
      </w:r>
      <w:r>
        <w:rPr>
          <w:rFonts w:ascii="Times New Roman" w:eastAsia="Calibri" w:hAnsi="Times New Roman" w:cs="Times New Roman"/>
          <w:sz w:val="20"/>
          <w:szCs w:val="20"/>
        </w:rPr>
        <w:t xml:space="preserve"> Nos.</w:t>
      </w:r>
      <w:r w:rsidRPr="005A623E">
        <w:rPr>
          <w:rFonts w:ascii="Times New Roman" w:eastAsia="Calibri" w:hAnsi="Times New Roman" w:cs="Times New Roman"/>
          <w:sz w:val="20"/>
          <w:szCs w:val="20"/>
        </w:rPr>
        <w:t xml:space="preserve"> UE-</w:t>
      </w:r>
      <w:r>
        <w:rPr>
          <w:rFonts w:ascii="Times New Roman" w:eastAsia="Calibri" w:hAnsi="Times New Roman" w:cs="Times New Roman"/>
          <w:sz w:val="20"/>
          <w:szCs w:val="20"/>
        </w:rPr>
        <w:t>0</w:t>
      </w:r>
      <w:r w:rsidRPr="005A623E">
        <w:rPr>
          <w:rFonts w:ascii="Times New Roman" w:eastAsia="Calibri" w:hAnsi="Times New Roman" w:cs="Times New Roman"/>
          <w:sz w:val="20"/>
          <w:szCs w:val="20"/>
        </w:rPr>
        <w:t>11570</w:t>
      </w:r>
      <w:r>
        <w:rPr>
          <w:rFonts w:ascii="Times New Roman" w:eastAsia="Calibri" w:hAnsi="Times New Roman" w:cs="Times New Roman"/>
          <w:sz w:val="20"/>
          <w:szCs w:val="20"/>
        </w:rPr>
        <w:t xml:space="preserve"> and UG-011571</w:t>
      </w:r>
      <w:r w:rsidRPr="005A623E">
        <w:rPr>
          <w:rFonts w:ascii="Times New Roman" w:eastAsia="Calibri" w:hAnsi="Times New Roman" w:cs="Times New Roman"/>
          <w:sz w:val="20"/>
          <w:szCs w:val="20"/>
        </w:rPr>
        <w:t xml:space="preserve">, </w:t>
      </w:r>
      <w:r>
        <w:rPr>
          <w:rFonts w:ascii="Times New Roman" w:eastAsia="Calibri" w:hAnsi="Times New Roman" w:cs="Times New Roman"/>
          <w:sz w:val="20"/>
          <w:szCs w:val="20"/>
        </w:rPr>
        <w:t>12</w:t>
      </w:r>
      <w:r w:rsidRPr="00E62F23">
        <w:rPr>
          <w:rFonts w:ascii="Times New Roman" w:eastAsia="Calibri" w:hAnsi="Times New Roman" w:cs="Times New Roman"/>
          <w:sz w:val="20"/>
          <w:szCs w:val="20"/>
          <w:vertAlign w:val="superscript"/>
        </w:rPr>
        <w:t>th</w:t>
      </w:r>
      <w:r>
        <w:rPr>
          <w:rFonts w:ascii="Times New Roman" w:eastAsia="Calibri" w:hAnsi="Times New Roman" w:cs="Times New Roman"/>
          <w:sz w:val="20"/>
          <w:szCs w:val="20"/>
        </w:rPr>
        <w:t xml:space="preserve"> </w:t>
      </w:r>
      <w:r w:rsidRPr="005A623E">
        <w:rPr>
          <w:rFonts w:ascii="Times New Roman" w:eastAsia="Calibri" w:hAnsi="Times New Roman" w:cs="Times New Roman"/>
          <w:sz w:val="20"/>
          <w:szCs w:val="20"/>
        </w:rPr>
        <w:t xml:space="preserve">Supp. Order Rejecting Tariff Filing; Approving and Adopting Settlement Stipulation Subject to Modifications, Clarifications and Conditions (June 20, 2002).  </w:t>
      </w:r>
    </w:p>
  </w:footnote>
  <w:footnote w:id="10">
    <w:p w:rsidR="008E3177" w:rsidRPr="000B28FF" w:rsidRDefault="008E3177">
      <w:pPr>
        <w:pStyle w:val="FootnoteText"/>
        <w:rPr>
          <w:rFonts w:ascii="Times New Roman" w:hAnsi="Times New Roman" w:cs="Times New Roman"/>
        </w:rPr>
      </w:pPr>
      <w:r w:rsidRPr="000B28FF">
        <w:rPr>
          <w:rStyle w:val="FootnoteReference"/>
          <w:rFonts w:ascii="Times New Roman" w:hAnsi="Times New Roman" w:cs="Times New Roman"/>
        </w:rPr>
        <w:footnoteRef/>
      </w:r>
      <w:r w:rsidRPr="000B28FF">
        <w:rPr>
          <w:rFonts w:ascii="Times New Roman" w:hAnsi="Times New Roman" w:cs="Times New Roman"/>
        </w:rPr>
        <w:t xml:space="preserve"> </w:t>
      </w:r>
      <w:r w:rsidRPr="000B28FF">
        <w:rPr>
          <w:rFonts w:ascii="Times New Roman" w:eastAsia="Calibri" w:hAnsi="Times New Roman" w:cs="Times New Roman"/>
          <w:i/>
        </w:rPr>
        <w:t>WUTC v. Puget Sound Energy, Inc.,</w:t>
      </w:r>
      <w:r w:rsidRPr="000B28FF">
        <w:rPr>
          <w:rFonts w:ascii="Times New Roman" w:eastAsia="Calibri" w:hAnsi="Times New Roman" w:cs="Times New Roman"/>
        </w:rPr>
        <w:t xml:space="preserve"> Dockets UE-72300 and UG-072301, Order </w:t>
      </w:r>
      <w:r>
        <w:rPr>
          <w:rFonts w:ascii="Times New Roman" w:eastAsia="Calibri" w:hAnsi="Times New Roman" w:cs="Times New Roman"/>
        </w:rPr>
        <w:t xml:space="preserve">12 </w:t>
      </w:r>
      <w:r w:rsidRPr="000B28FF">
        <w:rPr>
          <w:rFonts w:ascii="Times New Roman" w:eastAsia="Calibri" w:hAnsi="Times New Roman" w:cs="Times New Roman"/>
        </w:rPr>
        <w:t xml:space="preserve">at </w:t>
      </w:r>
      <w:r w:rsidRPr="000B28FF">
        <w:rPr>
          <w:rFonts w:ascii="Times New Roman" w:hAnsi="Times New Roman" w:cs="Times New Roman"/>
        </w:rPr>
        <w:t>Appendix D:</w:t>
      </w:r>
      <w:r>
        <w:rPr>
          <w:rFonts w:ascii="Times New Roman" w:hAnsi="Times New Roman" w:cs="Times New Roman"/>
        </w:rPr>
        <w:t xml:space="preserve"> </w:t>
      </w:r>
      <w:r w:rsidRPr="000B28FF">
        <w:rPr>
          <w:rFonts w:ascii="Times New Roman" w:hAnsi="Times New Roman" w:cs="Times New Roman"/>
        </w:rPr>
        <w:t xml:space="preserve">Partial Settlement Stipulation Re: Service Quality, Meter and Billing </w:t>
      </w:r>
      <w:r w:rsidRPr="000B28FF">
        <w:rPr>
          <w:rFonts w:ascii="Times New Roman" w:eastAsia="Calibri" w:hAnsi="Times New Roman" w:cs="Times New Roman"/>
        </w:rPr>
        <w:t>(October 8, 2008).</w:t>
      </w:r>
      <w:r>
        <w:rPr>
          <w:rFonts w:ascii="Times New Roman" w:eastAsia="Calibri" w:hAnsi="Times New Roman" w:cs="Times New Roman"/>
        </w:rPr>
        <w:t xml:space="preserve">  One of the revisions authorized by Order 12 was the elimination of SQI-1: Overall Customer Satisfaction.</w:t>
      </w:r>
    </w:p>
  </w:footnote>
  <w:footnote w:id="11">
    <w:p w:rsidR="008E3177" w:rsidRDefault="008E3177">
      <w:pPr>
        <w:pStyle w:val="FootnoteText"/>
      </w:pPr>
      <w:r w:rsidRPr="00AA07F9">
        <w:rPr>
          <w:rStyle w:val="FootnoteReference"/>
          <w:rFonts w:ascii="Times New Roman" w:hAnsi="Times New Roman" w:cs="Times New Roman"/>
        </w:rPr>
        <w:footnoteRef/>
      </w:r>
      <w:r w:rsidRPr="00AA07F9">
        <w:rPr>
          <w:rFonts w:ascii="Times New Roman" w:hAnsi="Times New Roman" w:cs="Times New Roman"/>
        </w:rPr>
        <w:t xml:space="preserve"> </w:t>
      </w:r>
      <w:r w:rsidRPr="000B28FF">
        <w:rPr>
          <w:rFonts w:ascii="Times New Roman" w:eastAsia="Calibri" w:hAnsi="Times New Roman" w:cs="Times New Roman"/>
          <w:i/>
        </w:rPr>
        <w:t>WUTC v. Puget Sound Energy, Inc.,</w:t>
      </w:r>
      <w:r w:rsidRPr="000B28FF">
        <w:rPr>
          <w:rFonts w:ascii="Times New Roman" w:eastAsia="Calibri" w:hAnsi="Times New Roman" w:cs="Times New Roman"/>
        </w:rPr>
        <w:t xml:space="preserve"> Dockets UE-72300 and UG-072301, Order</w:t>
      </w:r>
      <w:r>
        <w:rPr>
          <w:rFonts w:ascii="Times New Roman" w:eastAsia="Calibri" w:hAnsi="Times New Roman" w:cs="Times New Roman"/>
        </w:rPr>
        <w:t xml:space="preserve"> 14 (November 13, 2009).</w:t>
      </w:r>
    </w:p>
  </w:footnote>
  <w:footnote w:id="12">
    <w:p w:rsidR="008E3177" w:rsidRPr="00AA07F9" w:rsidRDefault="008E3177">
      <w:pPr>
        <w:pStyle w:val="FootnoteText"/>
        <w:rPr>
          <w:rFonts w:ascii="Times New Roman" w:hAnsi="Times New Roman" w:cs="Times New Roman"/>
        </w:rPr>
      </w:pPr>
      <w:r w:rsidRPr="00AA07F9">
        <w:rPr>
          <w:rStyle w:val="FootnoteReference"/>
          <w:rFonts w:ascii="Times New Roman" w:hAnsi="Times New Roman" w:cs="Times New Roman"/>
        </w:rPr>
        <w:footnoteRef/>
      </w:r>
      <w:r w:rsidRPr="00AA07F9">
        <w:rPr>
          <w:rFonts w:ascii="Times New Roman" w:hAnsi="Times New Roman" w:cs="Times New Roman"/>
        </w:rPr>
        <w:t xml:space="preserve"> </w:t>
      </w:r>
      <w:r w:rsidRPr="00AA07F9">
        <w:rPr>
          <w:rFonts w:ascii="Times New Roman" w:hAnsi="Times New Roman" w:cs="Times New Roman"/>
          <w:i/>
        </w:rPr>
        <w:t>Id</w:t>
      </w:r>
      <w:r w:rsidRPr="00AA07F9">
        <w:rPr>
          <w:rFonts w:ascii="Times New Roman" w:hAnsi="Times New Roman" w:cs="Times New Roman"/>
        </w:rPr>
        <w:t>. at ¶ 12.</w:t>
      </w:r>
    </w:p>
  </w:footnote>
  <w:footnote w:id="13">
    <w:p w:rsidR="008E3177" w:rsidRPr="009A7D85" w:rsidRDefault="008E3177">
      <w:pPr>
        <w:pStyle w:val="FootnoteText"/>
        <w:rPr>
          <w:rFonts w:ascii="Times New Roman" w:hAnsi="Times New Roman" w:cs="Times New Roman"/>
        </w:rPr>
      </w:pPr>
      <w:r w:rsidRPr="009A7D85">
        <w:rPr>
          <w:rStyle w:val="FootnoteReference"/>
          <w:rFonts w:ascii="Times New Roman" w:hAnsi="Times New Roman" w:cs="Times New Roman"/>
        </w:rPr>
        <w:footnoteRef/>
      </w:r>
      <w:r w:rsidRPr="009A7D85">
        <w:rPr>
          <w:rFonts w:ascii="Times New Roman" w:hAnsi="Times New Roman" w:cs="Times New Roman"/>
        </w:rPr>
        <w:t xml:space="preserve"> Petition at ¶ 11.</w:t>
      </w:r>
    </w:p>
  </w:footnote>
  <w:footnote w:id="14">
    <w:p w:rsidR="008E3177" w:rsidRPr="009A7D85" w:rsidRDefault="008E3177">
      <w:pPr>
        <w:pStyle w:val="FootnoteText"/>
        <w:rPr>
          <w:rFonts w:ascii="Times New Roman" w:hAnsi="Times New Roman" w:cs="Times New Roman"/>
        </w:rPr>
      </w:pPr>
      <w:r w:rsidRPr="009A7D85">
        <w:rPr>
          <w:rStyle w:val="FootnoteReference"/>
          <w:rFonts w:ascii="Times New Roman" w:hAnsi="Times New Roman" w:cs="Times New Roman"/>
        </w:rPr>
        <w:footnoteRef/>
      </w:r>
      <w:r w:rsidRPr="009A7D85">
        <w:rPr>
          <w:rFonts w:ascii="Times New Roman" w:hAnsi="Times New Roman" w:cs="Times New Roman"/>
        </w:rPr>
        <w:t xml:space="preserve"> </w:t>
      </w:r>
      <w:r w:rsidRPr="009A7D85">
        <w:rPr>
          <w:rFonts w:ascii="Times New Roman" w:hAnsi="Times New Roman" w:cs="Times New Roman"/>
          <w:i/>
        </w:rPr>
        <w:t>Id</w:t>
      </w:r>
      <w:r>
        <w:rPr>
          <w:rFonts w:ascii="Times New Roman" w:hAnsi="Times New Roman" w:cs="Times New Roman"/>
        </w:rPr>
        <w:t>.</w:t>
      </w:r>
    </w:p>
  </w:footnote>
  <w:footnote w:id="15">
    <w:p w:rsidR="008E3177" w:rsidRPr="00337134" w:rsidRDefault="008E3177">
      <w:pPr>
        <w:pStyle w:val="FootnoteText"/>
        <w:rPr>
          <w:rFonts w:ascii="Times New Roman" w:hAnsi="Times New Roman" w:cs="Times New Roman"/>
        </w:rPr>
      </w:pPr>
      <w:r w:rsidRPr="00337134">
        <w:rPr>
          <w:rStyle w:val="FootnoteReference"/>
          <w:rFonts w:ascii="Times New Roman" w:hAnsi="Times New Roman" w:cs="Times New Roman"/>
        </w:rPr>
        <w:footnoteRef/>
      </w:r>
      <w:r w:rsidRPr="00337134">
        <w:rPr>
          <w:rFonts w:ascii="Times New Roman" w:hAnsi="Times New Roman" w:cs="Times New Roman"/>
        </w:rPr>
        <w:t xml:space="preserve"> Petition at ¶ 12.</w:t>
      </w:r>
    </w:p>
  </w:footnote>
  <w:footnote w:id="16">
    <w:p w:rsidR="008E3177" w:rsidRPr="00337134" w:rsidRDefault="008E3177">
      <w:pPr>
        <w:pStyle w:val="FootnoteText"/>
        <w:rPr>
          <w:rFonts w:ascii="Times New Roman" w:hAnsi="Times New Roman" w:cs="Times New Roman"/>
        </w:rPr>
      </w:pPr>
      <w:r w:rsidRPr="00337134">
        <w:rPr>
          <w:rStyle w:val="FootnoteReference"/>
          <w:rFonts w:ascii="Times New Roman" w:hAnsi="Times New Roman" w:cs="Times New Roman"/>
        </w:rPr>
        <w:footnoteRef/>
      </w:r>
      <w:r w:rsidRPr="00337134">
        <w:rPr>
          <w:rFonts w:ascii="Times New Roman" w:hAnsi="Times New Roman" w:cs="Times New Roman"/>
        </w:rPr>
        <w:t xml:space="preserve"> </w:t>
      </w:r>
      <w:r w:rsidRPr="00337134">
        <w:rPr>
          <w:rFonts w:ascii="Times New Roman" w:hAnsi="Times New Roman" w:cs="Times New Roman"/>
          <w:i/>
        </w:rPr>
        <w:t>Id</w:t>
      </w:r>
      <w:r w:rsidRPr="00337134">
        <w:rPr>
          <w:rFonts w:ascii="Times New Roman" w:hAnsi="Times New Roman" w:cs="Times New Roman"/>
        </w:rPr>
        <w:t>.</w:t>
      </w:r>
    </w:p>
  </w:footnote>
  <w:footnote w:id="17">
    <w:p w:rsidR="008E3177" w:rsidRPr="00337134" w:rsidRDefault="008E3177">
      <w:pPr>
        <w:pStyle w:val="FootnoteText"/>
        <w:rPr>
          <w:rFonts w:ascii="Times New Roman" w:hAnsi="Times New Roman" w:cs="Times New Roman"/>
        </w:rPr>
      </w:pPr>
      <w:r w:rsidRPr="00337134">
        <w:rPr>
          <w:rStyle w:val="FootnoteReference"/>
          <w:rFonts w:ascii="Times New Roman" w:hAnsi="Times New Roman" w:cs="Times New Roman"/>
        </w:rPr>
        <w:footnoteRef/>
      </w:r>
      <w:r w:rsidRPr="00337134">
        <w:rPr>
          <w:rFonts w:ascii="Times New Roman" w:hAnsi="Times New Roman" w:cs="Times New Roman"/>
        </w:rPr>
        <w:t xml:space="preserve"> </w:t>
      </w:r>
      <w:r w:rsidRPr="00337134">
        <w:rPr>
          <w:rFonts w:ascii="Times New Roman" w:hAnsi="Times New Roman" w:cs="Times New Roman"/>
          <w:i/>
        </w:rPr>
        <w:t>Id</w:t>
      </w:r>
      <w:r w:rsidRPr="00337134">
        <w:rPr>
          <w:rFonts w:ascii="Times New Roman" w:hAnsi="Times New Roman" w:cs="Times New Roman"/>
        </w:rPr>
        <w:t>.</w:t>
      </w:r>
    </w:p>
  </w:footnote>
  <w:footnote w:id="18">
    <w:p w:rsidR="008E3177" w:rsidRPr="00E36C40" w:rsidRDefault="008E3177">
      <w:pPr>
        <w:pStyle w:val="FootnoteText"/>
        <w:rPr>
          <w:rFonts w:ascii="Times New Roman" w:hAnsi="Times New Roman" w:cs="Times New Roman"/>
        </w:rPr>
      </w:pPr>
      <w:r w:rsidRPr="00E36C40">
        <w:rPr>
          <w:rStyle w:val="FootnoteReference"/>
          <w:rFonts w:ascii="Times New Roman" w:hAnsi="Times New Roman" w:cs="Times New Roman"/>
        </w:rPr>
        <w:footnoteRef/>
      </w:r>
      <w:r w:rsidRPr="00E36C40">
        <w:rPr>
          <w:rFonts w:ascii="Times New Roman" w:hAnsi="Times New Roman" w:cs="Times New Roman"/>
        </w:rPr>
        <w:t xml:space="preserve"> IEEE Power Engineering Society, </w:t>
      </w:r>
      <w:r w:rsidRPr="00E36C40">
        <w:rPr>
          <w:rFonts w:ascii="Times New Roman" w:hAnsi="Times New Roman" w:cs="Times New Roman"/>
          <w:i/>
        </w:rPr>
        <w:t>1366</w:t>
      </w:r>
      <w:r w:rsidRPr="00E36C40">
        <w:rPr>
          <w:rFonts w:ascii="Times New Roman" w:hAnsi="Times New Roman" w:cs="Times New Roman"/>
          <w:i/>
          <w:vertAlign w:val="superscript"/>
        </w:rPr>
        <w:t>TM</w:t>
      </w:r>
      <w:r w:rsidRPr="00E36C40">
        <w:rPr>
          <w:rFonts w:ascii="Times New Roman" w:hAnsi="Times New Roman" w:cs="Times New Roman"/>
          <w:i/>
        </w:rPr>
        <w:t>: IEEE Guide for Electric Power Distribution Reliability Indices</w:t>
      </w:r>
      <w:r w:rsidRPr="00E36C40">
        <w:rPr>
          <w:rFonts w:ascii="Times New Roman" w:hAnsi="Times New Roman" w:cs="Times New Roman"/>
        </w:rPr>
        <w:t xml:space="preserve"> (New York: IEEE, 2004) 8, 9. </w:t>
      </w:r>
    </w:p>
  </w:footnote>
  <w:footnote w:id="19">
    <w:p w:rsidR="008E3177" w:rsidRPr="008C7192" w:rsidRDefault="008E3177">
      <w:pPr>
        <w:pStyle w:val="FootnoteText"/>
        <w:rPr>
          <w:rFonts w:ascii="Times New Roman" w:hAnsi="Times New Roman" w:cs="Times New Roman"/>
        </w:rPr>
      </w:pPr>
      <w:r w:rsidRPr="008C7192">
        <w:rPr>
          <w:rStyle w:val="FootnoteReference"/>
          <w:rFonts w:ascii="Times New Roman" w:hAnsi="Times New Roman" w:cs="Times New Roman"/>
        </w:rPr>
        <w:footnoteRef/>
      </w:r>
      <w:r w:rsidRPr="008C7192">
        <w:rPr>
          <w:rFonts w:ascii="Times New Roman" w:hAnsi="Times New Roman" w:cs="Times New Roman"/>
        </w:rPr>
        <w:t xml:space="preserve"> Petition at ¶</w:t>
      </w:r>
      <w:r>
        <w:rPr>
          <w:rFonts w:ascii="Times New Roman" w:hAnsi="Times New Roman" w:cs="Times New Roman"/>
        </w:rPr>
        <w:t xml:space="preserve"> </w:t>
      </w:r>
      <w:r w:rsidRPr="008C7192">
        <w:rPr>
          <w:rFonts w:ascii="Times New Roman" w:hAnsi="Times New Roman" w:cs="Times New Roman"/>
        </w:rPr>
        <w:t>18, n17.</w:t>
      </w:r>
    </w:p>
  </w:footnote>
  <w:footnote w:id="20">
    <w:p w:rsidR="008E3177" w:rsidRPr="00455FA1" w:rsidRDefault="008E3177">
      <w:pPr>
        <w:pStyle w:val="FootnoteText"/>
        <w:rPr>
          <w:rFonts w:ascii="Times New Roman" w:hAnsi="Times New Roman" w:cs="Times New Roman"/>
        </w:rPr>
      </w:pPr>
      <w:r w:rsidRPr="00455FA1">
        <w:rPr>
          <w:rStyle w:val="FootnoteReference"/>
          <w:rFonts w:ascii="Times New Roman" w:hAnsi="Times New Roman" w:cs="Times New Roman"/>
        </w:rPr>
        <w:footnoteRef/>
      </w:r>
      <w:r w:rsidRPr="00455FA1">
        <w:rPr>
          <w:rFonts w:ascii="Times New Roman" w:hAnsi="Times New Roman" w:cs="Times New Roman"/>
        </w:rPr>
        <w:t xml:space="preserve"> Petition at ¶</w:t>
      </w:r>
      <w:r>
        <w:rPr>
          <w:rFonts w:ascii="Times New Roman" w:hAnsi="Times New Roman" w:cs="Times New Roman"/>
        </w:rPr>
        <w:t xml:space="preserve"> </w:t>
      </w:r>
      <w:r w:rsidRPr="00455FA1">
        <w:rPr>
          <w:rFonts w:ascii="Times New Roman" w:hAnsi="Times New Roman" w:cs="Times New Roman"/>
        </w:rPr>
        <w:t>18.</w:t>
      </w:r>
    </w:p>
  </w:footnote>
  <w:footnote w:id="21">
    <w:p w:rsidR="008E3177" w:rsidRPr="00150CD9" w:rsidRDefault="008E3177">
      <w:pPr>
        <w:pStyle w:val="FootnoteText"/>
        <w:rPr>
          <w:rFonts w:ascii="Times New Roman" w:hAnsi="Times New Roman" w:cs="Times New Roman"/>
        </w:rPr>
      </w:pPr>
      <w:r w:rsidRPr="00150CD9">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Id</w:t>
      </w:r>
      <w:r w:rsidRPr="00150CD9">
        <w:rPr>
          <w:rFonts w:ascii="Times New Roman" w:hAnsi="Times New Roman" w:cs="Times New Roman"/>
        </w:rPr>
        <w:t>.</w:t>
      </w:r>
    </w:p>
  </w:footnote>
  <w:footnote w:id="22">
    <w:p w:rsidR="008E3177" w:rsidRDefault="008E3177" w:rsidP="00303CFE">
      <w:pPr>
        <w:spacing w:after="0" w:line="240" w:lineRule="auto"/>
      </w:pPr>
      <w:r w:rsidRPr="00F363D0">
        <w:rPr>
          <w:rStyle w:val="FootnoteReference"/>
          <w:rFonts w:ascii="Times New Roman" w:hAnsi="Times New Roman" w:cs="Times New Roman"/>
        </w:rPr>
        <w:footnoteRef/>
      </w:r>
      <w:r w:rsidRPr="00F363D0">
        <w:rPr>
          <w:rFonts w:ascii="Times New Roman" w:hAnsi="Times New Roman" w:cs="Times New Roman"/>
        </w:rPr>
        <w:t xml:space="preserve"> Petition</w:t>
      </w:r>
      <w:r w:rsidRPr="006F44B8">
        <w:rPr>
          <w:rFonts w:ascii="Times New Roman" w:hAnsi="Times New Roman" w:cs="Times New Roman"/>
        </w:rPr>
        <w:t xml:space="preserve"> at ¶ </w:t>
      </w:r>
      <w:r>
        <w:rPr>
          <w:rFonts w:ascii="Times New Roman" w:hAnsi="Times New Roman" w:cs="Times New Roman"/>
        </w:rPr>
        <w:t xml:space="preserve">21e.  </w:t>
      </w:r>
      <w:r>
        <w:rPr>
          <w:rFonts w:ascii="Times New Roman" w:eastAsia="Calibri" w:hAnsi="Times New Roman" w:cs="Times New Roman"/>
          <w:sz w:val="20"/>
          <w:szCs w:val="20"/>
        </w:rPr>
        <w:t xml:space="preserve">If PSE </w:t>
      </w:r>
      <w:r w:rsidRPr="00303CFE">
        <w:rPr>
          <w:rFonts w:ascii="Times New Roman" w:eastAsia="Calibri" w:hAnsi="Times New Roman" w:cs="Times New Roman"/>
          <w:sz w:val="20"/>
          <w:szCs w:val="20"/>
        </w:rPr>
        <w:t>does not file by December 1, 2013</w:t>
      </w:r>
      <w:r>
        <w:rPr>
          <w:rFonts w:ascii="Times New Roman" w:eastAsia="Calibri" w:hAnsi="Times New Roman" w:cs="Times New Roman"/>
          <w:sz w:val="20"/>
          <w:szCs w:val="20"/>
        </w:rPr>
        <w:t xml:space="preserve"> </w:t>
      </w:r>
      <w:r w:rsidRPr="00303CFE">
        <w:rPr>
          <w:rFonts w:ascii="Times New Roman" w:eastAsia="Calibri" w:hAnsi="Times New Roman" w:cs="Times New Roman"/>
          <w:sz w:val="20"/>
          <w:szCs w:val="20"/>
        </w:rPr>
        <w:t>either a petition to permanently amend the SQI Program or a request to extend the temporary SQI-3</w:t>
      </w:r>
      <w:r>
        <w:rPr>
          <w:rFonts w:ascii="Times New Roman" w:eastAsia="Calibri" w:hAnsi="Times New Roman" w:cs="Times New Roman"/>
          <w:sz w:val="20"/>
          <w:szCs w:val="20"/>
        </w:rPr>
        <w:t>: SAIDI</w:t>
      </w:r>
      <w:r w:rsidRPr="00303CFE">
        <w:rPr>
          <w:rFonts w:ascii="Times New Roman" w:eastAsia="Calibri" w:hAnsi="Times New Roman" w:cs="Times New Roman"/>
          <w:sz w:val="20"/>
          <w:szCs w:val="20"/>
        </w:rPr>
        <w:t xml:space="preserve"> benchmark and performance</w:t>
      </w:r>
      <w:r>
        <w:rPr>
          <w:rFonts w:ascii="Times New Roman" w:eastAsia="Calibri" w:hAnsi="Times New Roman" w:cs="Times New Roman"/>
          <w:sz w:val="20"/>
          <w:szCs w:val="20"/>
        </w:rPr>
        <w:t xml:space="preserve"> measure</w:t>
      </w:r>
      <w:r w:rsidRPr="00303CFE">
        <w:rPr>
          <w:rFonts w:ascii="Times New Roman" w:eastAsia="Calibri" w:hAnsi="Times New Roman" w:cs="Times New Roman"/>
          <w:sz w:val="20"/>
          <w:szCs w:val="20"/>
        </w:rPr>
        <w:t>, SQI-3</w:t>
      </w:r>
      <w:r>
        <w:rPr>
          <w:rFonts w:ascii="Times New Roman" w:eastAsia="Calibri" w:hAnsi="Times New Roman" w:cs="Times New Roman"/>
          <w:sz w:val="20"/>
          <w:szCs w:val="20"/>
        </w:rPr>
        <w:t>: SAIDI</w:t>
      </w:r>
      <w:r w:rsidRPr="00303CFE">
        <w:rPr>
          <w:rFonts w:ascii="Times New Roman" w:eastAsia="Calibri" w:hAnsi="Times New Roman" w:cs="Times New Roman"/>
          <w:sz w:val="20"/>
          <w:szCs w:val="20"/>
        </w:rPr>
        <w:t xml:space="preserve"> will revert to the 2009 benchmark and performance </w:t>
      </w:r>
      <w:r>
        <w:rPr>
          <w:rFonts w:ascii="Times New Roman" w:eastAsia="Calibri" w:hAnsi="Times New Roman" w:cs="Times New Roman"/>
          <w:sz w:val="20"/>
          <w:szCs w:val="20"/>
        </w:rPr>
        <w:t xml:space="preserve">calculation until modified by Commission order.  PSE may </w:t>
      </w:r>
      <w:r w:rsidRPr="00303CFE">
        <w:rPr>
          <w:rFonts w:ascii="Times New Roman" w:eastAsia="Calibri" w:hAnsi="Times New Roman" w:cs="Times New Roman"/>
          <w:sz w:val="20"/>
          <w:szCs w:val="20"/>
        </w:rPr>
        <w:t>request to</w:t>
      </w:r>
      <w:r>
        <w:rPr>
          <w:rFonts w:ascii="Times New Roman" w:eastAsia="Calibri" w:hAnsi="Times New Roman" w:cs="Times New Roman"/>
          <w:sz w:val="20"/>
          <w:szCs w:val="20"/>
        </w:rPr>
        <w:t xml:space="preserve"> extend </w:t>
      </w:r>
      <w:r w:rsidRPr="00303CFE">
        <w:rPr>
          <w:rFonts w:ascii="Times New Roman" w:eastAsia="Calibri" w:hAnsi="Times New Roman" w:cs="Times New Roman"/>
          <w:sz w:val="20"/>
          <w:szCs w:val="20"/>
        </w:rPr>
        <w:t>the temporary SQI-3</w:t>
      </w:r>
      <w:r>
        <w:rPr>
          <w:rFonts w:ascii="Times New Roman" w:eastAsia="Calibri" w:hAnsi="Times New Roman" w:cs="Times New Roman"/>
          <w:sz w:val="20"/>
          <w:szCs w:val="20"/>
        </w:rPr>
        <w:t>: SAIDI</w:t>
      </w:r>
      <w:r w:rsidRPr="00303CFE">
        <w:rPr>
          <w:rFonts w:ascii="Times New Roman" w:eastAsia="Calibri" w:hAnsi="Times New Roman" w:cs="Times New Roman"/>
          <w:sz w:val="20"/>
          <w:szCs w:val="20"/>
        </w:rPr>
        <w:t xml:space="preserve"> benchmark and performance calculation for one year at a time prior to the Commission's approval of a permanent SAIDI measurement and the beginning of a performance year.</w:t>
      </w:r>
      <w:r>
        <w:rPr>
          <w:rFonts w:ascii="Times New Roman" w:eastAsia="Calibri" w:hAnsi="Times New Roman" w:cs="Times New Roman"/>
          <w:sz w:val="20"/>
          <w:szCs w:val="20"/>
        </w:rPr>
        <w:t xml:space="preserve">  Under this scenario, all parties will have the opportunity to comment on PSE’s request.</w:t>
      </w:r>
    </w:p>
  </w:footnote>
  <w:footnote w:id="23">
    <w:p w:rsidR="008E3177" w:rsidRDefault="008E3177">
      <w:pPr>
        <w:pStyle w:val="FootnoteText"/>
      </w:pPr>
      <w:r w:rsidRPr="00AB6558">
        <w:rPr>
          <w:rStyle w:val="FootnoteReference"/>
          <w:rFonts w:ascii="Times New Roman" w:hAnsi="Times New Roman" w:cs="Times New Roman"/>
        </w:rPr>
        <w:footnoteRef/>
      </w:r>
      <w:r w:rsidRPr="00AB6558">
        <w:rPr>
          <w:rFonts w:ascii="Times New Roman" w:hAnsi="Times New Roman" w:cs="Times New Roman"/>
        </w:rPr>
        <w:t xml:space="preserve"> </w:t>
      </w:r>
      <w:r w:rsidRPr="000B28FF">
        <w:rPr>
          <w:rFonts w:ascii="Times New Roman" w:eastAsia="Calibri" w:hAnsi="Times New Roman" w:cs="Times New Roman"/>
          <w:i/>
        </w:rPr>
        <w:t>WUTC v. Puget Sound Energy, Inc.,</w:t>
      </w:r>
      <w:r>
        <w:rPr>
          <w:rFonts w:ascii="Times New Roman" w:eastAsia="Calibri" w:hAnsi="Times New Roman" w:cs="Times New Roman"/>
        </w:rPr>
        <w:t xml:space="preserve"> Dockets UE-72300 and UG-07230, Order 16 (August 31, 2010).  The Commission allowed PSE to eliminate SQI-9: Disconnection Ratio, but only on an interim basis until the next rate case.</w:t>
      </w:r>
    </w:p>
  </w:footnote>
  <w:footnote w:id="24">
    <w:p w:rsidR="008E3177" w:rsidRPr="00F61DDF" w:rsidRDefault="008E3177">
      <w:pPr>
        <w:pStyle w:val="FootnoteText"/>
        <w:rPr>
          <w:rFonts w:ascii="Times New Roman" w:hAnsi="Times New Roman" w:cs="Times New Roman"/>
        </w:rPr>
      </w:pPr>
      <w:r w:rsidRPr="00F61DDF">
        <w:rPr>
          <w:rStyle w:val="FootnoteReference"/>
          <w:rFonts w:ascii="Times New Roman" w:hAnsi="Times New Roman" w:cs="Times New Roman"/>
        </w:rPr>
        <w:footnoteRef/>
      </w:r>
      <w:r w:rsidRPr="00F61DDF">
        <w:rPr>
          <w:rFonts w:ascii="Times New Roman" w:hAnsi="Times New Roman" w:cs="Times New Roman"/>
        </w:rPr>
        <w:t xml:space="preserve"> Even if PSE filed a general rate case tomorrow, a Commission decision </w:t>
      </w:r>
      <w:r>
        <w:rPr>
          <w:rFonts w:ascii="Times New Roman" w:hAnsi="Times New Roman" w:cs="Times New Roman"/>
        </w:rPr>
        <w:t xml:space="preserve">in that case </w:t>
      </w:r>
      <w:r w:rsidRPr="00F61DDF">
        <w:rPr>
          <w:rFonts w:ascii="Times New Roman" w:hAnsi="Times New Roman" w:cs="Times New Roman"/>
        </w:rPr>
        <w:t xml:space="preserve">would not </w:t>
      </w:r>
      <w:r>
        <w:rPr>
          <w:rFonts w:ascii="Times New Roman" w:hAnsi="Times New Roman" w:cs="Times New Roman"/>
        </w:rPr>
        <w:t xml:space="preserve">likely </w:t>
      </w:r>
      <w:r w:rsidRPr="00F61DDF">
        <w:rPr>
          <w:rFonts w:ascii="Times New Roman" w:hAnsi="Times New Roman" w:cs="Times New Roman"/>
        </w:rPr>
        <w:t>be rendered until late 2011, which would leave only 2 years remaining of the 4-year SQI-3: SAIDI trial period</w:t>
      </w:r>
      <w:r>
        <w:rPr>
          <w:rFonts w:ascii="Times New Roman" w:hAnsi="Times New Roman" w:cs="Times New Roman"/>
        </w:rPr>
        <w:t>, 2010-2013</w:t>
      </w:r>
      <w:r w:rsidRPr="00F61DDF">
        <w:rPr>
          <w:rFonts w:ascii="Times New Roman" w:hAnsi="Times New Roman" w:cs="Times New Roman"/>
        </w:rPr>
        <w:t>.</w:t>
      </w:r>
    </w:p>
  </w:footnote>
  <w:footnote w:id="25">
    <w:p w:rsidR="008E3177" w:rsidRPr="006F44B8" w:rsidRDefault="008E3177">
      <w:pPr>
        <w:pStyle w:val="FootnoteText"/>
        <w:rPr>
          <w:rFonts w:ascii="Times New Roman" w:hAnsi="Times New Roman" w:cs="Times New Roman"/>
        </w:rPr>
      </w:pPr>
      <w:r w:rsidRPr="006F44B8">
        <w:rPr>
          <w:rStyle w:val="FootnoteReference"/>
          <w:rFonts w:ascii="Times New Roman" w:hAnsi="Times New Roman" w:cs="Times New Roman"/>
        </w:rPr>
        <w:footnoteRef/>
      </w:r>
      <w:r w:rsidRPr="006F44B8">
        <w:rPr>
          <w:rFonts w:ascii="Times New Roman" w:hAnsi="Times New Roman" w:cs="Times New Roman"/>
        </w:rPr>
        <w:t xml:space="preserve"> Petition at ¶ 21.</w:t>
      </w:r>
      <w:r>
        <w:rPr>
          <w:rFonts w:ascii="Times New Roman" w:hAnsi="Times New Roman" w:cs="Times New Roman"/>
        </w:rPr>
        <w:t xml:space="preserve">  Ultimately, PSE’s specific investments in any of these activities will be subject to a complete prudence review in the appropriate rate proceeding.</w:t>
      </w:r>
    </w:p>
  </w:footnote>
  <w:footnote w:id="26">
    <w:p w:rsidR="008E3177" w:rsidRDefault="008E3177" w:rsidP="00CF689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also, </w:t>
      </w:r>
      <w:r w:rsidRPr="0099167B">
        <w:rPr>
          <w:rFonts w:ascii="Times New Roman" w:hAnsi="Times New Roman" w:cs="Times New Roman"/>
        </w:rPr>
        <w:t>RCW 80.04.210</w:t>
      </w:r>
      <w:r>
        <w:rPr>
          <w:rFonts w:ascii="Times New Roman" w:hAnsi="Times New Roman" w:cs="Times New Roman"/>
        </w:rPr>
        <w:t>:</w:t>
      </w:r>
    </w:p>
    <w:p w:rsidR="008E3177" w:rsidRPr="00951465" w:rsidRDefault="008E3177" w:rsidP="00CF6896">
      <w:pPr>
        <w:pStyle w:val="FootnoteText"/>
        <w:ind w:left="720" w:right="1008" w:hanging="720"/>
        <w:rPr>
          <w:rFonts w:ascii="Times New Roman" w:hAnsi="Times New Roman" w:cs="Times New Roman"/>
        </w:rPr>
      </w:pPr>
      <w:r>
        <w:rPr>
          <w:rFonts w:ascii="Times New Roman" w:hAnsi="Times New Roman" w:cs="Times New Roman"/>
        </w:rPr>
        <w:tab/>
      </w:r>
      <w:r w:rsidRPr="0099167B">
        <w:rPr>
          <w:rFonts w:ascii="Times New Roman" w:hAnsi="Times New Roman" w:cs="Times New Roman"/>
        </w:rPr>
        <w:t>The commission may at any time, upon notice to the public service company affected, and after opportunity to be heard as provided in the case of complaints rescind, alter or amend any order or rule ma</w:t>
      </w:r>
      <w:r>
        <w:rPr>
          <w:rFonts w:ascii="Times New Roman" w:hAnsi="Times New Roman" w:cs="Times New Roman"/>
        </w:rPr>
        <w:t>de, issued or promulgated by it .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88E"/>
    <w:multiLevelType w:val="hybridMultilevel"/>
    <w:tmpl w:val="75F83CD6"/>
    <w:lvl w:ilvl="0" w:tplc="45D4634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4975AE"/>
    <w:multiLevelType w:val="hybridMultilevel"/>
    <w:tmpl w:val="A7666512"/>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8914F3"/>
    <w:multiLevelType w:val="hybridMultilevel"/>
    <w:tmpl w:val="E320E62C"/>
    <w:lvl w:ilvl="0" w:tplc="45D4634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5E23B0"/>
    <w:multiLevelType w:val="hybridMultilevel"/>
    <w:tmpl w:val="27AA22EE"/>
    <w:lvl w:ilvl="0" w:tplc="2DAA62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64204C"/>
    <w:multiLevelType w:val="hybridMultilevel"/>
    <w:tmpl w:val="901868AC"/>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F45945"/>
    <w:multiLevelType w:val="hybridMultilevel"/>
    <w:tmpl w:val="FD344E3E"/>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1C20BA"/>
    <w:multiLevelType w:val="hybridMultilevel"/>
    <w:tmpl w:val="900A7A52"/>
    <w:lvl w:ilvl="0" w:tplc="45D4634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C20A5E"/>
    <w:multiLevelType w:val="hybridMultilevel"/>
    <w:tmpl w:val="7DE408CC"/>
    <w:lvl w:ilvl="0" w:tplc="A7225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F54937"/>
    <w:multiLevelType w:val="hybridMultilevel"/>
    <w:tmpl w:val="F73A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0645A"/>
    <w:multiLevelType w:val="hybridMultilevel"/>
    <w:tmpl w:val="5D1A111C"/>
    <w:lvl w:ilvl="0" w:tplc="2B1AD874">
      <w:start w:val="1"/>
      <w:numFmt w:val="decimal"/>
      <w:lvlText w:val="(%1) "/>
      <w:lvlJc w:val="left"/>
      <w:pPr>
        <w:tabs>
          <w:tab w:val="num" w:pos="1080"/>
        </w:tabs>
        <w:ind w:left="1584" w:hanging="504"/>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5A4158"/>
    <w:multiLevelType w:val="hybridMultilevel"/>
    <w:tmpl w:val="0BF2C7D6"/>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7B46E3"/>
    <w:multiLevelType w:val="hybridMultilevel"/>
    <w:tmpl w:val="9DBCAB7E"/>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FF11CD"/>
    <w:multiLevelType w:val="hybridMultilevel"/>
    <w:tmpl w:val="2236F5F4"/>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FC4653"/>
    <w:multiLevelType w:val="hybridMultilevel"/>
    <w:tmpl w:val="2A1CE4F8"/>
    <w:lvl w:ilvl="0" w:tplc="45D4634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2D54AC"/>
    <w:multiLevelType w:val="hybridMultilevel"/>
    <w:tmpl w:val="2E26F638"/>
    <w:lvl w:ilvl="0" w:tplc="78BAFDE8">
      <w:start w:val="1"/>
      <w:numFmt w:val="low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CE16C6"/>
    <w:multiLevelType w:val="hybridMultilevel"/>
    <w:tmpl w:val="CF2C4AE0"/>
    <w:lvl w:ilvl="0" w:tplc="45D4634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A12CF"/>
    <w:multiLevelType w:val="hybridMultilevel"/>
    <w:tmpl w:val="3BA0BC34"/>
    <w:lvl w:ilvl="0" w:tplc="45D46348">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BE3710"/>
    <w:multiLevelType w:val="hybridMultilevel"/>
    <w:tmpl w:val="5D749B0C"/>
    <w:lvl w:ilvl="0" w:tplc="45D4634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DC0D5A"/>
    <w:multiLevelType w:val="hybridMultilevel"/>
    <w:tmpl w:val="002C0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76F09"/>
    <w:multiLevelType w:val="hybridMultilevel"/>
    <w:tmpl w:val="1CE28BBE"/>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8A46C8"/>
    <w:multiLevelType w:val="hybridMultilevel"/>
    <w:tmpl w:val="3C642412"/>
    <w:lvl w:ilvl="0" w:tplc="2D44E8A8">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7304F8"/>
    <w:multiLevelType w:val="hybridMultilevel"/>
    <w:tmpl w:val="BA20DE48"/>
    <w:lvl w:ilvl="0" w:tplc="45D4634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202067E"/>
    <w:multiLevelType w:val="hybridMultilevel"/>
    <w:tmpl w:val="FDAC5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7403719"/>
    <w:multiLevelType w:val="hybridMultilevel"/>
    <w:tmpl w:val="D502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97608"/>
    <w:multiLevelType w:val="hybridMultilevel"/>
    <w:tmpl w:val="C8FCFA9C"/>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4"/>
  </w:num>
  <w:num w:numId="3">
    <w:abstractNumId w:val="22"/>
  </w:num>
  <w:num w:numId="4">
    <w:abstractNumId w:val="11"/>
  </w:num>
  <w:num w:numId="5">
    <w:abstractNumId w:val="1"/>
  </w:num>
  <w:num w:numId="6">
    <w:abstractNumId w:val="12"/>
  </w:num>
  <w:num w:numId="7">
    <w:abstractNumId w:val="19"/>
  </w:num>
  <w:num w:numId="8">
    <w:abstractNumId w:val="8"/>
  </w:num>
  <w:num w:numId="9">
    <w:abstractNumId w:val="18"/>
  </w:num>
  <w:num w:numId="10">
    <w:abstractNumId w:val="10"/>
  </w:num>
  <w:num w:numId="11">
    <w:abstractNumId w:val="25"/>
  </w:num>
  <w:num w:numId="12">
    <w:abstractNumId w:val="5"/>
  </w:num>
  <w:num w:numId="13">
    <w:abstractNumId w:val="9"/>
  </w:num>
  <w:num w:numId="14">
    <w:abstractNumId w:val="14"/>
  </w:num>
  <w:num w:numId="15">
    <w:abstractNumId w:val="4"/>
  </w:num>
  <w:num w:numId="16">
    <w:abstractNumId w:val="20"/>
  </w:num>
  <w:num w:numId="17">
    <w:abstractNumId w:val="3"/>
  </w:num>
  <w:num w:numId="18">
    <w:abstractNumId w:val="7"/>
  </w:num>
  <w:num w:numId="19">
    <w:abstractNumId w:val="16"/>
  </w:num>
  <w:num w:numId="20">
    <w:abstractNumId w:val="2"/>
  </w:num>
  <w:num w:numId="21">
    <w:abstractNumId w:val="6"/>
  </w:num>
  <w:num w:numId="22">
    <w:abstractNumId w:val="17"/>
  </w:num>
  <w:num w:numId="23">
    <w:abstractNumId w:val="13"/>
  </w:num>
  <w:num w:numId="24">
    <w:abstractNumId w:val="21"/>
  </w:num>
  <w:num w:numId="25">
    <w:abstractNumId w:val="1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1249"/>
    <w:rsid w:val="00000878"/>
    <w:rsid w:val="0001244F"/>
    <w:rsid w:val="000141BF"/>
    <w:rsid w:val="00057678"/>
    <w:rsid w:val="000657E3"/>
    <w:rsid w:val="000B0F07"/>
    <w:rsid w:val="000B28FF"/>
    <w:rsid w:val="000C11C7"/>
    <w:rsid w:val="000C1519"/>
    <w:rsid w:val="000D51F1"/>
    <w:rsid w:val="000E63F7"/>
    <w:rsid w:val="00102E6A"/>
    <w:rsid w:val="0012028E"/>
    <w:rsid w:val="0013015A"/>
    <w:rsid w:val="00145A0D"/>
    <w:rsid w:val="00150CD9"/>
    <w:rsid w:val="0015163F"/>
    <w:rsid w:val="0017547C"/>
    <w:rsid w:val="001826C6"/>
    <w:rsid w:val="00183836"/>
    <w:rsid w:val="0019642E"/>
    <w:rsid w:val="001A2A01"/>
    <w:rsid w:val="001B0B99"/>
    <w:rsid w:val="001B3A6F"/>
    <w:rsid w:val="001F639B"/>
    <w:rsid w:val="00214589"/>
    <w:rsid w:val="002209CF"/>
    <w:rsid w:val="00225276"/>
    <w:rsid w:val="00232671"/>
    <w:rsid w:val="002403EF"/>
    <w:rsid w:val="002450C0"/>
    <w:rsid w:val="002454C3"/>
    <w:rsid w:val="00245ECF"/>
    <w:rsid w:val="00257F10"/>
    <w:rsid w:val="0028378D"/>
    <w:rsid w:val="002A0989"/>
    <w:rsid w:val="002C4125"/>
    <w:rsid w:val="002E1652"/>
    <w:rsid w:val="002F2736"/>
    <w:rsid w:val="00303CFE"/>
    <w:rsid w:val="00330092"/>
    <w:rsid w:val="00332CA3"/>
    <w:rsid w:val="00337134"/>
    <w:rsid w:val="00353C40"/>
    <w:rsid w:val="003604BD"/>
    <w:rsid w:val="003633BF"/>
    <w:rsid w:val="00374842"/>
    <w:rsid w:val="0039217E"/>
    <w:rsid w:val="003943C1"/>
    <w:rsid w:val="003944EE"/>
    <w:rsid w:val="003D291A"/>
    <w:rsid w:val="003F390C"/>
    <w:rsid w:val="00422CAE"/>
    <w:rsid w:val="00452473"/>
    <w:rsid w:val="00453ABA"/>
    <w:rsid w:val="00455FA1"/>
    <w:rsid w:val="00462B30"/>
    <w:rsid w:val="004B598E"/>
    <w:rsid w:val="004D1D16"/>
    <w:rsid w:val="004D71D0"/>
    <w:rsid w:val="004E38E3"/>
    <w:rsid w:val="0051422B"/>
    <w:rsid w:val="0051578A"/>
    <w:rsid w:val="00517E7A"/>
    <w:rsid w:val="005241A1"/>
    <w:rsid w:val="00527FDC"/>
    <w:rsid w:val="00532253"/>
    <w:rsid w:val="00545DC8"/>
    <w:rsid w:val="00551249"/>
    <w:rsid w:val="00563988"/>
    <w:rsid w:val="00585E25"/>
    <w:rsid w:val="00590EA7"/>
    <w:rsid w:val="005A4B0A"/>
    <w:rsid w:val="005A623E"/>
    <w:rsid w:val="005C1643"/>
    <w:rsid w:val="005D29A8"/>
    <w:rsid w:val="005D7C7E"/>
    <w:rsid w:val="006135D9"/>
    <w:rsid w:val="006233F5"/>
    <w:rsid w:val="00640D53"/>
    <w:rsid w:val="00646514"/>
    <w:rsid w:val="006760B8"/>
    <w:rsid w:val="00684514"/>
    <w:rsid w:val="006A2DDA"/>
    <w:rsid w:val="006B0087"/>
    <w:rsid w:val="006B352C"/>
    <w:rsid w:val="006E0582"/>
    <w:rsid w:val="006E0595"/>
    <w:rsid w:val="006F188A"/>
    <w:rsid w:val="006F44B8"/>
    <w:rsid w:val="00730EDE"/>
    <w:rsid w:val="00734C04"/>
    <w:rsid w:val="00752365"/>
    <w:rsid w:val="00793F70"/>
    <w:rsid w:val="00795CCF"/>
    <w:rsid w:val="007B5AAA"/>
    <w:rsid w:val="007C16D8"/>
    <w:rsid w:val="007C79E7"/>
    <w:rsid w:val="00803CD9"/>
    <w:rsid w:val="008040B8"/>
    <w:rsid w:val="00807ACE"/>
    <w:rsid w:val="008130B1"/>
    <w:rsid w:val="00821200"/>
    <w:rsid w:val="008376F4"/>
    <w:rsid w:val="00846805"/>
    <w:rsid w:val="00847C9D"/>
    <w:rsid w:val="0085729C"/>
    <w:rsid w:val="00862B2B"/>
    <w:rsid w:val="00872948"/>
    <w:rsid w:val="00887931"/>
    <w:rsid w:val="008A33D8"/>
    <w:rsid w:val="008C7192"/>
    <w:rsid w:val="008E3177"/>
    <w:rsid w:val="008E4F1A"/>
    <w:rsid w:val="008E5E95"/>
    <w:rsid w:val="009167D3"/>
    <w:rsid w:val="009167F8"/>
    <w:rsid w:val="009207A8"/>
    <w:rsid w:val="00944B28"/>
    <w:rsid w:val="009457F4"/>
    <w:rsid w:val="009475EA"/>
    <w:rsid w:val="00951465"/>
    <w:rsid w:val="00954DE5"/>
    <w:rsid w:val="0097134E"/>
    <w:rsid w:val="009745E2"/>
    <w:rsid w:val="009771BB"/>
    <w:rsid w:val="00983EC6"/>
    <w:rsid w:val="0099167B"/>
    <w:rsid w:val="009A324A"/>
    <w:rsid w:val="009A6173"/>
    <w:rsid w:val="009A7337"/>
    <w:rsid w:val="009A7D85"/>
    <w:rsid w:val="009D52DF"/>
    <w:rsid w:val="009D7870"/>
    <w:rsid w:val="009F6479"/>
    <w:rsid w:val="009F70F4"/>
    <w:rsid w:val="00A018C3"/>
    <w:rsid w:val="00A01CA9"/>
    <w:rsid w:val="00A057B5"/>
    <w:rsid w:val="00A11452"/>
    <w:rsid w:val="00A20F50"/>
    <w:rsid w:val="00A30EAB"/>
    <w:rsid w:val="00A425DF"/>
    <w:rsid w:val="00A74FF1"/>
    <w:rsid w:val="00AA07F9"/>
    <w:rsid w:val="00AB6558"/>
    <w:rsid w:val="00AC3E83"/>
    <w:rsid w:val="00AD4E13"/>
    <w:rsid w:val="00AE2758"/>
    <w:rsid w:val="00AF1249"/>
    <w:rsid w:val="00B14651"/>
    <w:rsid w:val="00B153D1"/>
    <w:rsid w:val="00B21B05"/>
    <w:rsid w:val="00B246F3"/>
    <w:rsid w:val="00B57C14"/>
    <w:rsid w:val="00B63234"/>
    <w:rsid w:val="00B64329"/>
    <w:rsid w:val="00B67FBF"/>
    <w:rsid w:val="00B72104"/>
    <w:rsid w:val="00B8550D"/>
    <w:rsid w:val="00BB09F7"/>
    <w:rsid w:val="00BB1F8C"/>
    <w:rsid w:val="00BB460A"/>
    <w:rsid w:val="00BB5F90"/>
    <w:rsid w:val="00BE292D"/>
    <w:rsid w:val="00C02FD9"/>
    <w:rsid w:val="00C75789"/>
    <w:rsid w:val="00C774F4"/>
    <w:rsid w:val="00C846CD"/>
    <w:rsid w:val="00C9163C"/>
    <w:rsid w:val="00C93585"/>
    <w:rsid w:val="00C949B6"/>
    <w:rsid w:val="00CE41FA"/>
    <w:rsid w:val="00CF6896"/>
    <w:rsid w:val="00D13881"/>
    <w:rsid w:val="00D166E1"/>
    <w:rsid w:val="00D2106B"/>
    <w:rsid w:val="00D24BA0"/>
    <w:rsid w:val="00D654A5"/>
    <w:rsid w:val="00DB7A8D"/>
    <w:rsid w:val="00DC59D9"/>
    <w:rsid w:val="00DC79AE"/>
    <w:rsid w:val="00DD553C"/>
    <w:rsid w:val="00E0279E"/>
    <w:rsid w:val="00E219B3"/>
    <w:rsid w:val="00E36C40"/>
    <w:rsid w:val="00E62F23"/>
    <w:rsid w:val="00E6526C"/>
    <w:rsid w:val="00E76F0A"/>
    <w:rsid w:val="00E84B79"/>
    <w:rsid w:val="00E907D8"/>
    <w:rsid w:val="00ED1E07"/>
    <w:rsid w:val="00ED337D"/>
    <w:rsid w:val="00EE0547"/>
    <w:rsid w:val="00EF0BCA"/>
    <w:rsid w:val="00EF1076"/>
    <w:rsid w:val="00F00DEB"/>
    <w:rsid w:val="00F012FE"/>
    <w:rsid w:val="00F05CAD"/>
    <w:rsid w:val="00F31148"/>
    <w:rsid w:val="00F363D0"/>
    <w:rsid w:val="00F61DDF"/>
    <w:rsid w:val="00F71291"/>
    <w:rsid w:val="00F81640"/>
    <w:rsid w:val="00F90596"/>
    <w:rsid w:val="00FB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4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422B"/>
    <w:rPr>
      <w:rFonts w:ascii="Times New Roman" w:eastAsia="Times New Roman" w:hAnsi="Times New Roman" w:cs="Times New Roman"/>
      <w:sz w:val="24"/>
      <w:szCs w:val="20"/>
    </w:rPr>
  </w:style>
  <w:style w:type="paragraph" w:customStyle="1" w:styleId="plain">
    <w:name w:val="plain"/>
    <w:basedOn w:val="Normal"/>
    <w:rsid w:val="0051422B"/>
    <w:pPr>
      <w:spacing w:after="0" w:line="240" w:lineRule="atLeast"/>
    </w:pPr>
    <w:rPr>
      <w:rFonts w:ascii="Times New Roman" w:eastAsia="Times New Roman" w:hAnsi="Times New Roman" w:cs="Times New Roman"/>
      <w:sz w:val="24"/>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2E1652"/>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E1652"/>
    <w:rPr>
      <w:sz w:val="20"/>
      <w:szCs w:val="20"/>
    </w:rPr>
  </w:style>
  <w:style w:type="character" w:styleId="FootnoteReference">
    <w:name w:val="footnote reference"/>
    <w:basedOn w:val="DefaultParagraphFont"/>
    <w:uiPriority w:val="99"/>
    <w:semiHidden/>
    <w:unhideWhenUsed/>
    <w:rsid w:val="002E1652"/>
    <w:rPr>
      <w:vertAlign w:val="superscript"/>
    </w:rPr>
  </w:style>
  <w:style w:type="paragraph" w:styleId="NoSpacing">
    <w:name w:val="No Spacing"/>
    <w:uiPriority w:val="1"/>
    <w:qFormat/>
    <w:rsid w:val="002E1652"/>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847C9D"/>
    <w:pPr>
      <w:spacing w:after="0" w:line="240" w:lineRule="auto"/>
      <w:ind w:left="720"/>
      <w:contextualSpacing/>
    </w:pPr>
  </w:style>
  <w:style w:type="paragraph" w:styleId="BodyTextIndent2">
    <w:name w:val="Body Text Indent 2"/>
    <w:basedOn w:val="Normal"/>
    <w:link w:val="BodyTextIndent2Char"/>
    <w:uiPriority w:val="99"/>
    <w:semiHidden/>
    <w:unhideWhenUsed/>
    <w:rsid w:val="006A2DDA"/>
    <w:pPr>
      <w:spacing w:after="120" w:line="480" w:lineRule="auto"/>
      <w:ind w:left="360"/>
    </w:pPr>
  </w:style>
  <w:style w:type="character" w:customStyle="1" w:styleId="BodyTextIndent2Char">
    <w:name w:val="Body Text Indent 2 Char"/>
    <w:basedOn w:val="DefaultParagraphFont"/>
    <w:link w:val="BodyTextIndent2"/>
    <w:uiPriority w:val="99"/>
    <w:semiHidden/>
    <w:rsid w:val="006A2DDA"/>
  </w:style>
  <w:style w:type="paragraph" w:styleId="Header">
    <w:name w:val="header"/>
    <w:basedOn w:val="Normal"/>
    <w:link w:val="HeaderChar"/>
    <w:uiPriority w:val="99"/>
    <w:semiHidden/>
    <w:unhideWhenUsed/>
    <w:rsid w:val="006A2D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DDA"/>
  </w:style>
  <w:style w:type="paragraph" w:styleId="Footer">
    <w:name w:val="footer"/>
    <w:basedOn w:val="Normal"/>
    <w:link w:val="FooterChar"/>
    <w:uiPriority w:val="99"/>
    <w:semiHidden/>
    <w:unhideWhenUsed/>
    <w:rsid w:val="006A2D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2DDA"/>
  </w:style>
  <w:style w:type="paragraph" w:styleId="BodyTextIndent">
    <w:name w:val="Body Text Indent"/>
    <w:basedOn w:val="Normal"/>
    <w:link w:val="BodyTextIndentChar"/>
    <w:uiPriority w:val="99"/>
    <w:unhideWhenUsed/>
    <w:rsid w:val="003944EE"/>
    <w:pPr>
      <w:spacing w:after="120"/>
      <w:ind w:left="360"/>
    </w:pPr>
  </w:style>
  <w:style w:type="character" w:customStyle="1" w:styleId="BodyTextIndentChar">
    <w:name w:val="Body Text Indent Char"/>
    <w:basedOn w:val="DefaultParagraphFont"/>
    <w:link w:val="BodyTextIndent"/>
    <w:uiPriority w:val="99"/>
    <w:rsid w:val="003944EE"/>
  </w:style>
  <w:style w:type="paragraph" w:customStyle="1" w:styleId="Default">
    <w:name w:val="Default"/>
    <w:rsid w:val="00E62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ndingsConclusions">
    <w:name w:val="Findings &amp; Conclusions"/>
    <w:basedOn w:val="Normal"/>
    <w:rsid w:val="00AA07F9"/>
    <w:pPr>
      <w:numPr>
        <w:numId w:val="15"/>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5FA1"/>
    <w:rPr>
      <w:sz w:val="16"/>
      <w:szCs w:val="16"/>
    </w:rPr>
  </w:style>
  <w:style w:type="paragraph" w:styleId="CommentText">
    <w:name w:val="annotation text"/>
    <w:basedOn w:val="Normal"/>
    <w:link w:val="CommentTextChar"/>
    <w:uiPriority w:val="99"/>
    <w:semiHidden/>
    <w:unhideWhenUsed/>
    <w:rsid w:val="00455FA1"/>
    <w:pPr>
      <w:spacing w:line="240" w:lineRule="auto"/>
    </w:pPr>
    <w:rPr>
      <w:sz w:val="20"/>
      <w:szCs w:val="20"/>
    </w:rPr>
  </w:style>
  <w:style w:type="character" w:customStyle="1" w:styleId="CommentTextChar">
    <w:name w:val="Comment Text Char"/>
    <w:basedOn w:val="DefaultParagraphFont"/>
    <w:link w:val="CommentText"/>
    <w:uiPriority w:val="99"/>
    <w:semiHidden/>
    <w:rsid w:val="00455FA1"/>
    <w:rPr>
      <w:sz w:val="20"/>
      <w:szCs w:val="20"/>
    </w:rPr>
  </w:style>
  <w:style w:type="paragraph" w:styleId="CommentSubject">
    <w:name w:val="annotation subject"/>
    <w:basedOn w:val="CommentText"/>
    <w:next w:val="CommentText"/>
    <w:link w:val="CommentSubjectChar"/>
    <w:uiPriority w:val="99"/>
    <w:semiHidden/>
    <w:unhideWhenUsed/>
    <w:rsid w:val="00455FA1"/>
    <w:rPr>
      <w:b/>
      <w:bCs/>
    </w:rPr>
  </w:style>
  <w:style w:type="character" w:customStyle="1" w:styleId="CommentSubjectChar">
    <w:name w:val="Comment Subject Char"/>
    <w:basedOn w:val="CommentTextChar"/>
    <w:link w:val="CommentSubject"/>
    <w:uiPriority w:val="99"/>
    <w:semiHidden/>
    <w:rsid w:val="00455FA1"/>
    <w:rPr>
      <w:b/>
      <w:bCs/>
    </w:rPr>
  </w:style>
  <w:style w:type="paragraph" w:styleId="BalloonText">
    <w:name w:val="Balloon Text"/>
    <w:basedOn w:val="Normal"/>
    <w:link w:val="BalloonTextChar"/>
    <w:uiPriority w:val="99"/>
    <w:semiHidden/>
    <w:unhideWhenUsed/>
    <w:rsid w:val="0045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C59329-F379-41B9-A412-B1E008CF0EF1}"/>
</file>

<file path=customXml/itemProps2.xml><?xml version="1.0" encoding="utf-8"?>
<ds:datastoreItem xmlns:ds="http://schemas.openxmlformats.org/officeDocument/2006/customXml" ds:itemID="{05056059-33A1-4819-AA36-3F8AE369573A}"/>
</file>

<file path=customXml/itemProps3.xml><?xml version="1.0" encoding="utf-8"?>
<ds:datastoreItem xmlns:ds="http://schemas.openxmlformats.org/officeDocument/2006/customXml" ds:itemID="{FBE45A23-3E4A-4CD2-ACD5-7BC06F1D32DA}"/>
</file>

<file path=customXml/itemProps4.xml><?xml version="1.0" encoding="utf-8"?>
<ds:datastoreItem xmlns:ds="http://schemas.openxmlformats.org/officeDocument/2006/customXml" ds:itemID="{C427B699-36FE-403C-A312-9B6F2E89AE2B}"/>
</file>

<file path=customXml/itemProps5.xml><?xml version="1.0" encoding="utf-8"?>
<ds:datastoreItem xmlns:ds="http://schemas.openxmlformats.org/officeDocument/2006/customXml" ds:itemID="{5E587DB8-CE28-4D62-A830-853B25652C33}"/>
</file>

<file path=docProps/app.xml><?xml version="1.0" encoding="utf-8"?>
<Properties xmlns="http://schemas.openxmlformats.org/officeDocument/2006/extended-properties" xmlns:vt="http://schemas.openxmlformats.org/officeDocument/2006/docPropsVTypes">
  <Template>Normal.dotm</Template>
  <TotalTime>1</TotalTime>
  <Pages>10</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Cedarbaum</dc:creator>
  <cp:lastModifiedBy>BDeMarco</cp:lastModifiedBy>
  <cp:revision>3</cp:revision>
  <dcterms:created xsi:type="dcterms:W3CDTF">2010-11-09T21:39:00Z</dcterms:created>
  <dcterms:modified xsi:type="dcterms:W3CDTF">2010-11-10T16:05:00Z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