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0E" w:rsidRDefault="001C5F0E" w:rsidP="0095406D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1C5F0E" w:rsidRDefault="001C5F0E" w:rsidP="0095406D">
      <w:pPr>
        <w:rPr>
          <w:rFonts w:ascii="Times New Roman" w:hAnsi="Times New Roman"/>
          <w:szCs w:val="24"/>
        </w:rPr>
      </w:pPr>
    </w:p>
    <w:p w:rsidR="0095406D" w:rsidRPr="00647E55" w:rsidRDefault="00D0390D" w:rsidP="0095406D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406D">
        <w:rPr>
          <w:rFonts w:ascii="Times New Roman" w:hAnsi="Times New Roman"/>
          <w:szCs w:val="24"/>
        </w:rPr>
        <w:t xml:space="preserve">November 25, </w:t>
      </w:r>
      <w:r w:rsidR="0095406D" w:rsidRPr="00647E55">
        <w:rPr>
          <w:rFonts w:ascii="Times New Roman" w:hAnsi="Times New Roman"/>
          <w:szCs w:val="24"/>
        </w:rPr>
        <w:t xml:space="preserve">2015 </w:t>
      </w:r>
    </w:p>
    <w:p w:rsidR="0095406D" w:rsidRPr="00647E55" w:rsidRDefault="0095406D" w:rsidP="0095406D">
      <w:pPr>
        <w:rPr>
          <w:rFonts w:ascii="Times New Roman" w:hAnsi="Times New Roman"/>
          <w:szCs w:val="24"/>
        </w:rPr>
      </w:pPr>
    </w:p>
    <w:p w:rsidR="0095406D" w:rsidRPr="00647E55" w:rsidRDefault="0095406D" w:rsidP="0095406D">
      <w:pPr>
        <w:rPr>
          <w:rFonts w:ascii="Times New Roman" w:hAnsi="Times New Roman"/>
          <w:b/>
          <w:bCs/>
          <w:i/>
          <w:iCs/>
          <w:szCs w:val="24"/>
        </w:rPr>
      </w:pPr>
      <w:r w:rsidRPr="00647E55">
        <w:rPr>
          <w:rFonts w:ascii="Times New Roman" w:hAnsi="Times New Roman"/>
          <w:b/>
          <w:bCs/>
          <w:i/>
          <w:iCs/>
          <w:szCs w:val="24"/>
        </w:rPr>
        <w:t>VIA ELECTRONIC FILING</w:t>
      </w:r>
    </w:p>
    <w:p w:rsidR="001C5F0E" w:rsidRPr="00290F35" w:rsidRDefault="001C5F0E" w:rsidP="0095406D">
      <w:pPr>
        <w:rPr>
          <w:rFonts w:ascii="Times New Roman" w:hAnsi="Times New Roman"/>
          <w:szCs w:val="24"/>
        </w:rPr>
      </w:pP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Steven V. King</w:t>
      </w: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Executive Director and Secretary</w:t>
      </w: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Washington Utilities and Transportation Commission</w:t>
      </w: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1300 S. Evergreen Park Drive SW</w:t>
      </w: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PO Box 47250</w:t>
      </w:r>
    </w:p>
    <w:p w:rsidR="0095406D" w:rsidRPr="006606D8" w:rsidRDefault="0095406D" w:rsidP="0095406D">
      <w:pPr>
        <w:rPr>
          <w:rFonts w:ascii="Times New Roman" w:hAnsi="Times New Roman"/>
          <w:szCs w:val="24"/>
        </w:rPr>
      </w:pPr>
      <w:r w:rsidRPr="006606D8">
        <w:rPr>
          <w:rFonts w:ascii="Times New Roman" w:hAnsi="Times New Roman"/>
          <w:szCs w:val="24"/>
        </w:rPr>
        <w:t>Olympia, WA  98504 – 7250</w:t>
      </w:r>
    </w:p>
    <w:p w:rsidR="00964072" w:rsidRPr="0028511D" w:rsidRDefault="00964072" w:rsidP="00964072">
      <w:pPr>
        <w:jc w:val="both"/>
        <w:rPr>
          <w:rFonts w:ascii="Times New Roman" w:hAnsi="Times New Roman"/>
          <w:b/>
        </w:rPr>
      </w:pPr>
    </w:p>
    <w:p w:rsidR="00DD322E" w:rsidRPr="0027704A" w:rsidRDefault="00964072" w:rsidP="00240823">
      <w:pPr>
        <w:ind w:left="720" w:hanging="720"/>
        <w:rPr>
          <w:b/>
        </w:rPr>
      </w:pPr>
      <w:r w:rsidRPr="0028511D">
        <w:rPr>
          <w:rFonts w:ascii="Times New Roman" w:hAnsi="Times New Roman"/>
          <w:b/>
        </w:rPr>
        <w:t>RE:</w:t>
      </w:r>
      <w:r w:rsidR="00240823">
        <w:rPr>
          <w:rFonts w:ascii="Times New Roman" w:hAnsi="Times New Roman"/>
        </w:rPr>
        <w:t xml:space="preserve">     </w:t>
      </w:r>
      <w:r w:rsidR="00F00619">
        <w:rPr>
          <w:rFonts w:ascii="Times New Roman" w:hAnsi="Times New Roman"/>
          <w:b/>
        </w:rPr>
        <w:t>Compliance Filing—Order 04 in Docket UE-144160</w:t>
      </w:r>
      <w:r w:rsidR="006B118C">
        <w:rPr>
          <w:b/>
        </w:rPr>
        <w:t>—</w:t>
      </w:r>
      <w:r w:rsidR="00DD322E">
        <w:rPr>
          <w:b/>
        </w:rPr>
        <w:t>Schedule</w:t>
      </w:r>
      <w:r w:rsidR="006B118C">
        <w:rPr>
          <w:b/>
        </w:rPr>
        <w:t xml:space="preserve">  37—</w:t>
      </w:r>
      <w:r w:rsidR="00DD322E">
        <w:rPr>
          <w:b/>
        </w:rPr>
        <w:t>Avoided</w:t>
      </w:r>
      <w:r w:rsidR="006B118C">
        <w:rPr>
          <w:b/>
        </w:rPr>
        <w:t xml:space="preserve"> </w:t>
      </w:r>
      <w:r w:rsidR="00DD322E">
        <w:rPr>
          <w:b/>
        </w:rPr>
        <w:t xml:space="preserve">Cost Purchases from Cogeneration and Small Power Purchases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0D424B" w:rsidRDefault="00F00619" w:rsidP="000D424B">
      <w:r>
        <w:t>In accordance with</w:t>
      </w:r>
      <w:r w:rsidR="000D424B">
        <w:t xml:space="preserve"> RCW 80.28.050</w:t>
      </w:r>
      <w:r w:rsidR="006B118C">
        <w:t>,</w:t>
      </w:r>
      <w:r w:rsidR="000D424B">
        <w:t xml:space="preserve"> 80.28.060</w:t>
      </w:r>
      <w:r w:rsidR="00F63A42">
        <w:t>, WAC 480-107-095</w:t>
      </w:r>
      <w:r w:rsidR="006B118C">
        <w:t>,</w:t>
      </w:r>
      <w:r w:rsidR="000D424B">
        <w:t xml:space="preserve"> and </w:t>
      </w:r>
      <w:r w:rsidR="00D3613C">
        <w:t>Order 0</w:t>
      </w:r>
      <w:r>
        <w:t>4</w:t>
      </w:r>
      <w:r w:rsidR="00D3613C">
        <w:t xml:space="preserve"> in Dock</w:t>
      </w:r>
      <w:r w:rsidR="00365304">
        <w:t>e</w:t>
      </w:r>
      <w:r w:rsidR="00D3613C">
        <w:t xml:space="preserve">t </w:t>
      </w:r>
      <w:r w:rsidR="0028511D">
        <w:br/>
      </w:r>
      <w:r w:rsidR="00D3613C">
        <w:t>UE-144160</w:t>
      </w:r>
      <w:r w:rsidR="000D424B">
        <w:t>, Pacific Power</w:t>
      </w:r>
      <w:r w:rsidR="00881054">
        <w:t xml:space="preserve"> &amp; Light Company</w:t>
      </w:r>
      <w:r>
        <w:t xml:space="preserve"> (Pacific Power or Company)</w:t>
      </w:r>
      <w:r w:rsidR="008806A0">
        <w:t xml:space="preserve">, </w:t>
      </w:r>
      <w:r>
        <w:t xml:space="preserve">a division of PacifiCorp, </w:t>
      </w:r>
      <w:r w:rsidR="000D424B">
        <w:t>submits for filing a copy of proposed tariffs applicable to Pacific Power’s electric service in the state of Washington.</w:t>
      </w:r>
      <w:r w:rsidR="006B118C">
        <w:t xml:space="preserve"> </w:t>
      </w:r>
      <w:r w:rsidR="000D424B">
        <w:t xml:space="preserve"> </w:t>
      </w:r>
      <w:r w:rsidR="00461F6B">
        <w:t xml:space="preserve">The Company </w:t>
      </w:r>
      <w:r w:rsidR="000D424B">
        <w:t xml:space="preserve">respectfully requests an </w:t>
      </w:r>
      <w:r w:rsidR="000D424B" w:rsidRPr="0028511D">
        <w:t xml:space="preserve">effective date of </w:t>
      </w:r>
      <w:r w:rsidR="00FD44A2" w:rsidRPr="0028511D">
        <w:t>November</w:t>
      </w:r>
      <w:r w:rsidR="002D307B">
        <w:t xml:space="preserve"> 29</w:t>
      </w:r>
      <w:r w:rsidR="00240823" w:rsidRPr="0028511D">
        <w:t>, 201</w:t>
      </w:r>
      <w:r w:rsidR="00FD44A2" w:rsidRPr="0028511D">
        <w:t>5</w:t>
      </w:r>
      <w:r w:rsidR="000D424B" w:rsidRPr="0028511D">
        <w:t>.</w:t>
      </w:r>
    </w:p>
    <w:p w:rsidR="000D424B" w:rsidRDefault="000D424B" w:rsidP="000D42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530"/>
        <w:gridCol w:w="4518"/>
      </w:tblGrid>
      <w:tr w:rsidR="001C5F0E" w:rsidTr="001C5F0E">
        <w:tc>
          <w:tcPr>
            <w:tcW w:w="3528" w:type="dxa"/>
          </w:tcPr>
          <w:p w:rsidR="001C5F0E" w:rsidRDefault="0028511D" w:rsidP="000D424B">
            <w:r>
              <w:lastRenderedPageBreak/>
              <w:t>Fourth</w:t>
            </w:r>
            <w:r w:rsidR="001C5F0E">
              <w:t xml:space="preserve"> Revision of Sheet No. 37.2</w:t>
            </w:r>
          </w:p>
        </w:tc>
        <w:tc>
          <w:tcPr>
            <w:tcW w:w="1530" w:type="dxa"/>
          </w:tcPr>
          <w:p w:rsidR="001C5F0E" w:rsidRDefault="001C5F0E" w:rsidP="000D424B">
            <w:r>
              <w:t>Schedule 37</w:t>
            </w:r>
          </w:p>
        </w:tc>
        <w:tc>
          <w:tcPr>
            <w:tcW w:w="4518" w:type="dxa"/>
          </w:tcPr>
          <w:p w:rsidR="001C5F0E" w:rsidRDefault="001C5F0E" w:rsidP="000D424B">
            <w:r>
              <w:t>Avoided Cost Purchases from Cogeneration and Small Power Production</w:t>
            </w:r>
          </w:p>
        </w:tc>
      </w:tr>
    </w:tbl>
    <w:p w:rsidR="001C5F0E" w:rsidRDefault="001C5F0E" w:rsidP="000D424B"/>
    <w:p w:rsidR="00EB6DFE" w:rsidRPr="00044234" w:rsidRDefault="006B118C" w:rsidP="00EB6DFE">
      <w:pPr>
        <w:rPr>
          <w:rFonts w:ascii="Times New Roman" w:hAnsi="Times New Roman"/>
          <w:szCs w:val="24"/>
        </w:rPr>
      </w:pPr>
      <w:r>
        <w:t>In compliance with</w:t>
      </w:r>
      <w:r w:rsidR="00D3613C">
        <w:t xml:space="preserve"> Order 04 </w:t>
      </w:r>
      <w:r w:rsidR="00365304">
        <w:t>in Docket UE-144160</w:t>
      </w:r>
      <w:r>
        <w:rPr>
          <w:rFonts w:ascii="Times New Roman" w:hAnsi="Times New Roman"/>
          <w:szCs w:val="24"/>
        </w:rPr>
        <w:t>, t</w:t>
      </w:r>
      <w:r w:rsidR="00EB6DFE" w:rsidRPr="00044234">
        <w:rPr>
          <w:rFonts w:ascii="Times New Roman" w:hAnsi="Times New Roman"/>
          <w:szCs w:val="24"/>
        </w:rPr>
        <w:t>his filing updates the Company’s estimated avoided cost prices and Schedule 37 based on the costs that the Company would expect to pay “but for” the Qualifying Facility</w:t>
      </w:r>
      <w:r w:rsidR="00EB6DFE">
        <w:rPr>
          <w:rFonts w:ascii="Times New Roman" w:hAnsi="Times New Roman"/>
          <w:szCs w:val="24"/>
        </w:rPr>
        <w:t xml:space="preserve"> resource, including separate avoided cost rates for energy and capacity consistent with the terms and requirements of </w:t>
      </w:r>
      <w:r>
        <w:rPr>
          <w:rFonts w:ascii="Times New Roman" w:hAnsi="Times New Roman"/>
          <w:szCs w:val="24"/>
        </w:rPr>
        <w:t>the order</w:t>
      </w:r>
      <w:r w:rsidR="00EB6DFE">
        <w:rPr>
          <w:rFonts w:ascii="Times New Roman" w:hAnsi="Times New Roman"/>
          <w:szCs w:val="24"/>
        </w:rPr>
        <w:t>.</w:t>
      </w:r>
    </w:p>
    <w:p w:rsidR="00461F6B" w:rsidRDefault="00461F6B" w:rsidP="000D424B"/>
    <w:p w:rsidR="001C5F0E" w:rsidRDefault="001C5F0E" w:rsidP="001C5F0E">
      <w:r>
        <w:t>The following attachments are included with this filing:</w:t>
      </w:r>
    </w:p>
    <w:p w:rsidR="00F00619" w:rsidRPr="00CB7DAC" w:rsidRDefault="00F00619" w:rsidP="001C5F0E">
      <w:pPr>
        <w:pStyle w:val="Header"/>
        <w:tabs>
          <w:tab w:val="clear" w:pos="4320"/>
          <w:tab w:val="clear" w:pos="8640"/>
        </w:tabs>
        <w:ind w:left="720"/>
        <w:jc w:val="both"/>
      </w:pPr>
      <w:r w:rsidRPr="00CB7DAC">
        <w:t xml:space="preserve">Attachment A:  </w:t>
      </w:r>
      <w:r w:rsidR="001C5F0E">
        <w:t>Summary of the Company’s avoided cost calculation methodology</w:t>
      </w:r>
    </w:p>
    <w:p w:rsidR="00F00619" w:rsidRDefault="00F00619" w:rsidP="001C5F0E">
      <w:pPr>
        <w:pStyle w:val="Header"/>
        <w:tabs>
          <w:tab w:val="clear" w:pos="4320"/>
          <w:tab w:val="clear" w:pos="8640"/>
        </w:tabs>
        <w:ind w:left="720"/>
        <w:jc w:val="both"/>
      </w:pPr>
      <w:r w:rsidRPr="00CB7DAC">
        <w:t>Attachment B:  Summary Page of Tariffs</w:t>
      </w:r>
    </w:p>
    <w:p w:rsidR="00F00619" w:rsidRPr="00CB7DAC" w:rsidRDefault="00F00619" w:rsidP="001C5F0E">
      <w:pPr>
        <w:pStyle w:val="Header"/>
        <w:tabs>
          <w:tab w:val="clear" w:pos="4320"/>
          <w:tab w:val="clear" w:pos="8640"/>
        </w:tabs>
        <w:ind w:left="720"/>
        <w:jc w:val="both"/>
      </w:pPr>
      <w:r>
        <w:t>Attachment C:  Proposed Tariff Schedule 37</w:t>
      </w:r>
    </w:p>
    <w:p w:rsidR="00F00619" w:rsidRDefault="00F00619" w:rsidP="00F00619">
      <w:pPr>
        <w:pStyle w:val="Header"/>
        <w:tabs>
          <w:tab w:val="clear" w:pos="4320"/>
          <w:tab w:val="clear" w:pos="8640"/>
        </w:tabs>
        <w:jc w:val="both"/>
      </w:pPr>
    </w:p>
    <w:p w:rsidR="00964072" w:rsidRPr="00D870FC" w:rsidRDefault="001C5F0E" w:rsidP="001C5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direct any informal inquiries regarding this filing </w:t>
      </w:r>
      <w:r w:rsidR="00964072" w:rsidRPr="00D870FC">
        <w:rPr>
          <w:rFonts w:ascii="Times New Roman" w:hAnsi="Times New Roman"/>
        </w:rPr>
        <w:t xml:space="preserve">to </w:t>
      </w:r>
      <w:r w:rsidR="0050272E">
        <w:rPr>
          <w:rFonts w:ascii="Times New Roman" w:hAnsi="Times New Roman"/>
        </w:rPr>
        <w:t>Natasha Siores</w:t>
      </w:r>
      <w:r w:rsidR="00240823">
        <w:rPr>
          <w:rFonts w:ascii="Times New Roman" w:hAnsi="Times New Roman"/>
        </w:rPr>
        <w:t xml:space="preserve">, Director, Regulatory Affairs &amp; Revenue Requirement, </w:t>
      </w:r>
      <w:r w:rsidR="00964072" w:rsidRPr="00D870FC">
        <w:rPr>
          <w:rFonts w:ascii="Times New Roman" w:hAnsi="Times New Roman"/>
        </w:rPr>
        <w:t xml:space="preserve">at </w:t>
      </w:r>
      <w:r w:rsidR="00240823">
        <w:rPr>
          <w:rFonts w:ascii="Times New Roman" w:hAnsi="Times New Roman"/>
        </w:rPr>
        <w:t>(503) 813-</w:t>
      </w:r>
      <w:r w:rsidR="0050272E">
        <w:rPr>
          <w:rFonts w:ascii="Times New Roman" w:hAnsi="Times New Roman"/>
        </w:rPr>
        <w:t>6583</w:t>
      </w:r>
      <w:r w:rsidR="00240823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DB10DF" w:rsidRDefault="00AE726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R. </w:t>
      </w:r>
      <w:r w:rsidR="00BA70F4">
        <w:rPr>
          <w:rFonts w:ascii="Times New Roman" w:hAnsi="Times New Roman"/>
        </w:rPr>
        <w:t>Bryce</w:t>
      </w:r>
      <w:r w:rsidR="00DB10DF">
        <w:rPr>
          <w:rFonts w:ascii="Times New Roman" w:hAnsi="Times New Roman"/>
        </w:rPr>
        <w:t xml:space="preserve"> </w:t>
      </w:r>
      <w:r w:rsidR="00BA70F4">
        <w:rPr>
          <w:rFonts w:ascii="Times New Roman" w:hAnsi="Times New Roman"/>
        </w:rPr>
        <w:t>Dalley</w:t>
      </w:r>
    </w:p>
    <w:p w:rsidR="00964072" w:rsidRDefault="001C5F0E" w:rsidP="001C5F0E">
      <w:pPr>
        <w:jc w:val="both"/>
      </w:pPr>
      <w:r>
        <w:rPr>
          <w:rFonts w:ascii="Times New Roman" w:hAnsi="Times New Roman"/>
        </w:rPr>
        <w:t>Vice President, Regulation</w:t>
      </w:r>
    </w:p>
    <w:p w:rsidR="00964072" w:rsidRDefault="00964072" w:rsidP="00964072">
      <w:pPr>
        <w:tabs>
          <w:tab w:val="left" w:pos="1170"/>
        </w:tabs>
      </w:pPr>
    </w:p>
    <w:p w:rsidR="00964072" w:rsidRDefault="00EB6DFE" w:rsidP="00964072">
      <w:pPr>
        <w:tabs>
          <w:tab w:val="left" w:pos="1170"/>
        </w:tabs>
      </w:pPr>
      <w:r>
        <w:t>Enclosures</w:t>
      </w: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  <w:r w:rsidRPr="00790924">
        <w:rPr>
          <w:b/>
          <w:sz w:val="48"/>
          <w:szCs w:val="48"/>
        </w:rPr>
        <w:lastRenderedPageBreak/>
        <w:t>ATTACHMENT A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  <w:bookmarkStart w:id="1" w:name="OLE_LINK3"/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ATTACHMENT </w:t>
      </w:r>
      <w:r w:rsidRPr="00790924">
        <w:rPr>
          <w:b/>
          <w:sz w:val="48"/>
          <w:szCs w:val="48"/>
        </w:rPr>
        <w:t>B</w:t>
      </w:r>
    </w:p>
    <w:bookmarkEnd w:id="1"/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>ATTACHMENT C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A3" w:rsidRDefault="006D0EA3" w:rsidP="00964072">
      <w:r>
        <w:separator/>
      </w:r>
    </w:p>
  </w:endnote>
  <w:endnote w:type="continuationSeparator" w:id="0">
    <w:p w:rsidR="006D0EA3" w:rsidRDefault="006D0EA3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A3" w:rsidRDefault="006D0EA3" w:rsidP="00964072">
      <w:r>
        <w:separator/>
      </w:r>
    </w:p>
  </w:footnote>
  <w:footnote w:type="continuationSeparator" w:id="0">
    <w:p w:rsidR="006D0EA3" w:rsidRDefault="006D0EA3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4" w:rsidRDefault="00DD2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87031"/>
    <w:rsid w:val="000B32DC"/>
    <w:rsid w:val="000B679C"/>
    <w:rsid w:val="000D424B"/>
    <w:rsid w:val="000D6421"/>
    <w:rsid w:val="000E52A3"/>
    <w:rsid w:val="00146750"/>
    <w:rsid w:val="001544F1"/>
    <w:rsid w:val="001810B6"/>
    <w:rsid w:val="001C5F0E"/>
    <w:rsid w:val="001D5E3E"/>
    <w:rsid w:val="001E7A07"/>
    <w:rsid w:val="00204C32"/>
    <w:rsid w:val="00240823"/>
    <w:rsid w:val="002732B3"/>
    <w:rsid w:val="002761A6"/>
    <w:rsid w:val="0028511D"/>
    <w:rsid w:val="002D307B"/>
    <w:rsid w:val="002D4B38"/>
    <w:rsid w:val="002D566A"/>
    <w:rsid w:val="00315152"/>
    <w:rsid w:val="00365304"/>
    <w:rsid w:val="003C0961"/>
    <w:rsid w:val="003C3A72"/>
    <w:rsid w:val="003D02AB"/>
    <w:rsid w:val="003F1BF1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0272E"/>
    <w:rsid w:val="00540451"/>
    <w:rsid w:val="00570932"/>
    <w:rsid w:val="00577B06"/>
    <w:rsid w:val="005A2C8B"/>
    <w:rsid w:val="005C7B60"/>
    <w:rsid w:val="005D31B6"/>
    <w:rsid w:val="006256E3"/>
    <w:rsid w:val="0062691B"/>
    <w:rsid w:val="006970F0"/>
    <w:rsid w:val="006B118C"/>
    <w:rsid w:val="006D0EA3"/>
    <w:rsid w:val="006D1649"/>
    <w:rsid w:val="00707CB4"/>
    <w:rsid w:val="00740321"/>
    <w:rsid w:val="00755475"/>
    <w:rsid w:val="00765F30"/>
    <w:rsid w:val="007B1353"/>
    <w:rsid w:val="007B7BE5"/>
    <w:rsid w:val="007D284B"/>
    <w:rsid w:val="007E2AA1"/>
    <w:rsid w:val="007E5F59"/>
    <w:rsid w:val="00813422"/>
    <w:rsid w:val="00874DFF"/>
    <w:rsid w:val="008806A0"/>
    <w:rsid w:val="00881054"/>
    <w:rsid w:val="00884EE8"/>
    <w:rsid w:val="008A048F"/>
    <w:rsid w:val="009100EA"/>
    <w:rsid w:val="00921099"/>
    <w:rsid w:val="0095406D"/>
    <w:rsid w:val="00964072"/>
    <w:rsid w:val="00970161"/>
    <w:rsid w:val="009A295A"/>
    <w:rsid w:val="009B35AF"/>
    <w:rsid w:val="009B4F02"/>
    <w:rsid w:val="00A86A08"/>
    <w:rsid w:val="00AC713D"/>
    <w:rsid w:val="00AE12FD"/>
    <w:rsid w:val="00AE3851"/>
    <w:rsid w:val="00AE726D"/>
    <w:rsid w:val="00BA4CEE"/>
    <w:rsid w:val="00BA70F4"/>
    <w:rsid w:val="00C16E44"/>
    <w:rsid w:val="00C219B7"/>
    <w:rsid w:val="00C52A4A"/>
    <w:rsid w:val="00C56CB3"/>
    <w:rsid w:val="00C90214"/>
    <w:rsid w:val="00CB7DAC"/>
    <w:rsid w:val="00CE3E12"/>
    <w:rsid w:val="00D0390D"/>
    <w:rsid w:val="00D3613C"/>
    <w:rsid w:val="00D57F9B"/>
    <w:rsid w:val="00DA3AED"/>
    <w:rsid w:val="00DB10DF"/>
    <w:rsid w:val="00DD26D4"/>
    <w:rsid w:val="00DD322E"/>
    <w:rsid w:val="00E86EA7"/>
    <w:rsid w:val="00EB6DFE"/>
    <w:rsid w:val="00EC13EE"/>
    <w:rsid w:val="00ED3559"/>
    <w:rsid w:val="00ED434E"/>
    <w:rsid w:val="00F00619"/>
    <w:rsid w:val="00F34E55"/>
    <w:rsid w:val="00F4002C"/>
    <w:rsid w:val="00F61D02"/>
    <w:rsid w:val="00F63A42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8C"/>
    <w:rPr>
      <w:b/>
      <w:bCs/>
    </w:rPr>
  </w:style>
  <w:style w:type="paragraph" w:styleId="Revision">
    <w:name w:val="Revision"/>
    <w:hidden/>
    <w:uiPriority w:val="99"/>
    <w:semiHidden/>
    <w:rsid w:val="002851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EBFD0-86B5-40F3-890A-42DFC250ABE4}"/>
</file>

<file path=customXml/itemProps2.xml><?xml version="1.0" encoding="utf-8"?>
<ds:datastoreItem xmlns:ds="http://schemas.openxmlformats.org/officeDocument/2006/customXml" ds:itemID="{E6BA1A9E-09B9-4C1F-AB6C-5E61EEE65953}"/>
</file>

<file path=customXml/itemProps3.xml><?xml version="1.0" encoding="utf-8"?>
<ds:datastoreItem xmlns:ds="http://schemas.openxmlformats.org/officeDocument/2006/customXml" ds:itemID="{F57A9400-479B-402C-A81B-AAF22CA752CC}"/>
</file>

<file path=customXml/itemProps4.xml><?xml version="1.0" encoding="utf-8"?>
<ds:datastoreItem xmlns:ds="http://schemas.openxmlformats.org/officeDocument/2006/customXml" ds:itemID="{3210A69F-36EB-4086-9B38-28881218773B}"/>
</file>

<file path=customXml/itemProps5.xml><?xml version="1.0" encoding="utf-8"?>
<ds:datastoreItem xmlns:ds="http://schemas.openxmlformats.org/officeDocument/2006/customXml" ds:itemID="{2FF69999-42F8-426C-A7DC-EF6DE1764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2015-11-25T22:23:00Z</dcterms:created>
  <dcterms:modified xsi:type="dcterms:W3CDTF">2015-11-25T22:23:00Z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