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5E59" w14:textId="77777777" w:rsidR="00C71060" w:rsidRDefault="00C71060" w:rsidP="00C71060">
      <w:pPr>
        <w:pStyle w:val="NoSpacing"/>
        <w:jc w:val="center"/>
        <w:rPr>
          <w:sz w:val="14"/>
        </w:rPr>
      </w:pPr>
      <w:r>
        <w:rPr>
          <w:noProof/>
        </w:rPr>
        <w:drawing>
          <wp:inline distT="0" distB="0" distL="0" distR="0" wp14:anchorId="2B6CCC93" wp14:editId="07F0EB7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A784B15" w14:textId="77777777" w:rsidR="00C71060" w:rsidRDefault="00C71060" w:rsidP="00C71060">
      <w:pPr>
        <w:pStyle w:val="NoSpacing"/>
        <w:jc w:val="center"/>
        <w:rPr>
          <w:rFonts w:ascii="Arial" w:hAnsi="Arial"/>
          <w:b/>
          <w:color w:val="008000"/>
          <w:sz w:val="18"/>
        </w:rPr>
      </w:pPr>
    </w:p>
    <w:p w14:paraId="33E53ACC" w14:textId="77777777" w:rsidR="00C71060" w:rsidRDefault="00C71060" w:rsidP="00C71060">
      <w:pPr>
        <w:pStyle w:val="NoSpacing"/>
        <w:spacing w:after="80"/>
        <w:jc w:val="center"/>
        <w:rPr>
          <w:rFonts w:ascii="Arial" w:hAnsi="Arial"/>
          <w:b/>
          <w:color w:val="008000"/>
          <w:sz w:val="18"/>
        </w:rPr>
      </w:pPr>
      <w:r>
        <w:rPr>
          <w:rFonts w:ascii="Arial" w:hAnsi="Arial"/>
          <w:b/>
          <w:color w:val="008000"/>
          <w:sz w:val="18"/>
        </w:rPr>
        <w:t>STATE OF WASHINGTON</w:t>
      </w:r>
    </w:p>
    <w:p w14:paraId="7C0D7999" w14:textId="77777777" w:rsidR="00C71060" w:rsidRDefault="00C71060" w:rsidP="00C71060">
      <w:pPr>
        <w:pStyle w:val="NoSpacing"/>
        <w:spacing w:after="80"/>
        <w:jc w:val="center"/>
        <w:rPr>
          <w:rFonts w:ascii="Arial" w:hAnsi="Arial"/>
          <w:color w:val="008000"/>
          <w:sz w:val="28"/>
        </w:rPr>
      </w:pPr>
      <w:r>
        <w:rPr>
          <w:rFonts w:ascii="Arial" w:hAnsi="Arial"/>
          <w:color w:val="008000"/>
          <w:sz w:val="28"/>
        </w:rPr>
        <w:t>UTILITIES AND TRANSPORTATION COMMISSION</w:t>
      </w:r>
    </w:p>
    <w:p w14:paraId="2BFEEC74" w14:textId="77777777" w:rsidR="00C71060" w:rsidRDefault="00C71060" w:rsidP="00C71060">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DC1DA02" w14:textId="77777777" w:rsidR="00C71060" w:rsidRDefault="00C71060" w:rsidP="00C71060">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0D55D96" w14:textId="57CC63F1" w:rsidR="00136813" w:rsidRDefault="002F04DD" w:rsidP="00C71060">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January 20</w:t>
      </w:r>
      <w:r w:rsidR="00C71060">
        <w:rPr>
          <w:rFonts w:ascii="Times New Roman" w:hAnsi="Times New Roman" w:cs="Times New Roman"/>
          <w:sz w:val="25"/>
          <w:szCs w:val="25"/>
        </w:rPr>
        <w:t>, 201</w:t>
      </w:r>
      <w:r w:rsidR="00242DED">
        <w:rPr>
          <w:rFonts w:ascii="Times New Roman" w:hAnsi="Times New Roman" w:cs="Times New Roman"/>
          <w:sz w:val="25"/>
          <w:szCs w:val="25"/>
        </w:rPr>
        <w:t>5</w:t>
      </w:r>
    </w:p>
    <w:p w14:paraId="54741BD5" w14:textId="77777777" w:rsidR="00C71060" w:rsidRDefault="00C71060" w:rsidP="00C71060">
      <w:pPr>
        <w:spacing w:after="0" w:line="264" w:lineRule="auto"/>
        <w:rPr>
          <w:rFonts w:ascii="Times New Roman" w:hAnsi="Times New Roman" w:cs="Times New Roman"/>
          <w:sz w:val="25"/>
          <w:szCs w:val="25"/>
        </w:rPr>
      </w:pPr>
    </w:p>
    <w:p w14:paraId="450873FA" w14:textId="77777777" w:rsidR="00F67DA4" w:rsidRDefault="00F67DA4" w:rsidP="00C71060">
      <w:pPr>
        <w:spacing w:after="0" w:line="264" w:lineRule="auto"/>
        <w:rPr>
          <w:rFonts w:ascii="Times New Roman" w:hAnsi="Times New Roman" w:cs="Times New Roman"/>
          <w:sz w:val="25"/>
          <w:szCs w:val="25"/>
        </w:rPr>
      </w:pPr>
    </w:p>
    <w:p w14:paraId="055C9A24" w14:textId="46C1BAA4" w:rsidR="00C71060" w:rsidRDefault="00C71060" w:rsidP="00C71060">
      <w:pPr>
        <w:spacing w:after="0" w:line="264" w:lineRule="auto"/>
        <w:jc w:val="center"/>
        <w:rPr>
          <w:rFonts w:ascii="Times New Roman" w:hAnsi="Times New Roman" w:cs="Times New Roman"/>
          <w:b/>
          <w:sz w:val="25"/>
          <w:szCs w:val="25"/>
        </w:rPr>
      </w:pPr>
      <w:r w:rsidRPr="00C71060">
        <w:rPr>
          <w:rFonts w:ascii="Times New Roman" w:hAnsi="Times New Roman" w:cs="Times New Roman"/>
          <w:b/>
          <w:sz w:val="25"/>
          <w:szCs w:val="25"/>
        </w:rPr>
        <w:t xml:space="preserve">NOTICE </w:t>
      </w:r>
      <w:r w:rsidR="002F04DD">
        <w:rPr>
          <w:rFonts w:ascii="Times New Roman" w:hAnsi="Times New Roman" w:cs="Times New Roman"/>
          <w:b/>
          <w:sz w:val="25"/>
          <w:szCs w:val="25"/>
        </w:rPr>
        <w:t>REVISING PROCEDURAL SCHEDULE</w:t>
      </w:r>
    </w:p>
    <w:p w14:paraId="1121F5AE" w14:textId="3334053A" w:rsidR="002F04DD" w:rsidRPr="00C71060" w:rsidRDefault="002F04DD" w:rsidP="00C71060">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(Continuing Evidentiary Hearing to April 7, 2015)</w:t>
      </w:r>
    </w:p>
    <w:p w14:paraId="4C920FCC" w14:textId="77777777" w:rsidR="00C71060" w:rsidRDefault="00C71060" w:rsidP="00C71060">
      <w:pPr>
        <w:spacing w:after="0" w:line="264" w:lineRule="auto"/>
        <w:rPr>
          <w:rFonts w:ascii="Times New Roman" w:hAnsi="Times New Roman" w:cs="Times New Roman"/>
          <w:sz w:val="25"/>
          <w:szCs w:val="25"/>
        </w:rPr>
      </w:pPr>
    </w:p>
    <w:p w14:paraId="7056108A" w14:textId="77777777" w:rsidR="00F67DA4" w:rsidRDefault="00F67DA4" w:rsidP="00C71060">
      <w:pPr>
        <w:spacing w:after="0" w:line="264" w:lineRule="auto"/>
        <w:rPr>
          <w:rFonts w:ascii="Times New Roman" w:hAnsi="Times New Roman" w:cs="Times New Roman"/>
          <w:sz w:val="25"/>
          <w:szCs w:val="25"/>
        </w:rPr>
      </w:pPr>
    </w:p>
    <w:p w14:paraId="1A74F235" w14:textId="77777777" w:rsidR="00C71060" w:rsidRDefault="00C71060" w:rsidP="00C71060">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3534A1">
        <w:rPr>
          <w:rFonts w:ascii="Times New Roman" w:hAnsi="Times New Roman" w:cs="Times New Roman"/>
          <w:i/>
          <w:sz w:val="25"/>
          <w:szCs w:val="25"/>
        </w:rPr>
        <w:t>In the Matter of the Petition of King County, Washington, BNSF Railway, Frontier Communications Northwest Inc., Verizon Wireless, and New Cingular Wireless PCS, LLC, For an Order Requiring Puget Sound Energy to Fund Replacement of Electric Facilities</w:t>
      </w:r>
      <w:r>
        <w:rPr>
          <w:rFonts w:ascii="Times New Roman" w:hAnsi="Times New Roman" w:cs="Times New Roman"/>
          <w:sz w:val="25"/>
          <w:szCs w:val="25"/>
        </w:rPr>
        <w:t>, Docket UE-141335</w:t>
      </w:r>
    </w:p>
    <w:p w14:paraId="137CA0B7" w14:textId="77777777" w:rsidR="00C71060" w:rsidRDefault="00C71060" w:rsidP="00C71060">
      <w:pPr>
        <w:spacing w:after="0" w:line="264" w:lineRule="auto"/>
        <w:ind w:left="720" w:hanging="720"/>
        <w:rPr>
          <w:rFonts w:ascii="Times New Roman" w:hAnsi="Times New Roman" w:cs="Times New Roman"/>
          <w:sz w:val="25"/>
          <w:szCs w:val="25"/>
        </w:rPr>
      </w:pPr>
    </w:p>
    <w:p w14:paraId="2F2E4E92" w14:textId="77777777" w:rsidR="00C71060" w:rsidRDefault="00C71060" w:rsidP="00C71060">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TO ALL PARTIES:</w:t>
      </w:r>
    </w:p>
    <w:p w14:paraId="1E88F276" w14:textId="77777777" w:rsidR="00C71060" w:rsidRDefault="00C71060" w:rsidP="00C71060">
      <w:pPr>
        <w:spacing w:after="0" w:line="264" w:lineRule="auto"/>
        <w:ind w:left="720" w:hanging="720"/>
        <w:rPr>
          <w:rFonts w:ascii="Times New Roman" w:hAnsi="Times New Roman" w:cs="Times New Roman"/>
          <w:sz w:val="25"/>
          <w:szCs w:val="25"/>
        </w:rPr>
      </w:pPr>
    </w:p>
    <w:p w14:paraId="06CA4DEC" w14:textId="7F75E30A" w:rsidR="00C9538D" w:rsidRDefault="00C71060"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August 28, 2014, the Washington Utilities and Transportation Commission (Commission) entered Order 01, Prehearing Conference Order; Notice of Hearing </w:t>
      </w:r>
      <w:r w:rsidR="00C9538D">
        <w:rPr>
          <w:rFonts w:ascii="Times New Roman" w:hAnsi="Times New Roman" w:cs="Times New Roman"/>
          <w:sz w:val="25"/>
          <w:szCs w:val="25"/>
        </w:rPr>
        <w:t xml:space="preserve">(Order 01) </w:t>
      </w:r>
      <w:r w:rsidR="002F04DD">
        <w:rPr>
          <w:rFonts w:ascii="Times New Roman" w:hAnsi="Times New Roman" w:cs="Times New Roman"/>
          <w:sz w:val="25"/>
          <w:szCs w:val="25"/>
        </w:rPr>
        <w:t>in the above-referenced matter establishing a procedural schedule.</w:t>
      </w:r>
    </w:p>
    <w:p w14:paraId="68940658" w14:textId="77777777" w:rsidR="002F04DD" w:rsidRDefault="002F04DD" w:rsidP="00C71060">
      <w:pPr>
        <w:spacing w:after="0" w:line="264" w:lineRule="auto"/>
        <w:rPr>
          <w:rFonts w:ascii="Times New Roman" w:hAnsi="Times New Roman" w:cs="Times New Roman"/>
          <w:sz w:val="25"/>
          <w:szCs w:val="25"/>
        </w:rPr>
      </w:pPr>
    </w:p>
    <w:p w14:paraId="11C446CC" w14:textId="0033C369" w:rsidR="002F04DD" w:rsidRDefault="002F04DD"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January 20, 2015, </w:t>
      </w:r>
      <w:r w:rsidR="003A0C24">
        <w:rPr>
          <w:rFonts w:ascii="Times New Roman" w:hAnsi="Times New Roman" w:cs="Times New Roman"/>
          <w:sz w:val="25"/>
          <w:szCs w:val="25"/>
        </w:rPr>
        <w:t xml:space="preserve">Commission Staff (Staff) filed with the Commission, on behalf of the parties, a request </w:t>
      </w:r>
      <w:r w:rsidR="00993433">
        <w:rPr>
          <w:rFonts w:ascii="Times New Roman" w:hAnsi="Times New Roman" w:cs="Times New Roman"/>
          <w:sz w:val="25"/>
          <w:szCs w:val="25"/>
        </w:rPr>
        <w:t xml:space="preserve">to suspend the procedural schedule established in Order 01.  Staff </w:t>
      </w:r>
      <w:r w:rsidR="00C473CE">
        <w:rPr>
          <w:rFonts w:ascii="Times New Roman" w:hAnsi="Times New Roman" w:cs="Times New Roman"/>
          <w:sz w:val="25"/>
          <w:szCs w:val="25"/>
        </w:rPr>
        <w:t>states</w:t>
      </w:r>
      <w:r w:rsidR="00993433">
        <w:rPr>
          <w:rFonts w:ascii="Times New Roman" w:hAnsi="Times New Roman" w:cs="Times New Roman"/>
          <w:sz w:val="25"/>
          <w:szCs w:val="25"/>
        </w:rPr>
        <w:t xml:space="preserve"> that the parties have agreed to engage in detailed settlement discussions</w:t>
      </w:r>
      <w:r w:rsidR="00C473CE">
        <w:rPr>
          <w:rFonts w:ascii="Times New Roman" w:hAnsi="Times New Roman" w:cs="Times New Roman"/>
          <w:sz w:val="25"/>
          <w:szCs w:val="25"/>
        </w:rPr>
        <w:t xml:space="preserve">.  Staff further states that </w:t>
      </w:r>
      <w:r w:rsidR="00993433">
        <w:rPr>
          <w:rFonts w:ascii="Times New Roman" w:hAnsi="Times New Roman" w:cs="Times New Roman"/>
          <w:sz w:val="25"/>
          <w:szCs w:val="25"/>
        </w:rPr>
        <w:t>if a hearing is necessary, the parties are available in late March or early April</w:t>
      </w:r>
      <w:r w:rsidR="00EE411E">
        <w:rPr>
          <w:rFonts w:ascii="Times New Roman" w:hAnsi="Times New Roman" w:cs="Times New Roman"/>
          <w:sz w:val="25"/>
          <w:szCs w:val="25"/>
        </w:rPr>
        <w:t>.</w:t>
      </w:r>
    </w:p>
    <w:p w14:paraId="3E7625AC" w14:textId="45F4FD26" w:rsidR="00C9538D" w:rsidRDefault="00C9538D" w:rsidP="00C71060">
      <w:pPr>
        <w:spacing w:after="0" w:line="264" w:lineRule="auto"/>
        <w:rPr>
          <w:rFonts w:ascii="Times New Roman" w:hAnsi="Times New Roman" w:cs="Times New Roman"/>
          <w:sz w:val="25"/>
          <w:szCs w:val="25"/>
        </w:rPr>
      </w:pPr>
    </w:p>
    <w:p w14:paraId="55900D93" w14:textId="04CA3EB4" w:rsidR="00C9538D" w:rsidRDefault="00E54637"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The Commission finds </w:t>
      </w:r>
      <w:r w:rsidR="00EE411E">
        <w:rPr>
          <w:rFonts w:ascii="Times New Roman" w:hAnsi="Times New Roman" w:cs="Times New Roman"/>
          <w:sz w:val="25"/>
          <w:szCs w:val="25"/>
        </w:rPr>
        <w:t xml:space="preserve">good </w:t>
      </w:r>
      <w:r>
        <w:rPr>
          <w:rFonts w:ascii="Times New Roman" w:hAnsi="Times New Roman" w:cs="Times New Roman"/>
          <w:sz w:val="25"/>
          <w:szCs w:val="25"/>
        </w:rPr>
        <w:t xml:space="preserve">cause to continue the hearing date and </w:t>
      </w:r>
      <w:r w:rsidR="00EE411E">
        <w:rPr>
          <w:rFonts w:ascii="Times New Roman" w:hAnsi="Times New Roman" w:cs="Times New Roman"/>
          <w:sz w:val="25"/>
          <w:szCs w:val="25"/>
        </w:rPr>
        <w:t xml:space="preserve">establishes the following </w:t>
      </w:r>
      <w:r w:rsidR="00F67DA4">
        <w:rPr>
          <w:rFonts w:ascii="Times New Roman" w:hAnsi="Times New Roman" w:cs="Times New Roman"/>
          <w:sz w:val="25"/>
          <w:szCs w:val="25"/>
        </w:rPr>
        <w:t xml:space="preserve">revised </w:t>
      </w:r>
      <w:r w:rsidR="00EE411E">
        <w:rPr>
          <w:rFonts w:ascii="Times New Roman" w:hAnsi="Times New Roman" w:cs="Times New Roman"/>
          <w:sz w:val="25"/>
          <w:szCs w:val="25"/>
        </w:rPr>
        <w:t>schedule:</w:t>
      </w:r>
    </w:p>
    <w:p w14:paraId="373310F6" w14:textId="77777777" w:rsidR="00EE411E" w:rsidRDefault="00EE411E" w:rsidP="00C71060">
      <w:pPr>
        <w:spacing w:after="0" w:line="264" w:lineRule="auto"/>
        <w:rPr>
          <w:rFonts w:ascii="Times New Roman" w:hAnsi="Times New Roman" w:cs="Times New Roman"/>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430"/>
        <w:gridCol w:w="2065"/>
      </w:tblGrid>
      <w:tr w:rsidR="00EE411E" w14:paraId="3C2C6319" w14:textId="77777777" w:rsidTr="00F67DA4">
        <w:tc>
          <w:tcPr>
            <w:tcW w:w="4495" w:type="dxa"/>
          </w:tcPr>
          <w:p w14:paraId="0F4B0291" w14:textId="0DE287D5" w:rsidR="00EE411E" w:rsidRPr="00F67DA4" w:rsidRDefault="00EE411E" w:rsidP="00EE411E">
            <w:pPr>
              <w:spacing w:line="264" w:lineRule="auto"/>
              <w:rPr>
                <w:rFonts w:ascii="Times New Roman" w:hAnsi="Times New Roman" w:cs="Times New Roman"/>
                <w:b/>
                <w:sz w:val="25"/>
                <w:szCs w:val="25"/>
                <w:u w:val="single"/>
              </w:rPr>
            </w:pPr>
            <w:r w:rsidRPr="00F67DA4">
              <w:rPr>
                <w:rFonts w:ascii="Times New Roman" w:hAnsi="Times New Roman" w:cs="Times New Roman"/>
                <w:b/>
                <w:sz w:val="25"/>
                <w:szCs w:val="25"/>
                <w:u w:val="single"/>
              </w:rPr>
              <w:t>Event</w:t>
            </w:r>
          </w:p>
        </w:tc>
        <w:tc>
          <w:tcPr>
            <w:tcW w:w="2430" w:type="dxa"/>
          </w:tcPr>
          <w:p w14:paraId="4BAE3830" w14:textId="4E11ADA1" w:rsidR="00EE411E" w:rsidRPr="00F67DA4" w:rsidRDefault="00F67DA4" w:rsidP="00C71060">
            <w:pPr>
              <w:spacing w:line="264" w:lineRule="auto"/>
              <w:rPr>
                <w:rFonts w:ascii="Times New Roman" w:hAnsi="Times New Roman" w:cs="Times New Roman"/>
                <w:b/>
                <w:sz w:val="25"/>
                <w:szCs w:val="25"/>
                <w:u w:val="single"/>
              </w:rPr>
            </w:pPr>
            <w:r w:rsidRPr="00F67DA4">
              <w:rPr>
                <w:rFonts w:ascii="Times New Roman" w:hAnsi="Times New Roman" w:cs="Times New Roman"/>
                <w:b/>
                <w:sz w:val="25"/>
                <w:szCs w:val="25"/>
                <w:u w:val="single"/>
              </w:rPr>
              <w:t>Prior Deadline</w:t>
            </w:r>
          </w:p>
        </w:tc>
        <w:tc>
          <w:tcPr>
            <w:tcW w:w="2065" w:type="dxa"/>
          </w:tcPr>
          <w:p w14:paraId="75AE5629" w14:textId="173ED8BA" w:rsidR="00EE411E" w:rsidRPr="00F67DA4" w:rsidRDefault="00F67DA4" w:rsidP="00C71060">
            <w:pPr>
              <w:spacing w:line="264" w:lineRule="auto"/>
              <w:rPr>
                <w:rFonts w:ascii="Times New Roman" w:hAnsi="Times New Roman" w:cs="Times New Roman"/>
                <w:b/>
                <w:sz w:val="25"/>
                <w:szCs w:val="25"/>
                <w:u w:val="single"/>
              </w:rPr>
            </w:pPr>
            <w:r w:rsidRPr="00F67DA4">
              <w:rPr>
                <w:rFonts w:ascii="Times New Roman" w:hAnsi="Times New Roman" w:cs="Times New Roman"/>
                <w:b/>
                <w:sz w:val="25"/>
                <w:szCs w:val="25"/>
                <w:u w:val="single"/>
              </w:rPr>
              <w:t>New Deadline</w:t>
            </w:r>
          </w:p>
        </w:tc>
      </w:tr>
      <w:tr w:rsidR="00EE411E" w14:paraId="4B1135D7" w14:textId="77777777" w:rsidTr="00F67DA4">
        <w:tc>
          <w:tcPr>
            <w:tcW w:w="4495" w:type="dxa"/>
          </w:tcPr>
          <w:p w14:paraId="446072D2" w14:textId="59C88173" w:rsidR="00EE411E" w:rsidRDefault="00EE411E" w:rsidP="00EE411E">
            <w:pPr>
              <w:spacing w:line="264" w:lineRule="auto"/>
              <w:rPr>
                <w:rFonts w:ascii="Times New Roman" w:hAnsi="Times New Roman" w:cs="Times New Roman"/>
                <w:sz w:val="25"/>
                <w:szCs w:val="25"/>
              </w:rPr>
            </w:pPr>
            <w:r>
              <w:rPr>
                <w:rFonts w:ascii="Times New Roman" w:hAnsi="Times New Roman" w:cs="Times New Roman"/>
                <w:sz w:val="25"/>
                <w:szCs w:val="25"/>
              </w:rPr>
              <w:t>Cross-Examination Exhibits and Lists of Witnesses &amp; Exhibits Filing Deadline</w:t>
            </w:r>
          </w:p>
        </w:tc>
        <w:tc>
          <w:tcPr>
            <w:tcW w:w="2430" w:type="dxa"/>
          </w:tcPr>
          <w:p w14:paraId="3B8F6CFF" w14:textId="77777777" w:rsidR="00EE411E" w:rsidRDefault="00EE411E" w:rsidP="00C71060">
            <w:pPr>
              <w:spacing w:line="264" w:lineRule="auto"/>
              <w:rPr>
                <w:rFonts w:ascii="Times New Roman" w:hAnsi="Times New Roman" w:cs="Times New Roman"/>
                <w:sz w:val="25"/>
                <w:szCs w:val="25"/>
              </w:rPr>
            </w:pPr>
            <w:r>
              <w:rPr>
                <w:rFonts w:ascii="Times New Roman" w:hAnsi="Times New Roman" w:cs="Times New Roman"/>
                <w:sz w:val="25"/>
                <w:szCs w:val="25"/>
              </w:rPr>
              <w:t>Jan. 20, 2015</w:t>
            </w:r>
          </w:p>
          <w:p w14:paraId="4321CC8A" w14:textId="23DCD8AA" w:rsidR="00240F97" w:rsidRDefault="00240F97" w:rsidP="00C71060">
            <w:pPr>
              <w:spacing w:line="264" w:lineRule="auto"/>
              <w:rPr>
                <w:rFonts w:ascii="Times New Roman" w:hAnsi="Times New Roman" w:cs="Times New Roman"/>
                <w:sz w:val="25"/>
                <w:szCs w:val="25"/>
              </w:rPr>
            </w:pPr>
            <w:bookmarkStart w:id="0" w:name="_GoBack"/>
            <w:bookmarkEnd w:id="0"/>
          </w:p>
        </w:tc>
        <w:tc>
          <w:tcPr>
            <w:tcW w:w="2065" w:type="dxa"/>
          </w:tcPr>
          <w:p w14:paraId="02B09358" w14:textId="6A70B7F7" w:rsidR="00EE411E" w:rsidRDefault="00EE411E" w:rsidP="00C71060">
            <w:pPr>
              <w:spacing w:line="264" w:lineRule="auto"/>
              <w:rPr>
                <w:rFonts w:ascii="Times New Roman" w:hAnsi="Times New Roman" w:cs="Times New Roman"/>
                <w:sz w:val="25"/>
                <w:szCs w:val="25"/>
              </w:rPr>
            </w:pPr>
            <w:r>
              <w:rPr>
                <w:rFonts w:ascii="Times New Roman" w:hAnsi="Times New Roman" w:cs="Times New Roman"/>
                <w:sz w:val="25"/>
                <w:szCs w:val="25"/>
              </w:rPr>
              <w:t>March 31, 2015</w:t>
            </w:r>
          </w:p>
        </w:tc>
      </w:tr>
      <w:tr w:rsidR="00EE411E" w14:paraId="42E52DD3" w14:textId="77777777" w:rsidTr="00F67DA4">
        <w:tc>
          <w:tcPr>
            <w:tcW w:w="4495" w:type="dxa"/>
          </w:tcPr>
          <w:p w14:paraId="1935CBDF" w14:textId="6D1BDD2E" w:rsidR="00EE411E" w:rsidRDefault="00EE411E" w:rsidP="00EE411E">
            <w:pPr>
              <w:spacing w:line="264" w:lineRule="auto"/>
              <w:rPr>
                <w:rFonts w:ascii="Times New Roman" w:hAnsi="Times New Roman" w:cs="Times New Roman"/>
                <w:sz w:val="25"/>
                <w:szCs w:val="25"/>
              </w:rPr>
            </w:pPr>
            <w:r>
              <w:rPr>
                <w:rFonts w:ascii="Times New Roman" w:hAnsi="Times New Roman" w:cs="Times New Roman"/>
                <w:sz w:val="25"/>
                <w:szCs w:val="25"/>
              </w:rPr>
              <w:t>Evidentiary Hearing</w:t>
            </w:r>
          </w:p>
        </w:tc>
        <w:tc>
          <w:tcPr>
            <w:tcW w:w="2430" w:type="dxa"/>
          </w:tcPr>
          <w:p w14:paraId="3FDAF17E" w14:textId="3758B665" w:rsidR="00EE411E" w:rsidRDefault="00EE411E" w:rsidP="00C71060">
            <w:pPr>
              <w:spacing w:line="264" w:lineRule="auto"/>
              <w:rPr>
                <w:rFonts w:ascii="Times New Roman" w:hAnsi="Times New Roman" w:cs="Times New Roman"/>
                <w:sz w:val="25"/>
                <w:szCs w:val="25"/>
              </w:rPr>
            </w:pPr>
            <w:r>
              <w:rPr>
                <w:rFonts w:ascii="Times New Roman" w:hAnsi="Times New Roman" w:cs="Times New Roman"/>
                <w:sz w:val="25"/>
                <w:szCs w:val="25"/>
              </w:rPr>
              <w:t>Jan. 27 – 28, 2015</w:t>
            </w:r>
          </w:p>
        </w:tc>
        <w:tc>
          <w:tcPr>
            <w:tcW w:w="2065" w:type="dxa"/>
          </w:tcPr>
          <w:p w14:paraId="4D6F538D" w14:textId="61027012" w:rsidR="00EE411E" w:rsidRDefault="00EE411E" w:rsidP="00C71060">
            <w:pPr>
              <w:spacing w:line="264" w:lineRule="auto"/>
              <w:rPr>
                <w:rFonts w:ascii="Times New Roman" w:hAnsi="Times New Roman" w:cs="Times New Roman"/>
                <w:sz w:val="25"/>
                <w:szCs w:val="25"/>
              </w:rPr>
            </w:pPr>
            <w:r>
              <w:rPr>
                <w:rFonts w:ascii="Times New Roman" w:hAnsi="Times New Roman" w:cs="Times New Roman"/>
                <w:sz w:val="25"/>
                <w:szCs w:val="25"/>
              </w:rPr>
              <w:t>April 7 – 8, 2015</w:t>
            </w:r>
          </w:p>
        </w:tc>
      </w:tr>
      <w:tr w:rsidR="00EE411E" w14:paraId="53078F91" w14:textId="77777777" w:rsidTr="00F67DA4">
        <w:tc>
          <w:tcPr>
            <w:tcW w:w="4495" w:type="dxa"/>
          </w:tcPr>
          <w:p w14:paraId="0AA419EA" w14:textId="641B845E" w:rsidR="00EE411E" w:rsidRDefault="00EE411E" w:rsidP="00EE411E">
            <w:pPr>
              <w:spacing w:line="264" w:lineRule="auto"/>
              <w:rPr>
                <w:rFonts w:ascii="Times New Roman" w:hAnsi="Times New Roman" w:cs="Times New Roman"/>
                <w:sz w:val="25"/>
                <w:szCs w:val="25"/>
              </w:rPr>
            </w:pPr>
            <w:r>
              <w:rPr>
                <w:rFonts w:ascii="Times New Roman" w:hAnsi="Times New Roman" w:cs="Times New Roman"/>
                <w:sz w:val="25"/>
                <w:szCs w:val="25"/>
              </w:rPr>
              <w:t>Simultaneous Briefs</w:t>
            </w:r>
          </w:p>
        </w:tc>
        <w:tc>
          <w:tcPr>
            <w:tcW w:w="2430" w:type="dxa"/>
          </w:tcPr>
          <w:p w14:paraId="5482E2D9" w14:textId="0EB1EA0F" w:rsidR="00EE411E" w:rsidRDefault="00EE411E" w:rsidP="00C71060">
            <w:pPr>
              <w:spacing w:line="264" w:lineRule="auto"/>
              <w:rPr>
                <w:rFonts w:ascii="Times New Roman" w:hAnsi="Times New Roman" w:cs="Times New Roman"/>
                <w:sz w:val="25"/>
                <w:szCs w:val="25"/>
              </w:rPr>
            </w:pPr>
            <w:r>
              <w:rPr>
                <w:rFonts w:ascii="Times New Roman" w:hAnsi="Times New Roman" w:cs="Times New Roman"/>
                <w:sz w:val="25"/>
                <w:szCs w:val="25"/>
              </w:rPr>
              <w:t>Feb. 12, 2015</w:t>
            </w:r>
          </w:p>
        </w:tc>
        <w:tc>
          <w:tcPr>
            <w:tcW w:w="2065" w:type="dxa"/>
          </w:tcPr>
          <w:p w14:paraId="3C458B8E" w14:textId="5A6D081B" w:rsidR="00EE411E" w:rsidRDefault="00EE411E" w:rsidP="00C71060">
            <w:pPr>
              <w:spacing w:line="264" w:lineRule="auto"/>
              <w:rPr>
                <w:rFonts w:ascii="Times New Roman" w:hAnsi="Times New Roman" w:cs="Times New Roman"/>
                <w:sz w:val="25"/>
                <w:szCs w:val="25"/>
              </w:rPr>
            </w:pPr>
            <w:r>
              <w:rPr>
                <w:rFonts w:ascii="Times New Roman" w:hAnsi="Times New Roman" w:cs="Times New Roman"/>
                <w:sz w:val="25"/>
                <w:szCs w:val="25"/>
              </w:rPr>
              <w:t>TBD</w:t>
            </w:r>
          </w:p>
        </w:tc>
      </w:tr>
    </w:tbl>
    <w:p w14:paraId="3D1E8C4D" w14:textId="7D53D681" w:rsidR="00F67DA4" w:rsidRDefault="00F67DA4" w:rsidP="00C71060">
      <w:pPr>
        <w:spacing w:after="0" w:line="264" w:lineRule="auto"/>
        <w:rPr>
          <w:rFonts w:ascii="Times New Roman" w:hAnsi="Times New Roman" w:cs="Times New Roman"/>
          <w:sz w:val="25"/>
          <w:szCs w:val="25"/>
        </w:rPr>
      </w:pPr>
    </w:p>
    <w:p w14:paraId="20DA9A08" w14:textId="77777777" w:rsidR="00EE411E" w:rsidRDefault="00EE411E" w:rsidP="00C71060">
      <w:pPr>
        <w:spacing w:after="0" w:line="264" w:lineRule="auto"/>
        <w:rPr>
          <w:rFonts w:ascii="Times New Roman" w:hAnsi="Times New Roman" w:cs="Times New Roman"/>
          <w:sz w:val="25"/>
          <w:szCs w:val="25"/>
        </w:rPr>
      </w:pPr>
    </w:p>
    <w:p w14:paraId="15E5E186" w14:textId="0621AC60" w:rsidR="000F4437" w:rsidRPr="002F04DD" w:rsidRDefault="002F04DD" w:rsidP="00C71060">
      <w:pPr>
        <w:spacing w:after="0" w:line="264" w:lineRule="auto"/>
        <w:rPr>
          <w:rFonts w:ascii="Times New Roman" w:hAnsi="Times New Roman" w:cs="Times New Roman"/>
          <w:b/>
          <w:sz w:val="25"/>
          <w:szCs w:val="25"/>
        </w:rPr>
      </w:pPr>
      <w:r w:rsidRPr="002F04DD">
        <w:rPr>
          <w:rFonts w:ascii="Times New Roman" w:hAnsi="Times New Roman" w:cs="Times New Roman"/>
          <w:b/>
          <w:sz w:val="25"/>
          <w:szCs w:val="25"/>
        </w:rPr>
        <w:lastRenderedPageBreak/>
        <w:t xml:space="preserve">THE COMMISSION GIVES NOTICE </w:t>
      </w:r>
      <w:proofErr w:type="gramStart"/>
      <w:r w:rsidRPr="002F04DD">
        <w:rPr>
          <w:rFonts w:ascii="Times New Roman" w:hAnsi="Times New Roman" w:cs="Times New Roman"/>
          <w:b/>
          <w:sz w:val="25"/>
          <w:szCs w:val="25"/>
        </w:rPr>
        <w:t>That</w:t>
      </w:r>
      <w:proofErr w:type="gramEnd"/>
      <w:r w:rsidRPr="002F04DD">
        <w:rPr>
          <w:rFonts w:ascii="Times New Roman" w:hAnsi="Times New Roman" w:cs="Times New Roman"/>
          <w:b/>
          <w:sz w:val="25"/>
          <w:szCs w:val="25"/>
        </w:rPr>
        <w:t xml:space="preserve"> </w:t>
      </w:r>
      <w:r w:rsidR="00F67DA4">
        <w:rPr>
          <w:rFonts w:ascii="Times New Roman" w:hAnsi="Times New Roman" w:cs="Times New Roman"/>
          <w:b/>
          <w:sz w:val="25"/>
          <w:szCs w:val="25"/>
        </w:rPr>
        <w:t>the procedural schedule in this proceeding is revised as indicated above.  The evidentiary hearing in this docket scheduled for January 27-28, 2015, is cancelled and rescheduled to April 7</w:t>
      </w:r>
      <w:r w:rsidR="00C473CE">
        <w:rPr>
          <w:rFonts w:ascii="Times New Roman" w:hAnsi="Times New Roman" w:cs="Times New Roman"/>
          <w:b/>
          <w:sz w:val="25"/>
          <w:szCs w:val="25"/>
        </w:rPr>
        <w:t xml:space="preserve"> and 8</w:t>
      </w:r>
      <w:r w:rsidR="00F67DA4">
        <w:rPr>
          <w:rFonts w:ascii="Times New Roman" w:hAnsi="Times New Roman" w:cs="Times New Roman"/>
          <w:b/>
          <w:sz w:val="25"/>
          <w:szCs w:val="25"/>
        </w:rPr>
        <w:t>, 2015, beginning at 9:30 a.m., in Room 206, Richard Hemstad Building, 1300 S. Evergreen Park Drive S.W., Olympia, Washington.</w:t>
      </w:r>
    </w:p>
    <w:p w14:paraId="2F09A1A1" w14:textId="77777777" w:rsidR="000F4437" w:rsidRDefault="000F4437" w:rsidP="00C71060">
      <w:pPr>
        <w:spacing w:after="0" w:line="264" w:lineRule="auto"/>
        <w:rPr>
          <w:rFonts w:ascii="Times New Roman" w:hAnsi="Times New Roman" w:cs="Times New Roman"/>
          <w:sz w:val="25"/>
          <w:szCs w:val="25"/>
        </w:rPr>
      </w:pPr>
    </w:p>
    <w:p w14:paraId="1F8A7010" w14:textId="77777777" w:rsidR="000F4437" w:rsidRDefault="000F4437" w:rsidP="00C71060">
      <w:pPr>
        <w:spacing w:after="0" w:line="264" w:lineRule="auto"/>
        <w:rPr>
          <w:rFonts w:ascii="Times New Roman" w:hAnsi="Times New Roman" w:cs="Times New Roman"/>
          <w:sz w:val="25"/>
          <w:szCs w:val="25"/>
        </w:rPr>
      </w:pPr>
    </w:p>
    <w:p w14:paraId="19450200" w14:textId="77777777" w:rsidR="00F67DA4" w:rsidRDefault="00F67DA4" w:rsidP="00C71060">
      <w:pPr>
        <w:spacing w:after="0" w:line="264" w:lineRule="auto"/>
        <w:rPr>
          <w:rFonts w:ascii="Times New Roman" w:hAnsi="Times New Roman" w:cs="Times New Roman"/>
          <w:sz w:val="25"/>
          <w:szCs w:val="25"/>
        </w:rPr>
      </w:pPr>
    </w:p>
    <w:p w14:paraId="1CF9CFBC" w14:textId="77777777" w:rsidR="000F4437" w:rsidRDefault="000F4437"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36A3226F" w14:textId="77777777" w:rsidR="000F4437" w:rsidRDefault="000F4437"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0F4437" w:rsidSect="00C473CE">
      <w:headerReference w:type="default" r:id="rId10"/>
      <w:footerReference w:type="default" r:id="rId11"/>
      <w:headerReference w:type="first" r:id="rId12"/>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E3EB2" w14:textId="77777777" w:rsidR="00C71060" w:rsidRDefault="00C71060" w:rsidP="00C71060">
      <w:pPr>
        <w:spacing w:after="0" w:line="240" w:lineRule="auto"/>
      </w:pPr>
      <w:r>
        <w:separator/>
      </w:r>
    </w:p>
  </w:endnote>
  <w:endnote w:type="continuationSeparator" w:id="0">
    <w:p w14:paraId="40D39A55" w14:textId="77777777" w:rsidR="00C71060" w:rsidRDefault="00C71060" w:rsidP="00C7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5C8D" w14:textId="77777777" w:rsidR="00C71060" w:rsidRPr="00C71060" w:rsidRDefault="00C71060" w:rsidP="00C71060">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2078" w14:textId="77777777" w:rsidR="00C71060" w:rsidRDefault="00C71060" w:rsidP="00C71060">
      <w:pPr>
        <w:spacing w:after="0" w:line="240" w:lineRule="auto"/>
      </w:pPr>
      <w:r>
        <w:separator/>
      </w:r>
    </w:p>
  </w:footnote>
  <w:footnote w:type="continuationSeparator" w:id="0">
    <w:p w14:paraId="05CF9DDE" w14:textId="77777777" w:rsidR="00C71060" w:rsidRDefault="00C71060" w:rsidP="00C71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5743" w14:textId="5A66D2EB" w:rsidR="00FD7398" w:rsidRDefault="00F67DA4" w:rsidP="00FD7398">
    <w:pPr>
      <w:pStyle w:val="Header"/>
      <w:tabs>
        <w:tab w:val="clear" w:pos="4680"/>
        <w:tab w:val="clear" w:pos="9360"/>
        <w:tab w:val="right" w:pos="8820"/>
      </w:tabs>
      <w:rPr>
        <w:rFonts w:ascii="Times New Roman" w:hAnsi="Times New Roman" w:cs="Times New Roman"/>
        <w:b/>
        <w:noProof/>
        <w:sz w:val="20"/>
        <w:szCs w:val="20"/>
      </w:rPr>
    </w:pPr>
    <w:r>
      <w:rPr>
        <w:rFonts w:ascii="Times New Roman" w:hAnsi="Times New Roman" w:cs="Times New Roman"/>
        <w:b/>
        <w:sz w:val="20"/>
        <w:szCs w:val="20"/>
      </w:rPr>
      <w:t>DOCKET UE-141355</w:t>
    </w:r>
    <w:r>
      <w:rPr>
        <w:rFonts w:ascii="Times New Roman" w:hAnsi="Times New Roman" w:cs="Times New Roman"/>
        <w:b/>
        <w:sz w:val="20"/>
        <w:szCs w:val="20"/>
      </w:rPr>
      <w:tab/>
      <w:t xml:space="preserve">PAGE </w:t>
    </w:r>
    <w:r w:rsidRPr="00F67DA4">
      <w:rPr>
        <w:rFonts w:ascii="Times New Roman" w:hAnsi="Times New Roman" w:cs="Times New Roman"/>
        <w:b/>
        <w:sz w:val="20"/>
        <w:szCs w:val="20"/>
      </w:rPr>
      <w:fldChar w:fldCharType="begin"/>
    </w:r>
    <w:r w:rsidRPr="00F67DA4">
      <w:rPr>
        <w:rFonts w:ascii="Times New Roman" w:hAnsi="Times New Roman" w:cs="Times New Roman"/>
        <w:b/>
        <w:sz w:val="20"/>
        <w:szCs w:val="20"/>
      </w:rPr>
      <w:instrText xml:space="preserve"> PAGE   \* MERGEFORMAT </w:instrText>
    </w:r>
    <w:r w:rsidRPr="00F67DA4">
      <w:rPr>
        <w:rFonts w:ascii="Times New Roman" w:hAnsi="Times New Roman" w:cs="Times New Roman"/>
        <w:b/>
        <w:sz w:val="20"/>
        <w:szCs w:val="20"/>
      </w:rPr>
      <w:fldChar w:fldCharType="separate"/>
    </w:r>
    <w:r w:rsidR="0026462C">
      <w:rPr>
        <w:rFonts w:ascii="Times New Roman" w:hAnsi="Times New Roman" w:cs="Times New Roman"/>
        <w:b/>
        <w:noProof/>
        <w:sz w:val="20"/>
        <w:szCs w:val="20"/>
      </w:rPr>
      <w:t>2</w:t>
    </w:r>
    <w:r w:rsidRPr="00F67DA4">
      <w:rPr>
        <w:rFonts w:ascii="Times New Roman" w:hAnsi="Times New Roman" w:cs="Times New Roman"/>
        <w:b/>
        <w:noProof/>
        <w:sz w:val="20"/>
        <w:szCs w:val="20"/>
      </w:rPr>
      <w:fldChar w:fldCharType="end"/>
    </w:r>
  </w:p>
  <w:p w14:paraId="35B66B3F" w14:textId="77777777" w:rsidR="00F67DA4" w:rsidRPr="00FD7398" w:rsidRDefault="00F67DA4" w:rsidP="00FD7398">
    <w:pPr>
      <w:pStyle w:val="Header"/>
      <w:tabs>
        <w:tab w:val="clear" w:pos="4680"/>
        <w:tab w:val="clear" w:pos="9360"/>
        <w:tab w:val="right" w:pos="882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1D0C" w14:textId="362C1051" w:rsidR="00240F97" w:rsidRPr="00240F97" w:rsidRDefault="00240F97">
    <w:pPr>
      <w:pStyle w:val="Header"/>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40F97">
      <w:rPr>
        <w:rFonts w:ascii="Times New Roman" w:hAnsi="Times New Roman" w:cs="Times New Roman"/>
        <w:b/>
        <w:sz w:val="20"/>
        <w:szCs w:val="20"/>
      </w:rPr>
      <w:t>[Service Date January 20,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60"/>
    <w:rsid w:val="000F4437"/>
    <w:rsid w:val="001145BB"/>
    <w:rsid w:val="00136813"/>
    <w:rsid w:val="00240F97"/>
    <w:rsid w:val="00242DED"/>
    <w:rsid w:val="0026462C"/>
    <w:rsid w:val="002F04DD"/>
    <w:rsid w:val="003534A1"/>
    <w:rsid w:val="00355A6A"/>
    <w:rsid w:val="003A0C24"/>
    <w:rsid w:val="003D6F60"/>
    <w:rsid w:val="007026EB"/>
    <w:rsid w:val="0082677F"/>
    <w:rsid w:val="00993433"/>
    <w:rsid w:val="00B52EA9"/>
    <w:rsid w:val="00B75836"/>
    <w:rsid w:val="00C473CE"/>
    <w:rsid w:val="00C71060"/>
    <w:rsid w:val="00C9538D"/>
    <w:rsid w:val="00E54637"/>
    <w:rsid w:val="00EE411E"/>
    <w:rsid w:val="00F67DA4"/>
    <w:rsid w:val="00F84321"/>
    <w:rsid w:val="00FD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D3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06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71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60"/>
  </w:style>
  <w:style w:type="paragraph" w:styleId="Footer">
    <w:name w:val="footer"/>
    <w:basedOn w:val="Normal"/>
    <w:link w:val="FooterChar"/>
    <w:uiPriority w:val="99"/>
    <w:unhideWhenUsed/>
    <w:rsid w:val="00C71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60"/>
  </w:style>
  <w:style w:type="table" w:styleId="TableGrid">
    <w:name w:val="Table Grid"/>
    <w:basedOn w:val="TableNormal"/>
    <w:uiPriority w:val="39"/>
    <w:rsid w:val="00EE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2015-01-20T23:04:13+00:00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CB0B0B-5748-444D-9A78-CD777E38B759}"/>
</file>

<file path=customXml/itemProps2.xml><?xml version="1.0" encoding="utf-8"?>
<ds:datastoreItem xmlns:ds="http://schemas.openxmlformats.org/officeDocument/2006/customXml" ds:itemID="{6828980B-BB8F-4487-B9D8-1CE964FEF55D}"/>
</file>

<file path=customXml/itemProps3.xml><?xml version="1.0" encoding="utf-8"?>
<ds:datastoreItem xmlns:ds="http://schemas.openxmlformats.org/officeDocument/2006/customXml" ds:itemID="{3F289904-F87C-49FE-B7CB-EDA10F9686C4}"/>
</file>

<file path=customXml/itemProps4.xml><?xml version="1.0" encoding="utf-8"?>
<ds:datastoreItem xmlns:ds="http://schemas.openxmlformats.org/officeDocument/2006/customXml" ds:itemID="{8540F0C6-8550-4D9C-B4C2-DEBAC2DCCD9F}"/>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2015-01-20T22:04:00Z</dcterms:created>
  <dcterms:modified xsi:type="dcterms:W3CDTF">2015-01-20T22:04:00Z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