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02" w:rsidRDefault="00393C02">
      <w:pPr>
        <w:rPr>
          <w:b/>
        </w:rPr>
      </w:pPr>
      <w:r w:rsidRPr="003F6354">
        <w:rPr>
          <w:b/>
        </w:rPr>
        <w:t>Q.</w:t>
      </w:r>
      <w:r w:rsidRPr="003F6354">
        <w:rPr>
          <w:b/>
        </w:rPr>
        <w:tab/>
        <w:t>Please sta</w:t>
      </w:r>
      <w:r>
        <w:rPr>
          <w:b/>
        </w:rPr>
        <w:t>t</w:t>
      </w:r>
      <w:r w:rsidRPr="003F6354">
        <w:rPr>
          <w:b/>
        </w:rPr>
        <w:t>e y</w:t>
      </w:r>
      <w:r>
        <w:rPr>
          <w:b/>
        </w:rPr>
        <w:t>o</w:t>
      </w:r>
      <w:r w:rsidRPr="003F6354">
        <w:rPr>
          <w:b/>
        </w:rPr>
        <w:t>ur name, business address</w:t>
      </w:r>
      <w:r>
        <w:rPr>
          <w:b/>
        </w:rPr>
        <w:t>,</w:t>
      </w:r>
      <w:r w:rsidRPr="003F6354">
        <w:rPr>
          <w:b/>
        </w:rPr>
        <w:t xml:space="preserve"> and present position with </w:t>
      </w:r>
      <w:r>
        <w:rPr>
          <w:b/>
        </w:rPr>
        <w:t>PacifiCorp d/b/a Pacific Power</w:t>
      </w:r>
      <w:r w:rsidRPr="003F6354">
        <w:rPr>
          <w:b/>
        </w:rPr>
        <w:t xml:space="preserve"> </w:t>
      </w:r>
      <w:r>
        <w:rPr>
          <w:b/>
        </w:rPr>
        <w:t xml:space="preserve">&amp; Light Company </w:t>
      </w:r>
      <w:r w:rsidRPr="003F6354">
        <w:rPr>
          <w:b/>
        </w:rPr>
        <w:t>(</w:t>
      </w:r>
      <w:r>
        <w:rPr>
          <w:b/>
        </w:rPr>
        <w:t xml:space="preserve">PacifiCorp or </w:t>
      </w:r>
      <w:r w:rsidR="004B269B">
        <w:rPr>
          <w:b/>
        </w:rPr>
        <w:t>Company).</w:t>
      </w:r>
    </w:p>
    <w:p w:rsidR="00393C02" w:rsidRDefault="00393C02">
      <w:pPr>
        <w:rPr>
          <w:color w:val="000000"/>
          <w:szCs w:val="24"/>
        </w:rPr>
      </w:pPr>
      <w:r>
        <w:rPr>
          <w:color w:val="000000"/>
          <w:szCs w:val="24"/>
        </w:rPr>
        <w:t>A.</w:t>
      </w:r>
      <w:r>
        <w:rPr>
          <w:color w:val="000000"/>
          <w:szCs w:val="24"/>
        </w:rPr>
        <w:tab/>
      </w:r>
      <w:r w:rsidRPr="004F1CC9">
        <w:rPr>
          <w:color w:val="000000"/>
          <w:szCs w:val="24"/>
        </w:rPr>
        <w:t>My name is Erich D. Wilson.</w:t>
      </w:r>
      <w:r>
        <w:rPr>
          <w:color w:val="000000"/>
          <w:szCs w:val="24"/>
        </w:rPr>
        <w:t xml:space="preserve"> </w:t>
      </w:r>
      <w:r w:rsidR="00582149">
        <w:rPr>
          <w:color w:val="000000"/>
          <w:szCs w:val="24"/>
        </w:rPr>
        <w:t xml:space="preserve"> </w:t>
      </w:r>
      <w:r w:rsidRPr="004F1CC9">
        <w:rPr>
          <w:color w:val="000000"/>
          <w:szCs w:val="24"/>
        </w:rPr>
        <w:t>My business address is 825 NE Multnomah</w:t>
      </w:r>
      <w:r>
        <w:rPr>
          <w:color w:val="000000"/>
          <w:szCs w:val="24"/>
        </w:rPr>
        <w:t xml:space="preserve"> Street</w:t>
      </w:r>
      <w:r w:rsidRPr="004F1CC9">
        <w:rPr>
          <w:color w:val="000000"/>
          <w:szCs w:val="24"/>
        </w:rPr>
        <w:t>, Suite 1800, Portland</w:t>
      </w:r>
      <w:r>
        <w:rPr>
          <w:color w:val="000000"/>
          <w:szCs w:val="24"/>
        </w:rPr>
        <w:t>,</w:t>
      </w:r>
      <w:r w:rsidRPr="004F1CC9">
        <w:rPr>
          <w:color w:val="000000"/>
          <w:szCs w:val="24"/>
        </w:rPr>
        <w:t xml:space="preserve"> Oregon 97232.</w:t>
      </w:r>
      <w:r>
        <w:rPr>
          <w:color w:val="000000"/>
          <w:szCs w:val="24"/>
        </w:rPr>
        <w:t xml:space="preserve">  </w:t>
      </w:r>
      <w:r w:rsidRPr="004F1CC9">
        <w:rPr>
          <w:color w:val="000000"/>
          <w:szCs w:val="24"/>
        </w:rPr>
        <w:t xml:space="preserve">My present position is </w:t>
      </w:r>
      <w:r>
        <w:rPr>
          <w:color w:val="000000"/>
          <w:szCs w:val="24"/>
        </w:rPr>
        <w:t>D</w:t>
      </w:r>
      <w:r w:rsidRPr="004F1CC9">
        <w:rPr>
          <w:color w:val="000000"/>
          <w:szCs w:val="24"/>
        </w:rPr>
        <w:t xml:space="preserve">irector, </w:t>
      </w:r>
      <w:r>
        <w:rPr>
          <w:color w:val="000000"/>
          <w:szCs w:val="24"/>
        </w:rPr>
        <w:t>H</w:t>
      </w:r>
      <w:r w:rsidRPr="004F1CC9">
        <w:rPr>
          <w:color w:val="000000"/>
          <w:szCs w:val="24"/>
        </w:rPr>
        <w:t xml:space="preserve">uman </w:t>
      </w:r>
      <w:r>
        <w:rPr>
          <w:color w:val="000000"/>
          <w:szCs w:val="24"/>
        </w:rPr>
        <w:t>R</w:t>
      </w:r>
      <w:r w:rsidRPr="004F1CC9">
        <w:rPr>
          <w:color w:val="000000"/>
          <w:szCs w:val="24"/>
        </w:rPr>
        <w:t>esources.</w:t>
      </w:r>
    </w:p>
    <w:p w:rsidR="00393C02" w:rsidRDefault="00393C02">
      <w:pPr>
        <w:pStyle w:val="Heading1"/>
        <w:rPr>
          <w:color w:val="000000"/>
          <w:szCs w:val="24"/>
        </w:rPr>
      </w:pPr>
      <w:r w:rsidRPr="004F1CC9">
        <w:rPr>
          <w:color w:val="000000"/>
          <w:szCs w:val="24"/>
        </w:rPr>
        <w:t>Qualifications</w:t>
      </w:r>
    </w:p>
    <w:p w:rsidR="00393C02" w:rsidRDefault="00A3041C">
      <w:pPr>
        <w:numPr>
          <w:ilvl w:val="0"/>
          <w:numId w:val="1"/>
        </w:numPr>
        <w:rPr>
          <w:color w:val="000000"/>
          <w:szCs w:val="24"/>
        </w:rPr>
      </w:pPr>
      <w:r>
        <w:rPr>
          <w:b/>
          <w:color w:val="000000"/>
          <w:szCs w:val="24"/>
        </w:rPr>
        <w:t>B</w:t>
      </w:r>
      <w:r w:rsidR="00393C02" w:rsidRPr="004F1CC9">
        <w:rPr>
          <w:b/>
          <w:color w:val="000000"/>
          <w:szCs w:val="24"/>
        </w:rPr>
        <w:t>riefly describe your education</w:t>
      </w:r>
      <w:r w:rsidR="00393C02">
        <w:rPr>
          <w:b/>
          <w:color w:val="000000"/>
          <w:szCs w:val="24"/>
        </w:rPr>
        <w:t xml:space="preserve"> </w:t>
      </w:r>
      <w:r w:rsidR="00393C02" w:rsidRPr="004F1CC9">
        <w:rPr>
          <w:b/>
          <w:color w:val="000000"/>
          <w:szCs w:val="24"/>
        </w:rPr>
        <w:t xml:space="preserve">and </w:t>
      </w:r>
      <w:r>
        <w:rPr>
          <w:b/>
          <w:color w:val="000000"/>
          <w:szCs w:val="24"/>
        </w:rPr>
        <w:t>professional</w:t>
      </w:r>
      <w:r w:rsidRPr="004F1CC9">
        <w:rPr>
          <w:b/>
          <w:color w:val="000000"/>
          <w:szCs w:val="24"/>
        </w:rPr>
        <w:t xml:space="preserve"> </w:t>
      </w:r>
      <w:r w:rsidR="00393C02" w:rsidRPr="004F1CC9">
        <w:rPr>
          <w:b/>
          <w:color w:val="000000"/>
          <w:szCs w:val="24"/>
        </w:rPr>
        <w:t>experience.</w:t>
      </w:r>
    </w:p>
    <w:p w:rsidR="00393C02" w:rsidRDefault="00393C02">
      <w:pPr>
        <w:numPr>
          <w:ilvl w:val="0"/>
          <w:numId w:val="2"/>
        </w:numPr>
        <w:tabs>
          <w:tab w:val="left" w:pos="720"/>
        </w:tabs>
        <w:rPr>
          <w:color w:val="000000"/>
          <w:szCs w:val="24"/>
        </w:rPr>
      </w:pPr>
      <w:r w:rsidRPr="004F1CC9">
        <w:rPr>
          <w:color w:val="000000"/>
          <w:szCs w:val="24"/>
        </w:rPr>
        <w:t>I received a Bachelor degree in Economics (Business) from the University of California</w:t>
      </w:r>
      <w:r>
        <w:rPr>
          <w:color w:val="000000"/>
          <w:szCs w:val="24"/>
        </w:rPr>
        <w:t xml:space="preserve">, </w:t>
      </w:r>
      <w:r w:rsidRPr="004F1CC9">
        <w:rPr>
          <w:color w:val="000000"/>
          <w:szCs w:val="24"/>
        </w:rPr>
        <w:t>San Diego</w:t>
      </w:r>
      <w:r>
        <w:rPr>
          <w:color w:val="000000"/>
          <w:szCs w:val="24"/>
        </w:rPr>
        <w:t>,</w:t>
      </w:r>
      <w:r w:rsidRPr="004F1CC9">
        <w:rPr>
          <w:color w:val="000000"/>
          <w:szCs w:val="24"/>
        </w:rPr>
        <w:t xml:space="preserve"> in 1992.</w:t>
      </w:r>
      <w:r>
        <w:rPr>
          <w:color w:val="000000"/>
          <w:szCs w:val="24"/>
        </w:rPr>
        <w:t xml:space="preserve">  </w:t>
      </w:r>
      <w:r w:rsidRPr="004F1CC9">
        <w:rPr>
          <w:color w:val="000000"/>
          <w:szCs w:val="24"/>
        </w:rPr>
        <w:t>In addition, I achieved Certified Compensation Professional status from the American Compensation Association in 1999 and have kept th</w:t>
      </w:r>
      <w:r>
        <w:rPr>
          <w:color w:val="000000"/>
          <w:szCs w:val="24"/>
        </w:rPr>
        <w:t>is certification current by</w:t>
      </w:r>
      <w:r w:rsidRPr="004F1CC9">
        <w:rPr>
          <w:color w:val="000000"/>
          <w:szCs w:val="24"/>
        </w:rPr>
        <w:t xml:space="preserve"> attending various educational programs and seminars. </w:t>
      </w:r>
      <w:r>
        <w:rPr>
          <w:color w:val="000000"/>
          <w:szCs w:val="24"/>
        </w:rPr>
        <w:t xml:space="preserve"> Before</w:t>
      </w:r>
      <w:r w:rsidRPr="004F1CC9">
        <w:rPr>
          <w:color w:val="000000"/>
          <w:szCs w:val="24"/>
        </w:rPr>
        <w:t xml:space="preserve"> coming to the </w:t>
      </w:r>
      <w:r>
        <w:rPr>
          <w:color w:val="000000"/>
          <w:szCs w:val="24"/>
        </w:rPr>
        <w:t>C</w:t>
      </w:r>
      <w:r w:rsidRPr="004F1CC9">
        <w:rPr>
          <w:color w:val="000000"/>
          <w:szCs w:val="24"/>
        </w:rPr>
        <w:t xml:space="preserve">ompany, I held various positions in the area of </w:t>
      </w:r>
      <w:r>
        <w:rPr>
          <w:color w:val="000000"/>
          <w:szCs w:val="24"/>
        </w:rPr>
        <w:t>h</w:t>
      </w:r>
      <w:r w:rsidRPr="004F1CC9">
        <w:rPr>
          <w:color w:val="000000"/>
          <w:szCs w:val="24"/>
        </w:rPr>
        <w:t xml:space="preserve">uman </w:t>
      </w:r>
      <w:r>
        <w:rPr>
          <w:color w:val="000000"/>
          <w:szCs w:val="24"/>
        </w:rPr>
        <w:t>r</w:t>
      </w:r>
      <w:r w:rsidRPr="004F1CC9">
        <w:rPr>
          <w:color w:val="000000"/>
          <w:szCs w:val="24"/>
        </w:rPr>
        <w:t>esources (</w:t>
      </w:r>
      <w:r>
        <w:rPr>
          <w:color w:val="000000"/>
          <w:szCs w:val="24"/>
        </w:rPr>
        <w:t>o</w:t>
      </w:r>
      <w:r w:rsidRPr="004F1CC9">
        <w:rPr>
          <w:color w:val="000000"/>
          <w:szCs w:val="24"/>
        </w:rPr>
        <w:t xml:space="preserve">perations, </w:t>
      </w:r>
      <w:r>
        <w:rPr>
          <w:color w:val="000000"/>
          <w:szCs w:val="24"/>
        </w:rPr>
        <w:t>b</w:t>
      </w:r>
      <w:r w:rsidRPr="004F1CC9">
        <w:rPr>
          <w:color w:val="000000"/>
          <w:szCs w:val="24"/>
        </w:rPr>
        <w:t>enefits</w:t>
      </w:r>
      <w:r>
        <w:rPr>
          <w:color w:val="000000"/>
          <w:szCs w:val="24"/>
        </w:rPr>
        <w:t>,</w:t>
      </w:r>
      <w:r w:rsidRPr="004F1CC9">
        <w:rPr>
          <w:color w:val="000000"/>
          <w:szCs w:val="24"/>
        </w:rPr>
        <w:t xml:space="preserve"> and </w:t>
      </w:r>
      <w:r>
        <w:rPr>
          <w:color w:val="000000"/>
          <w:szCs w:val="24"/>
        </w:rPr>
        <w:t>s</w:t>
      </w:r>
      <w:r w:rsidRPr="004F1CC9">
        <w:rPr>
          <w:color w:val="000000"/>
          <w:szCs w:val="24"/>
        </w:rPr>
        <w:t>taffing)</w:t>
      </w:r>
      <w:r>
        <w:rPr>
          <w:color w:val="000000"/>
          <w:szCs w:val="24"/>
        </w:rPr>
        <w:t>,</w:t>
      </w:r>
      <w:r w:rsidRPr="004F1CC9">
        <w:rPr>
          <w:color w:val="000000"/>
          <w:szCs w:val="24"/>
        </w:rPr>
        <w:t xml:space="preserve"> but for the majority of my career I have directed the design and administration of compensation programs.</w:t>
      </w:r>
      <w:r w:rsidR="004B269B">
        <w:rPr>
          <w:color w:val="000000"/>
          <w:szCs w:val="24"/>
        </w:rPr>
        <w:t xml:space="preserve">  I </w:t>
      </w:r>
      <w:r>
        <w:rPr>
          <w:color w:val="000000"/>
          <w:szCs w:val="24"/>
        </w:rPr>
        <w:t>joined the Company in 2001 as Director of Compensation.  I assumed my current position as Director</w:t>
      </w:r>
      <w:r w:rsidR="004B269B">
        <w:rPr>
          <w:color w:val="000000"/>
          <w:szCs w:val="24"/>
        </w:rPr>
        <w:t xml:space="preserve">, </w:t>
      </w:r>
      <w:r>
        <w:rPr>
          <w:color w:val="000000"/>
          <w:szCs w:val="24"/>
        </w:rPr>
        <w:t>Human Resources</w:t>
      </w:r>
      <w:r w:rsidR="004B269B">
        <w:rPr>
          <w:color w:val="000000"/>
          <w:szCs w:val="24"/>
        </w:rPr>
        <w:t>,</w:t>
      </w:r>
      <w:r w:rsidR="00D373DB">
        <w:rPr>
          <w:color w:val="000000"/>
          <w:szCs w:val="24"/>
        </w:rPr>
        <w:t xml:space="preserve"> in 2006.</w:t>
      </w:r>
    </w:p>
    <w:p w:rsidR="00393C02" w:rsidRDefault="00393C02">
      <w:pPr>
        <w:rPr>
          <w:color w:val="000000"/>
          <w:szCs w:val="24"/>
        </w:rPr>
      </w:pPr>
      <w:r w:rsidRPr="004F1CC9">
        <w:rPr>
          <w:b/>
          <w:color w:val="000000"/>
          <w:szCs w:val="24"/>
        </w:rPr>
        <w:t>Q.</w:t>
      </w:r>
      <w:r w:rsidRPr="004F1CC9">
        <w:rPr>
          <w:b/>
          <w:color w:val="000000"/>
          <w:szCs w:val="24"/>
        </w:rPr>
        <w:tab/>
      </w:r>
      <w:r>
        <w:rPr>
          <w:b/>
          <w:color w:val="000000"/>
          <w:szCs w:val="24"/>
        </w:rPr>
        <w:t>Please describe your current</w:t>
      </w:r>
      <w:r w:rsidRPr="004F1CC9">
        <w:rPr>
          <w:b/>
          <w:color w:val="000000"/>
          <w:szCs w:val="24"/>
        </w:rPr>
        <w:t xml:space="preserve"> duties.</w:t>
      </w:r>
    </w:p>
    <w:p w:rsidR="00393C02" w:rsidRDefault="00393C02">
      <w:pPr>
        <w:widowControl w:val="0"/>
        <w:numPr>
          <w:ilvl w:val="0"/>
          <w:numId w:val="3"/>
        </w:numPr>
        <w:tabs>
          <w:tab w:val="left" w:pos="720"/>
        </w:tabs>
        <w:rPr>
          <w:color w:val="000000"/>
          <w:szCs w:val="24"/>
        </w:rPr>
      </w:pPr>
      <w:r w:rsidRPr="004F1CC9">
        <w:rPr>
          <w:color w:val="000000"/>
          <w:szCs w:val="24"/>
        </w:rPr>
        <w:t xml:space="preserve">My primary responsibilities </w:t>
      </w:r>
      <w:r w:rsidRPr="004F1CC9">
        <w:rPr>
          <w:szCs w:val="24"/>
        </w:rPr>
        <w:t xml:space="preserve">include managing </w:t>
      </w:r>
      <w:r>
        <w:rPr>
          <w:szCs w:val="24"/>
        </w:rPr>
        <w:t>the Company</w:t>
      </w:r>
      <w:r w:rsidRPr="004F1CC9">
        <w:rPr>
          <w:szCs w:val="24"/>
        </w:rPr>
        <w:t xml:space="preserve">’s human resource </w:t>
      </w:r>
      <w:r>
        <w:rPr>
          <w:szCs w:val="24"/>
        </w:rPr>
        <w:t>department</w:t>
      </w:r>
      <w:r w:rsidRPr="004F1CC9">
        <w:rPr>
          <w:szCs w:val="24"/>
        </w:rPr>
        <w:t>, including compensation, benefits, compliance, staffing, training and development, employee and labor relations, and payroll.</w:t>
      </w:r>
      <w:r>
        <w:rPr>
          <w:szCs w:val="24"/>
        </w:rPr>
        <w:t xml:space="preserve">  </w:t>
      </w:r>
      <w:r w:rsidRPr="004F1CC9">
        <w:rPr>
          <w:szCs w:val="24"/>
        </w:rPr>
        <w:t xml:space="preserve">I focus on assisting the </w:t>
      </w:r>
      <w:r>
        <w:rPr>
          <w:color w:val="000000"/>
          <w:szCs w:val="24"/>
        </w:rPr>
        <w:t>Company</w:t>
      </w:r>
      <w:r w:rsidRPr="004F1CC9">
        <w:rPr>
          <w:color w:val="000000"/>
          <w:szCs w:val="24"/>
        </w:rPr>
        <w:t xml:space="preserve"> in attracting, retaining</w:t>
      </w:r>
      <w:r>
        <w:rPr>
          <w:color w:val="000000"/>
          <w:szCs w:val="24"/>
        </w:rPr>
        <w:t>,</w:t>
      </w:r>
      <w:r w:rsidRPr="004F1CC9">
        <w:rPr>
          <w:color w:val="000000"/>
          <w:szCs w:val="24"/>
        </w:rPr>
        <w:t xml:space="preserve"> and motivating qualified employees</w:t>
      </w:r>
      <w:r>
        <w:rPr>
          <w:color w:val="000000"/>
          <w:szCs w:val="24"/>
        </w:rPr>
        <w:t>,</w:t>
      </w:r>
      <w:r w:rsidRPr="004F1CC9">
        <w:rPr>
          <w:color w:val="000000"/>
          <w:szCs w:val="24"/>
        </w:rPr>
        <w:t xml:space="preserve"> along with the administration of all associated human resource programs and employee experiences.</w:t>
      </w:r>
    </w:p>
    <w:p w:rsidR="00393C02" w:rsidRDefault="00393C02">
      <w:pPr>
        <w:tabs>
          <w:tab w:val="left" w:pos="720"/>
        </w:tabs>
        <w:rPr>
          <w:b/>
          <w:szCs w:val="24"/>
        </w:rPr>
      </w:pPr>
      <w:r w:rsidRPr="004F1CC9">
        <w:rPr>
          <w:b/>
          <w:szCs w:val="24"/>
        </w:rPr>
        <w:lastRenderedPageBreak/>
        <w:t>Purpose of Testimony</w:t>
      </w:r>
    </w:p>
    <w:p w:rsidR="00393C02" w:rsidRDefault="00393C02">
      <w:pPr>
        <w:numPr>
          <w:ilvl w:val="0"/>
          <w:numId w:val="4"/>
        </w:numPr>
        <w:ind w:hanging="720"/>
        <w:rPr>
          <w:b/>
          <w:szCs w:val="24"/>
        </w:rPr>
      </w:pPr>
      <w:r w:rsidRPr="004F1CC9">
        <w:rPr>
          <w:b/>
          <w:szCs w:val="24"/>
        </w:rPr>
        <w:t>What is the purpose of your testimony?</w:t>
      </w:r>
    </w:p>
    <w:p w:rsidR="00393C02" w:rsidRDefault="00393C02">
      <w:pPr>
        <w:pStyle w:val="ListParagraph"/>
        <w:widowControl w:val="0"/>
        <w:numPr>
          <w:ilvl w:val="0"/>
          <w:numId w:val="15"/>
        </w:numPr>
        <w:ind w:left="720" w:hanging="720"/>
        <w:rPr>
          <w:b/>
          <w:color w:val="000000"/>
          <w:szCs w:val="24"/>
        </w:rPr>
      </w:pPr>
      <w:r w:rsidRPr="00721E55">
        <w:rPr>
          <w:szCs w:val="24"/>
        </w:rPr>
        <w:t xml:space="preserve">The purpose of my testimony is to provide an overview of the compensation and benefit plans provided to employees at the Company and </w:t>
      </w:r>
      <w:r w:rsidRPr="00DE5ED5">
        <w:rPr>
          <w:szCs w:val="24"/>
        </w:rPr>
        <w:t>to support the costs related to these areas included in the test period.</w:t>
      </w:r>
      <w:r>
        <w:rPr>
          <w:szCs w:val="24"/>
        </w:rPr>
        <w:t xml:space="preserve"> </w:t>
      </w:r>
    </w:p>
    <w:p w:rsidR="00393C02" w:rsidRDefault="00393C02">
      <w:pPr>
        <w:widowControl w:val="0"/>
        <w:rPr>
          <w:b/>
          <w:color w:val="000000"/>
          <w:szCs w:val="24"/>
        </w:rPr>
      </w:pPr>
      <w:r>
        <w:rPr>
          <w:b/>
          <w:color w:val="000000"/>
          <w:szCs w:val="24"/>
        </w:rPr>
        <w:t>Q.</w:t>
      </w:r>
      <w:r>
        <w:rPr>
          <w:b/>
          <w:color w:val="000000"/>
          <w:szCs w:val="24"/>
        </w:rPr>
        <w:tab/>
        <w:t>Does your testimony address both union and non-union compensation and benefit plans?</w:t>
      </w:r>
    </w:p>
    <w:p w:rsidR="00393C02" w:rsidRDefault="00393C02">
      <w:pPr>
        <w:widowControl w:val="0"/>
        <w:rPr>
          <w:color w:val="000000"/>
          <w:szCs w:val="24"/>
        </w:rPr>
      </w:pPr>
      <w:r w:rsidRPr="00DB2960">
        <w:rPr>
          <w:color w:val="000000"/>
          <w:szCs w:val="24"/>
        </w:rPr>
        <w:t>A.</w:t>
      </w:r>
      <w:r w:rsidRPr="00DB2960">
        <w:rPr>
          <w:color w:val="000000"/>
          <w:szCs w:val="24"/>
        </w:rPr>
        <w:tab/>
        <w:t xml:space="preserve">The focus of my testimony is on the plans and programs provided to the </w:t>
      </w:r>
      <w:r>
        <w:rPr>
          <w:color w:val="000000"/>
          <w:szCs w:val="24"/>
        </w:rPr>
        <w:t>C</w:t>
      </w:r>
      <w:r w:rsidRPr="00DB2960">
        <w:rPr>
          <w:color w:val="000000"/>
          <w:szCs w:val="24"/>
        </w:rPr>
        <w:t xml:space="preserve">ompany’s non-union workforce. </w:t>
      </w:r>
      <w:r>
        <w:rPr>
          <w:color w:val="000000"/>
          <w:szCs w:val="24"/>
        </w:rPr>
        <w:t xml:space="preserve"> The Company’s</w:t>
      </w:r>
      <w:r w:rsidRPr="00DB2960">
        <w:rPr>
          <w:color w:val="000000"/>
          <w:szCs w:val="24"/>
        </w:rPr>
        <w:t xml:space="preserve"> union workforce and the compensation and benefit plans provided to them are governed by their respective collective bargaining agre</w:t>
      </w:r>
      <w:r>
        <w:rPr>
          <w:color w:val="000000"/>
          <w:szCs w:val="24"/>
        </w:rPr>
        <w:t>e</w:t>
      </w:r>
      <w:r w:rsidRPr="00DB2960">
        <w:rPr>
          <w:color w:val="000000"/>
          <w:szCs w:val="24"/>
        </w:rPr>
        <w:t xml:space="preserve">ments. </w:t>
      </w:r>
      <w:r>
        <w:rPr>
          <w:color w:val="000000"/>
          <w:szCs w:val="24"/>
        </w:rPr>
        <w:t xml:space="preserve"> </w:t>
      </w:r>
      <w:r w:rsidRPr="00DB2960">
        <w:rPr>
          <w:color w:val="000000"/>
          <w:szCs w:val="24"/>
        </w:rPr>
        <w:t xml:space="preserve">These agreements are reached between the </w:t>
      </w:r>
      <w:r>
        <w:rPr>
          <w:color w:val="000000"/>
          <w:szCs w:val="24"/>
        </w:rPr>
        <w:t>C</w:t>
      </w:r>
      <w:r w:rsidRPr="00DB2960">
        <w:rPr>
          <w:color w:val="000000"/>
          <w:szCs w:val="24"/>
        </w:rPr>
        <w:t xml:space="preserve">ompany and </w:t>
      </w:r>
      <w:r w:rsidR="005B077B">
        <w:rPr>
          <w:color w:val="000000"/>
          <w:szCs w:val="24"/>
        </w:rPr>
        <w:t xml:space="preserve">each </w:t>
      </w:r>
      <w:r w:rsidRPr="00DB2960">
        <w:rPr>
          <w:color w:val="000000"/>
          <w:szCs w:val="24"/>
        </w:rPr>
        <w:t>union to provide market</w:t>
      </w:r>
      <w:r>
        <w:rPr>
          <w:color w:val="000000"/>
          <w:szCs w:val="24"/>
        </w:rPr>
        <w:t>-</w:t>
      </w:r>
      <w:r w:rsidRPr="00DB2960">
        <w:rPr>
          <w:color w:val="000000"/>
          <w:szCs w:val="24"/>
        </w:rPr>
        <w:t>level</w:t>
      </w:r>
      <w:r>
        <w:rPr>
          <w:color w:val="000000"/>
          <w:szCs w:val="24"/>
        </w:rPr>
        <w:t xml:space="preserve"> </w:t>
      </w:r>
      <w:r w:rsidRPr="00DB2960">
        <w:rPr>
          <w:color w:val="000000"/>
          <w:szCs w:val="24"/>
        </w:rPr>
        <w:t>competitive compensation, benefits</w:t>
      </w:r>
      <w:r>
        <w:rPr>
          <w:color w:val="000000"/>
          <w:szCs w:val="24"/>
        </w:rPr>
        <w:t>,</w:t>
      </w:r>
      <w:r w:rsidRPr="00DB2960">
        <w:rPr>
          <w:color w:val="000000"/>
          <w:szCs w:val="24"/>
        </w:rPr>
        <w:t xml:space="preserve"> and work rules</w:t>
      </w:r>
      <w:r w:rsidR="005E278B">
        <w:rPr>
          <w:color w:val="000000"/>
          <w:szCs w:val="24"/>
        </w:rPr>
        <w:t>.</w:t>
      </w:r>
    </w:p>
    <w:p w:rsidR="00393C02" w:rsidRDefault="00D373DB">
      <w:pPr>
        <w:widowControl w:val="0"/>
        <w:ind w:left="0" w:firstLine="0"/>
        <w:rPr>
          <w:b/>
          <w:szCs w:val="24"/>
        </w:rPr>
      </w:pPr>
      <w:r>
        <w:rPr>
          <w:b/>
          <w:szCs w:val="24"/>
        </w:rPr>
        <w:t>Q.</w:t>
      </w:r>
      <w:r w:rsidR="00393C02">
        <w:rPr>
          <w:b/>
          <w:szCs w:val="24"/>
        </w:rPr>
        <w:tab/>
      </w:r>
      <w:r w:rsidR="00393C02" w:rsidRPr="00DB2960">
        <w:rPr>
          <w:b/>
          <w:szCs w:val="24"/>
        </w:rPr>
        <w:t>Please provide an overview of your testimony.</w:t>
      </w:r>
    </w:p>
    <w:p w:rsidR="00D51DCD" w:rsidRPr="00D51DCD" w:rsidRDefault="00393C02" w:rsidP="00D51DCD">
      <w:pPr>
        <w:widowControl w:val="0"/>
        <w:rPr>
          <w:color w:val="000000"/>
          <w:szCs w:val="24"/>
        </w:rPr>
      </w:pPr>
      <w:r>
        <w:rPr>
          <w:szCs w:val="24"/>
        </w:rPr>
        <w:t>A.</w:t>
      </w:r>
      <w:r>
        <w:rPr>
          <w:szCs w:val="24"/>
        </w:rPr>
        <w:tab/>
      </w:r>
      <w:r w:rsidRPr="001C2A40">
        <w:rPr>
          <w:szCs w:val="24"/>
        </w:rPr>
        <w:t xml:space="preserve">This </w:t>
      </w:r>
      <w:r>
        <w:rPr>
          <w:szCs w:val="24"/>
        </w:rPr>
        <w:t>testimony</w:t>
      </w:r>
      <w:r w:rsidRPr="001C2A40">
        <w:rPr>
          <w:szCs w:val="24"/>
        </w:rPr>
        <w:t xml:space="preserve"> focuses on the total compensation plan (consisting of base pay and annual incentive), pension plan</w:t>
      </w:r>
      <w:r>
        <w:rPr>
          <w:szCs w:val="24"/>
        </w:rPr>
        <w:t>,</w:t>
      </w:r>
      <w:r w:rsidRPr="001C2A40">
        <w:rPr>
          <w:szCs w:val="24"/>
        </w:rPr>
        <w:t xml:space="preserve"> and health</w:t>
      </w:r>
      <w:r w:rsidR="004B269B">
        <w:rPr>
          <w:szCs w:val="24"/>
        </w:rPr>
        <w:t xml:space="preserve"> </w:t>
      </w:r>
      <w:r w:rsidRPr="001C2A40">
        <w:rPr>
          <w:szCs w:val="24"/>
        </w:rPr>
        <w:t>care benefit plan</w:t>
      </w:r>
      <w:r>
        <w:rPr>
          <w:szCs w:val="24"/>
        </w:rPr>
        <w:t>s</w:t>
      </w:r>
      <w:r w:rsidRPr="001C2A40">
        <w:rPr>
          <w:szCs w:val="24"/>
        </w:rPr>
        <w:t xml:space="preserve">. </w:t>
      </w:r>
      <w:r>
        <w:rPr>
          <w:szCs w:val="24"/>
        </w:rPr>
        <w:t xml:space="preserve"> </w:t>
      </w:r>
      <w:r w:rsidRPr="001C2A40">
        <w:rPr>
          <w:szCs w:val="24"/>
        </w:rPr>
        <w:t xml:space="preserve">These plans are designed to allow the Company to attract and retain the employee talent necessary to deliver safe and reliable service at a reasonable cost. </w:t>
      </w:r>
      <w:r>
        <w:rPr>
          <w:szCs w:val="24"/>
        </w:rPr>
        <w:t xml:space="preserve"> </w:t>
      </w:r>
      <w:r w:rsidRPr="001C2A40">
        <w:rPr>
          <w:szCs w:val="24"/>
        </w:rPr>
        <w:t xml:space="preserve">I also demonstrate that the Company </w:t>
      </w:r>
      <w:r>
        <w:rPr>
          <w:szCs w:val="24"/>
        </w:rPr>
        <w:t xml:space="preserve">continues to </w:t>
      </w:r>
      <w:r w:rsidRPr="001C2A40">
        <w:rPr>
          <w:szCs w:val="24"/>
        </w:rPr>
        <w:t>c</w:t>
      </w:r>
      <w:r>
        <w:rPr>
          <w:szCs w:val="24"/>
        </w:rPr>
        <w:t>ontrol</w:t>
      </w:r>
      <w:r w:rsidRPr="001C2A40">
        <w:rPr>
          <w:szCs w:val="24"/>
        </w:rPr>
        <w:t xml:space="preserve"> increases in labor </w:t>
      </w:r>
      <w:r>
        <w:rPr>
          <w:szCs w:val="24"/>
        </w:rPr>
        <w:t xml:space="preserve">and benefit costs. </w:t>
      </w:r>
      <w:r w:rsidR="004B269B">
        <w:rPr>
          <w:szCs w:val="24"/>
        </w:rPr>
        <w:t xml:space="preserve"> </w:t>
      </w:r>
      <w:r>
        <w:rPr>
          <w:szCs w:val="24"/>
        </w:rPr>
        <w:t xml:space="preserve">Moreover, increases </w:t>
      </w:r>
      <w:r w:rsidRPr="001C2A40">
        <w:rPr>
          <w:szCs w:val="24"/>
        </w:rPr>
        <w:t xml:space="preserve">in benefit costs </w:t>
      </w:r>
      <w:r>
        <w:rPr>
          <w:szCs w:val="24"/>
        </w:rPr>
        <w:t xml:space="preserve">have been maintained </w:t>
      </w:r>
      <w:r w:rsidRPr="001C2A40">
        <w:rPr>
          <w:szCs w:val="24"/>
        </w:rPr>
        <w:t>at a reasonable level that reflect</w:t>
      </w:r>
      <w:r w:rsidR="00A3041C">
        <w:rPr>
          <w:szCs w:val="24"/>
        </w:rPr>
        <w:t>s</w:t>
      </w:r>
      <w:r w:rsidRPr="001C2A40">
        <w:rPr>
          <w:szCs w:val="24"/>
        </w:rPr>
        <w:t xml:space="preserve"> the economic conditions and market.</w:t>
      </w:r>
      <w:r w:rsidR="00D51DCD">
        <w:rPr>
          <w:b/>
          <w:szCs w:val="24"/>
        </w:rPr>
        <w:br w:type="page"/>
      </w:r>
    </w:p>
    <w:p w:rsidR="00393C02" w:rsidRDefault="00393C02" w:rsidP="00DA4073">
      <w:pPr>
        <w:ind w:left="0" w:firstLine="0"/>
        <w:rPr>
          <w:b/>
          <w:szCs w:val="24"/>
        </w:rPr>
      </w:pPr>
      <w:r>
        <w:rPr>
          <w:b/>
          <w:szCs w:val="24"/>
        </w:rPr>
        <w:lastRenderedPageBreak/>
        <w:t xml:space="preserve">Total </w:t>
      </w:r>
      <w:r w:rsidRPr="0066454C">
        <w:rPr>
          <w:b/>
          <w:szCs w:val="24"/>
        </w:rPr>
        <w:t>Compensation</w:t>
      </w:r>
    </w:p>
    <w:p w:rsidR="00393C02" w:rsidRDefault="00393C02">
      <w:pPr>
        <w:pStyle w:val="BodyTextIndent2"/>
        <w:spacing w:after="0"/>
        <w:ind w:left="720"/>
        <w:rPr>
          <w:b/>
        </w:rPr>
      </w:pPr>
      <w:r>
        <w:rPr>
          <w:b/>
        </w:rPr>
        <w:t>Q.</w:t>
      </w:r>
      <w:r>
        <w:rPr>
          <w:b/>
        </w:rPr>
        <w:tab/>
        <w:t>What factors does the Company consider with respect to its compensation and benefit costs?</w:t>
      </w:r>
    </w:p>
    <w:p w:rsidR="00393C02" w:rsidRDefault="00393C02" w:rsidP="00D373DB">
      <w:pPr>
        <w:pStyle w:val="BodyTextIndent2"/>
        <w:spacing w:after="0"/>
        <w:ind w:left="720"/>
        <w:rPr>
          <w:color w:val="000000"/>
          <w:szCs w:val="24"/>
        </w:rPr>
      </w:pPr>
      <w:r>
        <w:rPr>
          <w:color w:val="000000"/>
          <w:szCs w:val="24"/>
        </w:rPr>
        <w:t>A.</w:t>
      </w:r>
      <w:r>
        <w:rPr>
          <w:color w:val="000000"/>
          <w:szCs w:val="24"/>
        </w:rPr>
        <w:tab/>
        <w:t xml:space="preserve">First, the </w:t>
      </w:r>
      <w:r w:rsidR="00D373DB">
        <w:rPr>
          <w:color w:val="000000"/>
          <w:szCs w:val="24"/>
        </w:rPr>
        <w:t xml:space="preserve">Company is continually working </w:t>
      </w:r>
      <w:r>
        <w:rPr>
          <w:color w:val="000000"/>
          <w:szCs w:val="24"/>
        </w:rPr>
        <w:t>to keep operations and maintenance and administrative and general costs under control to mitigate the impact on customer rates.</w:t>
      </w:r>
      <w:r w:rsidR="00D373DB">
        <w:rPr>
          <w:color w:val="000000"/>
          <w:szCs w:val="24"/>
        </w:rPr>
        <w:t xml:space="preserve">  </w:t>
      </w:r>
      <w:r>
        <w:rPr>
          <w:color w:val="000000"/>
          <w:szCs w:val="24"/>
        </w:rPr>
        <w:t>Second, while it is important to keep compensation and benefit costs under control, it is still critical for t</w:t>
      </w:r>
      <w:r w:rsidR="00C93DD9">
        <w:rPr>
          <w:color w:val="000000"/>
          <w:szCs w:val="24"/>
        </w:rPr>
        <w:t>he Company to be able to retain</w:t>
      </w:r>
      <w:r>
        <w:rPr>
          <w:color w:val="000000"/>
          <w:szCs w:val="24"/>
        </w:rPr>
        <w:t xml:space="preserve"> and attract competent and qualified personnel to manage and operate the system.  To do so, the Company align</w:t>
      </w:r>
      <w:r w:rsidR="00D373DB">
        <w:rPr>
          <w:color w:val="000000"/>
          <w:szCs w:val="24"/>
        </w:rPr>
        <w:t>s</w:t>
      </w:r>
      <w:r>
        <w:rPr>
          <w:color w:val="000000"/>
          <w:szCs w:val="24"/>
        </w:rPr>
        <w:t xml:space="preserve"> its wage levels with the labor market.  The challenges facing the economy have resulted in wage increase levels below what had been seen in prior periods. </w:t>
      </w:r>
      <w:r w:rsidR="00C93DD9">
        <w:rPr>
          <w:color w:val="000000"/>
          <w:szCs w:val="24"/>
        </w:rPr>
        <w:t xml:space="preserve"> </w:t>
      </w:r>
      <w:r>
        <w:rPr>
          <w:color w:val="000000"/>
          <w:szCs w:val="24"/>
        </w:rPr>
        <w:t>This is evident by the Company’s wage increase levels in 2009 of 1.0 percent to 1.75 perce</w:t>
      </w:r>
      <w:r w:rsidR="00D373DB">
        <w:rPr>
          <w:color w:val="000000"/>
          <w:szCs w:val="24"/>
        </w:rPr>
        <w:t>nt, and in 2010 and 2011 of 2.0 </w:t>
      </w:r>
      <w:r>
        <w:rPr>
          <w:color w:val="000000"/>
          <w:szCs w:val="24"/>
        </w:rPr>
        <w:t>percent compared to previous levels in the 3.0</w:t>
      </w:r>
      <w:r w:rsidR="00582149">
        <w:rPr>
          <w:color w:val="000000"/>
          <w:szCs w:val="24"/>
        </w:rPr>
        <w:t xml:space="preserve"> to </w:t>
      </w:r>
      <w:r>
        <w:rPr>
          <w:color w:val="000000"/>
          <w:szCs w:val="24"/>
        </w:rPr>
        <w:t xml:space="preserve">4.0 percent range.  The level implemented in 2012 was 2.0 percent and the </w:t>
      </w:r>
      <w:r w:rsidR="00582149">
        <w:rPr>
          <w:color w:val="000000"/>
          <w:szCs w:val="24"/>
        </w:rPr>
        <w:t xml:space="preserve">actual </w:t>
      </w:r>
      <w:r>
        <w:rPr>
          <w:color w:val="000000"/>
          <w:szCs w:val="24"/>
        </w:rPr>
        <w:t xml:space="preserve">level </w:t>
      </w:r>
      <w:r w:rsidR="00582149">
        <w:rPr>
          <w:color w:val="000000"/>
          <w:szCs w:val="24"/>
        </w:rPr>
        <w:t xml:space="preserve">beginning in January </w:t>
      </w:r>
      <w:r>
        <w:rPr>
          <w:color w:val="000000"/>
          <w:szCs w:val="24"/>
        </w:rPr>
        <w:t xml:space="preserve">2013 is 2.25 percent.  In addition, the market continues to see a shift to employees bearing more of the cost of benefits.  </w:t>
      </w:r>
      <w:r w:rsidR="00D373DB">
        <w:rPr>
          <w:color w:val="000000"/>
          <w:szCs w:val="24"/>
        </w:rPr>
        <w:t>Accordingly, t</w:t>
      </w:r>
      <w:r>
        <w:rPr>
          <w:color w:val="000000"/>
          <w:szCs w:val="24"/>
        </w:rPr>
        <w:t xml:space="preserve">he Company continues to shift </w:t>
      </w:r>
      <w:r w:rsidR="00D373DB">
        <w:rPr>
          <w:color w:val="000000"/>
          <w:szCs w:val="24"/>
        </w:rPr>
        <w:t>a greater percentage of the</w:t>
      </w:r>
      <w:r>
        <w:rPr>
          <w:color w:val="000000"/>
          <w:szCs w:val="24"/>
        </w:rPr>
        <w:t xml:space="preserve"> cost of </w:t>
      </w:r>
      <w:r w:rsidR="00D373DB">
        <w:rPr>
          <w:color w:val="000000"/>
          <w:szCs w:val="24"/>
        </w:rPr>
        <w:t xml:space="preserve">benefit </w:t>
      </w:r>
      <w:r>
        <w:rPr>
          <w:color w:val="000000"/>
          <w:szCs w:val="24"/>
        </w:rPr>
        <w:t xml:space="preserve">plans to </w:t>
      </w:r>
      <w:r w:rsidR="00D373DB">
        <w:rPr>
          <w:color w:val="000000"/>
          <w:szCs w:val="24"/>
        </w:rPr>
        <w:t xml:space="preserve">its </w:t>
      </w:r>
      <w:r>
        <w:rPr>
          <w:color w:val="000000"/>
          <w:szCs w:val="24"/>
        </w:rPr>
        <w:t>employees.</w:t>
      </w:r>
    </w:p>
    <w:p w:rsidR="00393C02" w:rsidRDefault="00393C02">
      <w:pPr>
        <w:pStyle w:val="BodyTextIndent2"/>
        <w:spacing w:after="0"/>
        <w:ind w:left="720"/>
        <w:rPr>
          <w:b/>
        </w:rPr>
      </w:pPr>
      <w:r>
        <w:rPr>
          <w:b/>
        </w:rPr>
        <w:t>Q.</w:t>
      </w:r>
      <w:r>
        <w:rPr>
          <w:b/>
        </w:rPr>
        <w:tab/>
        <w:t xml:space="preserve">What is </w:t>
      </w:r>
      <w:r w:rsidRPr="00605F82">
        <w:rPr>
          <w:b/>
        </w:rPr>
        <w:t>the Company’s compensation philosophy</w:t>
      </w:r>
      <w:r>
        <w:rPr>
          <w:b/>
        </w:rPr>
        <w:t xml:space="preserve">? </w:t>
      </w:r>
    </w:p>
    <w:p w:rsidR="00393C02" w:rsidRDefault="00393C02">
      <w:pPr>
        <w:pStyle w:val="BodyTextIndent2"/>
        <w:widowControl w:val="0"/>
        <w:spacing w:after="0"/>
        <w:ind w:left="720"/>
        <w:rPr>
          <w:color w:val="000000"/>
          <w:szCs w:val="24"/>
        </w:rPr>
      </w:pPr>
      <w:r>
        <w:rPr>
          <w:color w:val="000000"/>
          <w:szCs w:val="24"/>
        </w:rPr>
        <w:t>A.</w:t>
      </w:r>
      <w:r>
        <w:rPr>
          <w:color w:val="000000"/>
          <w:szCs w:val="24"/>
        </w:rPr>
        <w:tab/>
      </w:r>
      <w:r w:rsidRPr="00C35127">
        <w:rPr>
          <w:color w:val="000000"/>
          <w:szCs w:val="24"/>
        </w:rPr>
        <w:t>Two fundamental principles underlie the Company’s compensation philosophy.</w:t>
      </w:r>
      <w:r>
        <w:rPr>
          <w:color w:val="000000"/>
          <w:szCs w:val="24"/>
        </w:rPr>
        <w:t xml:space="preserve">  </w:t>
      </w:r>
      <w:r w:rsidRPr="00C35127">
        <w:rPr>
          <w:color w:val="000000"/>
          <w:szCs w:val="24"/>
        </w:rPr>
        <w:t>First, the Compa</w:t>
      </w:r>
      <w:r w:rsidRPr="00013B83">
        <w:rPr>
          <w:color w:val="000000"/>
          <w:szCs w:val="24"/>
        </w:rPr>
        <w:t>n</w:t>
      </w:r>
      <w:r w:rsidRPr="00C35127">
        <w:rPr>
          <w:color w:val="000000"/>
          <w:szCs w:val="24"/>
        </w:rPr>
        <w:t xml:space="preserve">y’s primary goal in determining employee compensation is to </w:t>
      </w:r>
      <w:r w:rsidR="00C93DD9">
        <w:rPr>
          <w:color w:val="000000"/>
          <w:szCs w:val="24"/>
        </w:rPr>
        <w:t>set</w:t>
      </w:r>
      <w:r w:rsidRPr="00C35127">
        <w:rPr>
          <w:color w:val="000000"/>
          <w:szCs w:val="24"/>
        </w:rPr>
        <w:t xml:space="preserve"> pay </w:t>
      </w:r>
      <w:r w:rsidR="00C93DD9">
        <w:rPr>
          <w:color w:val="000000"/>
          <w:szCs w:val="24"/>
        </w:rPr>
        <w:t xml:space="preserve">levels </w:t>
      </w:r>
      <w:r w:rsidRPr="00C35127">
        <w:rPr>
          <w:color w:val="000000"/>
          <w:szCs w:val="24"/>
        </w:rPr>
        <w:t xml:space="preserve">at </w:t>
      </w:r>
      <w:r>
        <w:rPr>
          <w:color w:val="000000"/>
          <w:szCs w:val="24"/>
        </w:rPr>
        <w:t xml:space="preserve">or near </w:t>
      </w:r>
      <w:r w:rsidRPr="00C35127">
        <w:rPr>
          <w:color w:val="000000"/>
          <w:szCs w:val="24"/>
        </w:rPr>
        <w:t>the market average.</w:t>
      </w:r>
      <w:r>
        <w:rPr>
          <w:color w:val="000000"/>
          <w:szCs w:val="24"/>
        </w:rPr>
        <w:t xml:space="preserve">  Competitive compensation is</w:t>
      </w:r>
      <w:r w:rsidRPr="00C35127">
        <w:rPr>
          <w:color w:val="000000"/>
          <w:szCs w:val="24"/>
        </w:rPr>
        <w:t xml:space="preserve"> critical </w:t>
      </w:r>
      <w:r>
        <w:rPr>
          <w:color w:val="000000"/>
          <w:szCs w:val="24"/>
        </w:rPr>
        <w:t>to attracting and retaining</w:t>
      </w:r>
      <w:r w:rsidRPr="00C35127">
        <w:rPr>
          <w:color w:val="000000"/>
          <w:szCs w:val="24"/>
        </w:rPr>
        <w:t xml:space="preserve"> qualified employees</w:t>
      </w:r>
      <w:r>
        <w:rPr>
          <w:color w:val="000000"/>
          <w:szCs w:val="24"/>
        </w:rPr>
        <w:t xml:space="preserve">.  The market for the skilled positions required to manage and operate a utility system is </w:t>
      </w:r>
      <w:r w:rsidRPr="00C35127">
        <w:rPr>
          <w:color w:val="000000"/>
          <w:szCs w:val="24"/>
        </w:rPr>
        <w:t>extremely competitive</w:t>
      </w:r>
      <w:r>
        <w:rPr>
          <w:color w:val="000000"/>
          <w:szCs w:val="24"/>
        </w:rPr>
        <w:t xml:space="preserve">.  </w:t>
      </w:r>
      <w:r w:rsidRPr="00C35127">
        <w:rPr>
          <w:color w:val="000000"/>
          <w:szCs w:val="24"/>
        </w:rPr>
        <w:t xml:space="preserve">Thus, the Company endeavors </w:t>
      </w:r>
      <w:r>
        <w:rPr>
          <w:color w:val="000000"/>
          <w:szCs w:val="24"/>
        </w:rPr>
        <w:t xml:space="preserve">to </w:t>
      </w:r>
      <w:r w:rsidRPr="00C35127">
        <w:rPr>
          <w:color w:val="000000"/>
          <w:szCs w:val="24"/>
        </w:rPr>
        <w:t xml:space="preserve">provide the same </w:t>
      </w:r>
      <w:r>
        <w:rPr>
          <w:color w:val="000000"/>
          <w:szCs w:val="24"/>
        </w:rPr>
        <w:t>general pay levels and benefits</w:t>
      </w:r>
      <w:r w:rsidRPr="00C35127">
        <w:rPr>
          <w:color w:val="000000"/>
          <w:szCs w:val="24"/>
        </w:rPr>
        <w:t xml:space="preserve"> in its total </w:t>
      </w:r>
      <w:r>
        <w:rPr>
          <w:color w:val="000000"/>
          <w:szCs w:val="24"/>
        </w:rPr>
        <w:t>compensation</w:t>
      </w:r>
      <w:r w:rsidRPr="00C35127">
        <w:rPr>
          <w:color w:val="000000"/>
          <w:szCs w:val="24"/>
        </w:rPr>
        <w:t xml:space="preserve"> package as are included in the packages provided by </w:t>
      </w:r>
      <w:r>
        <w:rPr>
          <w:color w:val="000000"/>
          <w:szCs w:val="24"/>
        </w:rPr>
        <w:t>others in the industry</w:t>
      </w:r>
      <w:r w:rsidRPr="00C35127">
        <w:rPr>
          <w:color w:val="000000"/>
          <w:szCs w:val="24"/>
        </w:rPr>
        <w:t>.</w:t>
      </w:r>
      <w:r>
        <w:rPr>
          <w:color w:val="000000"/>
          <w:szCs w:val="24"/>
        </w:rPr>
        <w:t xml:space="preserve">  The Company believes that providing total compensation at or near market levels results in reasonable total compensation costs.</w:t>
      </w:r>
    </w:p>
    <w:p w:rsidR="00393C02" w:rsidRDefault="00393C02">
      <w:pPr>
        <w:pStyle w:val="BodyTextIndent2"/>
        <w:widowControl w:val="0"/>
        <w:spacing w:after="0"/>
        <w:ind w:left="720" w:firstLine="720"/>
        <w:rPr>
          <w:color w:val="000000"/>
          <w:szCs w:val="24"/>
        </w:rPr>
      </w:pPr>
      <w:r>
        <w:rPr>
          <w:color w:val="000000"/>
          <w:szCs w:val="24"/>
        </w:rPr>
        <w:t>Se</w:t>
      </w:r>
      <w:r w:rsidRPr="00C35127">
        <w:rPr>
          <w:color w:val="000000"/>
          <w:szCs w:val="24"/>
        </w:rPr>
        <w:t xml:space="preserve">cond, the Company believes that in order to encourage superior performance, </w:t>
      </w:r>
      <w:r>
        <w:rPr>
          <w:color w:val="000000"/>
          <w:szCs w:val="24"/>
        </w:rPr>
        <w:t>some portion of each employee’s total compensation must be “at risk” and dependent upon individual performance and achievement of a limited number of specific business goals.  I discuss in detail how this Annual Incentive Plan operates later in my testimony.</w:t>
      </w:r>
    </w:p>
    <w:p w:rsidR="00393C02" w:rsidRDefault="00393C02">
      <w:pPr>
        <w:pStyle w:val="BodyTextIndent2"/>
        <w:widowControl w:val="0"/>
        <w:spacing w:after="0"/>
        <w:ind w:left="720"/>
        <w:rPr>
          <w:b/>
          <w:color w:val="000000"/>
          <w:szCs w:val="24"/>
        </w:rPr>
      </w:pPr>
      <w:r w:rsidRPr="004F1CC9">
        <w:rPr>
          <w:b/>
          <w:color w:val="000000"/>
          <w:szCs w:val="24"/>
        </w:rPr>
        <w:t>Q.</w:t>
      </w:r>
      <w:r w:rsidRPr="004F1CC9">
        <w:rPr>
          <w:b/>
          <w:color w:val="000000"/>
          <w:szCs w:val="24"/>
        </w:rPr>
        <w:tab/>
        <w:t xml:space="preserve">How does the </w:t>
      </w:r>
      <w:r>
        <w:rPr>
          <w:b/>
          <w:color w:val="000000"/>
          <w:szCs w:val="24"/>
        </w:rPr>
        <w:t>Company</w:t>
      </w:r>
      <w:r w:rsidRPr="004F1CC9">
        <w:rPr>
          <w:b/>
          <w:color w:val="000000"/>
          <w:szCs w:val="24"/>
        </w:rPr>
        <w:t xml:space="preserve"> determine the total compensation package for each</w:t>
      </w:r>
      <w:r>
        <w:rPr>
          <w:b/>
          <w:color w:val="000000"/>
          <w:szCs w:val="24"/>
        </w:rPr>
        <w:t xml:space="preserve"> position</w:t>
      </w:r>
      <w:r w:rsidRPr="004F1CC9">
        <w:rPr>
          <w:b/>
          <w:color w:val="000000"/>
          <w:szCs w:val="24"/>
        </w:rPr>
        <w:t>?</w:t>
      </w:r>
    </w:p>
    <w:p w:rsidR="00393C02" w:rsidRDefault="00393C02">
      <w:pPr>
        <w:rPr>
          <w:bCs/>
          <w:color w:val="000000"/>
          <w:szCs w:val="24"/>
        </w:rPr>
      </w:pPr>
      <w:r w:rsidRPr="004F1CC9">
        <w:rPr>
          <w:bCs/>
          <w:color w:val="000000"/>
          <w:szCs w:val="24"/>
        </w:rPr>
        <w:t>A.</w:t>
      </w:r>
      <w:r w:rsidRPr="004F1CC9">
        <w:rPr>
          <w:bCs/>
          <w:color w:val="000000"/>
          <w:szCs w:val="24"/>
        </w:rPr>
        <w:tab/>
      </w:r>
      <w:r>
        <w:rPr>
          <w:bCs/>
          <w:color w:val="000000"/>
          <w:szCs w:val="24"/>
        </w:rPr>
        <w:t xml:space="preserve">Each of the Company’s positions has been assigned a grade within the Company’s overall salary structure.  </w:t>
      </w:r>
      <w:r w:rsidRPr="004F1CC9">
        <w:rPr>
          <w:bCs/>
          <w:color w:val="000000"/>
          <w:szCs w:val="24"/>
        </w:rPr>
        <w:t xml:space="preserve">At least annually, the </w:t>
      </w:r>
      <w:r>
        <w:rPr>
          <w:bCs/>
          <w:color w:val="000000"/>
          <w:szCs w:val="24"/>
        </w:rPr>
        <w:t>Company</w:t>
      </w:r>
      <w:r w:rsidRPr="004F1CC9">
        <w:rPr>
          <w:bCs/>
          <w:color w:val="000000"/>
          <w:szCs w:val="24"/>
        </w:rPr>
        <w:t xml:space="preserve"> collects market data for comparable </w:t>
      </w:r>
      <w:r>
        <w:rPr>
          <w:bCs/>
          <w:color w:val="000000"/>
          <w:szCs w:val="24"/>
        </w:rPr>
        <w:t>positions</w:t>
      </w:r>
      <w:r w:rsidRPr="004F1CC9">
        <w:rPr>
          <w:bCs/>
          <w:color w:val="000000"/>
          <w:szCs w:val="24"/>
        </w:rPr>
        <w:t xml:space="preserve"> and calculates the average data point for total c</w:t>
      </w:r>
      <w:r>
        <w:rPr>
          <w:bCs/>
          <w:color w:val="000000"/>
          <w:szCs w:val="24"/>
        </w:rPr>
        <w:t>ash c</w:t>
      </w:r>
      <w:r w:rsidRPr="004F1CC9">
        <w:rPr>
          <w:bCs/>
          <w:color w:val="000000"/>
          <w:szCs w:val="24"/>
        </w:rPr>
        <w:t>ompensation</w:t>
      </w:r>
      <w:r>
        <w:rPr>
          <w:bCs/>
          <w:color w:val="000000"/>
          <w:szCs w:val="24"/>
        </w:rPr>
        <w:t xml:space="preserve"> for each grade.  Market data is provided through a variety of compensation studies produced by experts/organizations, including Aon Hewitt, Towers Watson, and Mercer.  The Company also uses an online tool called “MarketPay.com.” </w:t>
      </w:r>
      <w:r w:rsidR="00D373DB">
        <w:rPr>
          <w:bCs/>
          <w:color w:val="000000"/>
          <w:szCs w:val="24"/>
        </w:rPr>
        <w:t xml:space="preserve"> </w:t>
      </w:r>
      <w:r>
        <w:rPr>
          <w:bCs/>
          <w:color w:val="000000"/>
          <w:szCs w:val="24"/>
        </w:rPr>
        <w:t>MarketPay.com provides electronic access to all of the compensation studies the Company has traditionally used and some additional surveys, allowing the Company to more efficiently perform information searches and job and pay comparisons.</w:t>
      </w:r>
    </w:p>
    <w:p w:rsidR="00393C02" w:rsidRDefault="00393C02" w:rsidP="00D373DB">
      <w:pPr>
        <w:rPr>
          <w:bCs/>
          <w:color w:val="000000"/>
          <w:szCs w:val="24"/>
        </w:rPr>
      </w:pPr>
      <w:r>
        <w:rPr>
          <w:bCs/>
          <w:color w:val="000000"/>
          <w:szCs w:val="24"/>
        </w:rPr>
        <w:tab/>
      </w:r>
      <w:r>
        <w:rPr>
          <w:bCs/>
          <w:color w:val="000000"/>
          <w:szCs w:val="24"/>
        </w:rPr>
        <w:tab/>
        <w:t>After the Company determines the appropriate level of total cash compensation for a specific grade, it then determines the “at risk” portion</w:t>
      </w:r>
      <w:r w:rsidDel="00404CE1">
        <w:rPr>
          <w:bCs/>
          <w:color w:val="000000"/>
          <w:szCs w:val="24"/>
        </w:rPr>
        <w:t xml:space="preserve"> </w:t>
      </w:r>
      <w:r>
        <w:rPr>
          <w:bCs/>
          <w:color w:val="000000"/>
          <w:szCs w:val="24"/>
        </w:rPr>
        <w:t>of the compensation for each grade.  The Company sets the “at risk” portion by reviewing market compensation using the various compensation studies described above.  The “at risk” portion is typically in the 10-25 percent range; however, incentive pay for a few employees is set as high as 75 percent.  Generally speaking, the higher the position is within the Co</w:t>
      </w:r>
      <w:r w:rsidR="000F1F9D">
        <w:rPr>
          <w:bCs/>
          <w:color w:val="000000"/>
          <w:szCs w:val="24"/>
        </w:rPr>
        <w:t>mpany, the higher the amount of </w:t>
      </w:r>
      <w:r>
        <w:rPr>
          <w:bCs/>
          <w:color w:val="000000"/>
          <w:szCs w:val="24"/>
        </w:rPr>
        <w:t>pay at risk</w:t>
      </w:r>
      <w:r w:rsidR="000F1F9D">
        <w:rPr>
          <w:bCs/>
          <w:color w:val="000000"/>
          <w:szCs w:val="24"/>
        </w:rPr>
        <w:t>,</w:t>
      </w:r>
      <w:r>
        <w:rPr>
          <w:bCs/>
          <w:color w:val="000000"/>
          <w:szCs w:val="24"/>
        </w:rPr>
        <w:t xml:space="preserve"> and thus the higher the percentage of potential incentive pay.  The “at risk” portion of compensation (referred to as “incentive compensation”) is administered through the Annual Incentive Plan.  The remaining percentage of total compensation is referred to as “base compensation.”</w:t>
      </w:r>
      <w:r w:rsidR="000F1F9D">
        <w:rPr>
          <w:bCs/>
          <w:color w:val="000000"/>
          <w:szCs w:val="24"/>
        </w:rPr>
        <w:t xml:space="preserve">  This base-plus-incentive compensation structure is the same as the structure approved by the Commission in the Company’s 2010 general rate case, docket UE-100749, and presented by the Company in its 2011 general rate case, docket UE-111190.</w:t>
      </w:r>
    </w:p>
    <w:p w:rsidR="00393C02" w:rsidRDefault="00393C02">
      <w:pPr>
        <w:rPr>
          <w:b/>
          <w:color w:val="000000"/>
          <w:szCs w:val="24"/>
        </w:rPr>
      </w:pPr>
      <w:r>
        <w:rPr>
          <w:b/>
          <w:bCs/>
          <w:color w:val="000000"/>
          <w:szCs w:val="24"/>
        </w:rPr>
        <w:t>Annual I</w:t>
      </w:r>
      <w:r w:rsidRPr="00D3549E">
        <w:rPr>
          <w:b/>
          <w:bCs/>
          <w:color w:val="000000"/>
          <w:szCs w:val="24"/>
        </w:rPr>
        <w:t>ncentive</w:t>
      </w:r>
      <w:r>
        <w:rPr>
          <w:b/>
          <w:bCs/>
          <w:color w:val="000000"/>
          <w:szCs w:val="24"/>
        </w:rPr>
        <w:t xml:space="preserve"> Plan</w:t>
      </w:r>
    </w:p>
    <w:p w:rsidR="00393C02" w:rsidRDefault="00393C02">
      <w:pPr>
        <w:rPr>
          <w:b/>
          <w:szCs w:val="24"/>
        </w:rPr>
      </w:pPr>
      <w:r w:rsidRPr="00AD2EBD">
        <w:rPr>
          <w:b/>
          <w:szCs w:val="24"/>
        </w:rPr>
        <w:t>Q.</w:t>
      </w:r>
      <w:r w:rsidRPr="00AD2EBD">
        <w:rPr>
          <w:b/>
          <w:szCs w:val="24"/>
        </w:rPr>
        <w:tab/>
        <w:t>What is the objective of the Annual Incentive Plan?</w:t>
      </w:r>
    </w:p>
    <w:p w:rsidR="00393C02" w:rsidRDefault="00393C02" w:rsidP="007D3A74">
      <w:pPr>
        <w:pStyle w:val="BodyTextIndent2"/>
        <w:spacing w:after="0"/>
        <w:ind w:left="720"/>
        <w:rPr>
          <w:color w:val="000000"/>
          <w:szCs w:val="24"/>
        </w:rPr>
      </w:pPr>
      <w:r w:rsidRPr="004F1CC9">
        <w:rPr>
          <w:color w:val="000000"/>
          <w:szCs w:val="24"/>
        </w:rPr>
        <w:t>A.</w:t>
      </w:r>
      <w:r w:rsidRPr="004F1CC9">
        <w:rPr>
          <w:color w:val="000000"/>
          <w:szCs w:val="24"/>
        </w:rPr>
        <w:tab/>
      </w:r>
      <w:r w:rsidRPr="00A461A7">
        <w:rPr>
          <w:color w:val="000000"/>
        </w:rPr>
        <w:t>The objective of the Annual Incentive Plan is to provide employee</w:t>
      </w:r>
      <w:r>
        <w:rPr>
          <w:color w:val="000000"/>
        </w:rPr>
        <w:t>s</w:t>
      </w:r>
      <w:r w:rsidRPr="00A461A7">
        <w:rPr>
          <w:color w:val="000000"/>
        </w:rPr>
        <w:t xml:space="preserve"> with </w:t>
      </w:r>
      <w:r>
        <w:rPr>
          <w:color w:val="000000"/>
        </w:rPr>
        <w:t xml:space="preserve">an </w:t>
      </w:r>
      <w:r w:rsidRPr="00A461A7">
        <w:rPr>
          <w:color w:val="000000"/>
        </w:rPr>
        <w:t>incentive to perform at an above-average level.</w:t>
      </w:r>
      <w:r>
        <w:rPr>
          <w:color w:val="000000"/>
        </w:rPr>
        <w:t xml:space="preserve">  </w:t>
      </w:r>
      <w:r w:rsidRPr="00A461A7">
        <w:rPr>
          <w:color w:val="000000"/>
        </w:rPr>
        <w:t xml:space="preserve">The plan is not a bonus; </w:t>
      </w:r>
      <w:r>
        <w:rPr>
          <w:color w:val="000000"/>
        </w:rPr>
        <w:t>the incentive</w:t>
      </w:r>
      <w:r w:rsidRPr="00A461A7">
        <w:rPr>
          <w:color w:val="000000"/>
        </w:rPr>
        <w:t xml:space="preserve"> compensation is not layered upon base compensation that is already at market levels.</w:t>
      </w:r>
      <w:r>
        <w:rPr>
          <w:color w:val="000000"/>
        </w:rPr>
        <w:t xml:space="preserve">  As discussed</w:t>
      </w:r>
      <w:r w:rsidRPr="00A461A7">
        <w:rPr>
          <w:color w:val="000000"/>
        </w:rPr>
        <w:t xml:space="preserve"> above, base compensation for each position is set at a level below the market level for total compensation for that position.</w:t>
      </w:r>
      <w:r>
        <w:rPr>
          <w:color w:val="000000"/>
        </w:rPr>
        <w:t xml:space="preserve">  </w:t>
      </w:r>
      <w:r w:rsidRPr="00A461A7">
        <w:rPr>
          <w:color w:val="000000"/>
        </w:rPr>
        <w:t>Only if an employee performs at an acceptable level for the position will the employee earn total compensation at or near comparable positions in the market.</w:t>
      </w:r>
      <w:r>
        <w:rPr>
          <w:color w:val="000000"/>
          <w:szCs w:val="24"/>
        </w:rPr>
        <w:t xml:space="preserve"> </w:t>
      </w:r>
      <w:r w:rsidRPr="004F1CC9">
        <w:rPr>
          <w:color w:val="000000"/>
          <w:szCs w:val="24"/>
        </w:rPr>
        <w:t xml:space="preserve"> If an employee fails to perform at an acceptable level, the employee will receive less than the target incentive or no incentive at all</w:t>
      </w:r>
      <w:r>
        <w:rPr>
          <w:color w:val="000000"/>
          <w:szCs w:val="24"/>
        </w:rPr>
        <w:t xml:space="preserve">.  </w:t>
      </w:r>
      <w:r w:rsidRPr="004F1CC9">
        <w:rPr>
          <w:color w:val="000000"/>
          <w:szCs w:val="24"/>
        </w:rPr>
        <w:t>When this occurs, the employee will be paid less than the comparable total cash compensation in the market for that year</w:t>
      </w:r>
      <w:r>
        <w:rPr>
          <w:color w:val="000000"/>
          <w:szCs w:val="24"/>
        </w:rPr>
        <w:t xml:space="preserve">.  </w:t>
      </w:r>
      <w:r w:rsidRPr="004F1CC9">
        <w:rPr>
          <w:color w:val="000000"/>
          <w:szCs w:val="24"/>
        </w:rPr>
        <w:t xml:space="preserve">Conversely, for exceptional performance, an employee may receive above </w:t>
      </w:r>
      <w:r>
        <w:rPr>
          <w:color w:val="000000"/>
          <w:szCs w:val="24"/>
        </w:rPr>
        <w:t>his or her</w:t>
      </w:r>
      <w:r w:rsidRPr="004F1CC9">
        <w:rPr>
          <w:color w:val="000000"/>
          <w:szCs w:val="24"/>
        </w:rPr>
        <w:t xml:space="preserve"> target incentive level</w:t>
      </w:r>
      <w:r>
        <w:rPr>
          <w:color w:val="000000"/>
          <w:szCs w:val="24"/>
        </w:rPr>
        <w:t>.</w:t>
      </w:r>
    </w:p>
    <w:p w:rsidR="00393C02" w:rsidRDefault="00393C02">
      <w:pPr>
        <w:pStyle w:val="BodyTextIndent2"/>
        <w:spacing w:after="0"/>
        <w:ind w:left="720"/>
        <w:rPr>
          <w:color w:val="000000"/>
          <w:szCs w:val="24"/>
        </w:rPr>
      </w:pPr>
      <w:r>
        <w:rPr>
          <w:color w:val="000000"/>
          <w:szCs w:val="24"/>
        </w:rPr>
        <w:tab/>
      </w:r>
      <w:r>
        <w:rPr>
          <w:color w:val="000000"/>
          <w:szCs w:val="24"/>
        </w:rPr>
        <w:tab/>
      </w:r>
      <w:r w:rsidRPr="004F1CC9">
        <w:rPr>
          <w:color w:val="000000"/>
          <w:szCs w:val="24"/>
        </w:rPr>
        <w:t xml:space="preserve">The </w:t>
      </w:r>
      <w:r>
        <w:rPr>
          <w:color w:val="000000"/>
          <w:szCs w:val="24"/>
        </w:rPr>
        <w:t>ability to earn a higher-than-target incentive payment</w:t>
      </w:r>
      <w:r w:rsidRPr="004F1CC9">
        <w:rPr>
          <w:color w:val="000000"/>
          <w:szCs w:val="24"/>
        </w:rPr>
        <w:t xml:space="preserve"> provides the employee with an incentive to exceed </w:t>
      </w:r>
      <w:r>
        <w:rPr>
          <w:color w:val="000000"/>
          <w:szCs w:val="24"/>
        </w:rPr>
        <w:t xml:space="preserve">average </w:t>
      </w:r>
      <w:r w:rsidRPr="004F1CC9">
        <w:rPr>
          <w:color w:val="000000"/>
          <w:szCs w:val="24"/>
        </w:rPr>
        <w:t>performance</w:t>
      </w:r>
      <w:r>
        <w:rPr>
          <w:color w:val="000000"/>
          <w:szCs w:val="24"/>
        </w:rPr>
        <w:t xml:space="preserve">.  </w:t>
      </w:r>
      <w:r w:rsidRPr="004F1CC9">
        <w:rPr>
          <w:color w:val="000000"/>
          <w:szCs w:val="24"/>
        </w:rPr>
        <w:t xml:space="preserve">This opportunity is an essential counterbalance to the risk the employee faces that </w:t>
      </w:r>
      <w:r>
        <w:rPr>
          <w:color w:val="000000"/>
          <w:szCs w:val="24"/>
        </w:rPr>
        <w:t xml:space="preserve">his or her </w:t>
      </w:r>
      <w:r w:rsidRPr="004F1CC9">
        <w:rPr>
          <w:color w:val="000000"/>
          <w:szCs w:val="24"/>
        </w:rPr>
        <w:t>performance in a particular year will be less than acceptable, with the consequence that total compensation will be less than market in that year</w:t>
      </w:r>
      <w:r>
        <w:rPr>
          <w:color w:val="000000"/>
          <w:szCs w:val="24"/>
        </w:rPr>
        <w:t xml:space="preserve">.  </w:t>
      </w:r>
      <w:r w:rsidRPr="004F1CC9">
        <w:rPr>
          <w:color w:val="000000"/>
          <w:szCs w:val="24"/>
        </w:rPr>
        <w:t xml:space="preserve">The symmetry of the incentive element provides the </w:t>
      </w:r>
      <w:r>
        <w:rPr>
          <w:color w:val="000000"/>
          <w:szCs w:val="24"/>
        </w:rPr>
        <w:t>Company</w:t>
      </w:r>
      <w:r w:rsidRPr="004F1CC9">
        <w:rPr>
          <w:color w:val="000000"/>
          <w:szCs w:val="24"/>
        </w:rPr>
        <w:t xml:space="preserve"> with the financial tool to encourage exceptional performance and discourage less than acceptable performance</w:t>
      </w:r>
      <w:r w:rsidR="000F1F9D">
        <w:rPr>
          <w:color w:val="000000"/>
          <w:szCs w:val="24"/>
        </w:rPr>
        <w:t>.</w:t>
      </w:r>
    </w:p>
    <w:p w:rsidR="00393C02" w:rsidRDefault="00393C02">
      <w:pPr>
        <w:rPr>
          <w:b/>
          <w:color w:val="000000"/>
          <w:szCs w:val="24"/>
        </w:rPr>
      </w:pPr>
      <w:r>
        <w:rPr>
          <w:b/>
          <w:color w:val="000000"/>
          <w:szCs w:val="24"/>
        </w:rPr>
        <w:t>Q.</w:t>
      </w:r>
      <w:r>
        <w:rPr>
          <w:b/>
          <w:color w:val="000000"/>
          <w:szCs w:val="24"/>
        </w:rPr>
        <w:tab/>
        <w:t xml:space="preserve">Does incentive </w:t>
      </w:r>
      <w:r w:rsidR="00627A2B">
        <w:rPr>
          <w:b/>
          <w:color w:val="000000"/>
          <w:szCs w:val="24"/>
        </w:rPr>
        <w:t>compensation benefit customers?</w:t>
      </w:r>
    </w:p>
    <w:p w:rsidR="00393C02" w:rsidRDefault="00393C02">
      <w:pPr>
        <w:rPr>
          <w:color w:val="000000"/>
          <w:szCs w:val="24"/>
        </w:rPr>
      </w:pPr>
      <w:r>
        <w:rPr>
          <w:color w:val="000000"/>
          <w:szCs w:val="24"/>
        </w:rPr>
        <w:t>A.</w:t>
      </w:r>
      <w:r>
        <w:rPr>
          <w:color w:val="000000"/>
          <w:szCs w:val="24"/>
        </w:rPr>
        <w:tab/>
        <w:t>Yes.  Customers benefit from the higher level of overall employee performance that is achie</w:t>
      </w:r>
      <w:r w:rsidR="00627A2B">
        <w:rPr>
          <w:color w:val="000000"/>
          <w:szCs w:val="24"/>
        </w:rPr>
        <w:t>ved when a portion of employees’</w:t>
      </w:r>
      <w:r>
        <w:rPr>
          <w:color w:val="000000"/>
          <w:szCs w:val="24"/>
        </w:rPr>
        <w:t xml:space="preserve"> pay is “at risk.”  In addition, the Company’s incentive compensation plan enables the Company to attract and retain talented employees in the increasingly competitive market for skilled labor, which also benefits customers.  Therefore, while the total cost of the Company’s compensation program (base plus incentive) is equal to average total cash compensation (just as a salary-only program would be), the </w:t>
      </w:r>
      <w:r w:rsidR="000F1F9D">
        <w:rPr>
          <w:color w:val="000000"/>
          <w:szCs w:val="24"/>
        </w:rPr>
        <w:t>benefit to customers is greater.</w:t>
      </w:r>
    </w:p>
    <w:p w:rsidR="00393C02" w:rsidRDefault="00393C02" w:rsidP="000F1F9D">
      <w:pPr>
        <w:keepNext/>
        <w:rPr>
          <w:b/>
          <w:color w:val="000000"/>
        </w:rPr>
      </w:pPr>
      <w:r w:rsidRPr="004F1CC9">
        <w:rPr>
          <w:b/>
          <w:color w:val="000000"/>
          <w:szCs w:val="24"/>
        </w:rPr>
        <w:t>Q.</w:t>
      </w:r>
      <w:r w:rsidRPr="00D91C40">
        <w:rPr>
          <w:b/>
          <w:color w:val="000000"/>
          <w:szCs w:val="24"/>
        </w:rPr>
        <w:tab/>
      </w:r>
      <w:r w:rsidRPr="00A461A7">
        <w:rPr>
          <w:b/>
          <w:color w:val="000000"/>
        </w:rPr>
        <w:t>How is the incentive compensation plan implemented?</w:t>
      </w:r>
    </w:p>
    <w:p w:rsidR="00393C02" w:rsidRDefault="00393C02">
      <w:pPr>
        <w:widowControl w:val="0"/>
      </w:pPr>
      <w:r w:rsidRPr="00A461A7">
        <w:rPr>
          <w:color w:val="000000"/>
        </w:rPr>
        <w:t>A.</w:t>
      </w:r>
      <w:r w:rsidRPr="00A461A7">
        <w:rPr>
          <w:color w:val="000000"/>
        </w:rPr>
        <w:tab/>
        <w:t>First, before the distribution of the “at</w:t>
      </w:r>
      <w:r>
        <w:rPr>
          <w:color w:val="000000"/>
        </w:rPr>
        <w:t xml:space="preserve"> </w:t>
      </w:r>
      <w:r w:rsidRPr="00A461A7">
        <w:rPr>
          <w:color w:val="000000"/>
        </w:rPr>
        <w:t>risk” compensation dollars, senior Company management assesses the Company’s achievement of certain critical business goals such as safety, customer satisfaction, and managing expenses in relation to revenues.</w:t>
      </w:r>
      <w:r>
        <w:rPr>
          <w:color w:val="000000"/>
        </w:rPr>
        <w:t xml:space="preserve"> </w:t>
      </w:r>
      <w:r w:rsidRPr="00A461A7">
        <w:rPr>
          <w:color w:val="000000"/>
        </w:rPr>
        <w:t xml:space="preserve"> Under</w:t>
      </w:r>
      <w:r w:rsidR="000F1F9D">
        <w:rPr>
          <w:color w:val="000000"/>
        </w:rPr>
        <w:t>-</w:t>
      </w:r>
      <w:r w:rsidRPr="00A461A7">
        <w:rPr>
          <w:color w:val="000000"/>
        </w:rPr>
        <w:t>performance by</w:t>
      </w:r>
      <w:r w:rsidRPr="00A461A7">
        <w:t xml:space="preserve"> the Company in satisfying critical business goals may result in a downward adjustment of the total pool of “at</w:t>
      </w:r>
      <w:r>
        <w:t xml:space="preserve"> </w:t>
      </w:r>
      <w:r w:rsidRPr="00A461A7">
        <w:t>risk” dollars available for distribution to all Company personnel.</w:t>
      </w:r>
      <w:r>
        <w:t xml:space="preserve">  </w:t>
      </w:r>
      <w:r w:rsidRPr="00A461A7">
        <w:t>For example, the Company’s under</w:t>
      </w:r>
      <w:r w:rsidR="000F1F9D">
        <w:t>-</w:t>
      </w:r>
      <w:r w:rsidRPr="00A461A7">
        <w:t xml:space="preserve">performance in satisfying one or more of these goals resulted in reduction in the total amount of incentive compensation available for distribution </w:t>
      </w:r>
      <w:r>
        <w:t>to 85 percent in 2010,</w:t>
      </w:r>
      <w:r w:rsidRPr="00A461A7">
        <w:t xml:space="preserve"> 87 percent in 2011</w:t>
      </w:r>
      <w:r w:rsidR="000F1F9D">
        <w:t>,</w:t>
      </w:r>
      <w:r>
        <w:t xml:space="preserve"> and 85 percent in 2012</w:t>
      </w:r>
      <w:r w:rsidRPr="00A461A7">
        <w:t>.</w:t>
      </w:r>
    </w:p>
    <w:p w:rsidR="00393C02" w:rsidRDefault="00393C02">
      <w:pPr>
        <w:ind w:firstLine="720"/>
      </w:pPr>
      <w:r w:rsidRPr="00A461A7">
        <w:t>At approximately the same time</w:t>
      </w:r>
      <w:r>
        <w:t xml:space="preserve"> that the Company’s achievements are being evaluated</w:t>
      </w:r>
      <w:r w:rsidRPr="00A461A7">
        <w:t xml:space="preserve">, supervisors meet with each of the employees in their group to conduct an assessment of the employee’s performance </w:t>
      </w:r>
      <w:r>
        <w:t xml:space="preserve">throughout the year </w:t>
      </w:r>
      <w:r w:rsidRPr="00A461A7">
        <w:t>against the employee’s individual goals</w:t>
      </w:r>
      <w:r>
        <w:t>, the employee’s performance against group goals (including safety goals), and the employee’s success in addressing new issues and opportunities that may arise during the year.</w:t>
      </w:r>
      <w:r w:rsidRPr="00A461A7">
        <w:t xml:space="preserve"> </w:t>
      </w:r>
      <w:r>
        <w:t xml:space="preserve"> </w:t>
      </w:r>
      <w:r w:rsidRPr="00A461A7">
        <w:t>The results of these performance reviews are reported to Human Resources.</w:t>
      </w:r>
    </w:p>
    <w:p w:rsidR="00393C02" w:rsidRDefault="00393C02">
      <w:pPr>
        <w:ind w:firstLine="720"/>
        <w:rPr>
          <w:color w:val="000000"/>
          <w:szCs w:val="24"/>
        </w:rPr>
      </w:pPr>
      <w:r w:rsidRPr="00A461A7">
        <w:t>Then, after the total pool of “at</w:t>
      </w:r>
      <w:r>
        <w:t xml:space="preserve"> </w:t>
      </w:r>
      <w:r w:rsidRPr="00A461A7">
        <w:t>risk” compensation has been determined by senior management, supervisors are informed of the amount of incentive compensation available for distribution within their group.</w:t>
      </w:r>
      <w:r>
        <w:t xml:space="preserve">  </w:t>
      </w:r>
      <w:r w:rsidRPr="00A461A7">
        <w:t xml:space="preserve">Based on this information, each supervisor submits the recommended incentive </w:t>
      </w:r>
      <w:r w:rsidRPr="00A461A7">
        <w:rPr>
          <w:szCs w:val="24"/>
        </w:rPr>
        <w:t>payments</w:t>
      </w:r>
      <w:r w:rsidRPr="00A461A7">
        <w:t xml:space="preserve"> for each employee in their group to Human Resources for review.</w:t>
      </w:r>
    </w:p>
    <w:p w:rsidR="00393C02" w:rsidRDefault="00393C02" w:rsidP="000F1F9D">
      <w:pPr>
        <w:keepNext/>
        <w:rPr>
          <w:b/>
          <w:color w:val="000000"/>
          <w:szCs w:val="24"/>
        </w:rPr>
      </w:pPr>
      <w:r>
        <w:rPr>
          <w:b/>
          <w:color w:val="000000"/>
          <w:szCs w:val="24"/>
        </w:rPr>
        <w:t>Q.</w:t>
      </w:r>
      <w:r>
        <w:rPr>
          <w:b/>
          <w:color w:val="000000"/>
          <w:szCs w:val="24"/>
        </w:rPr>
        <w:tab/>
        <w:t>What are an employee’s individual goals and how are they set?</w:t>
      </w:r>
    </w:p>
    <w:p w:rsidR="00144F95" w:rsidRDefault="00393C02" w:rsidP="00144F95">
      <w:pPr>
        <w:rPr>
          <w:szCs w:val="24"/>
        </w:rPr>
      </w:pPr>
      <w:r w:rsidRPr="008C3811">
        <w:rPr>
          <w:color w:val="000000"/>
          <w:szCs w:val="24"/>
        </w:rPr>
        <w:t>A.</w:t>
      </w:r>
      <w:r>
        <w:rPr>
          <w:b/>
          <w:color w:val="000000"/>
          <w:szCs w:val="24"/>
        </w:rPr>
        <w:tab/>
      </w:r>
      <w:r w:rsidRPr="00F90AA0">
        <w:rPr>
          <w:color w:val="000000"/>
          <w:szCs w:val="24"/>
        </w:rPr>
        <w:t xml:space="preserve">Individual goals start with the goals set for the Company as a whole.  </w:t>
      </w:r>
      <w:r>
        <w:rPr>
          <w:szCs w:val="24"/>
        </w:rPr>
        <w:t xml:space="preserve">Each year, the Company’s senior management, in conjunction with MidAmerican Energy Holdings Company, set the overall goals for the Company.  </w:t>
      </w:r>
      <w:r w:rsidR="000F1F9D">
        <w:rPr>
          <w:szCs w:val="24"/>
        </w:rPr>
        <w:t>Th</w:t>
      </w:r>
      <w:r>
        <w:rPr>
          <w:szCs w:val="24"/>
        </w:rPr>
        <w:t>ese goals focus on delivering safe and reliable electricity to customers and providing excellent customer service.</w:t>
      </w:r>
    </w:p>
    <w:p w:rsidR="00393C02" w:rsidRDefault="00144F95" w:rsidP="00144F95">
      <w:pPr>
        <w:rPr>
          <w:szCs w:val="24"/>
        </w:rPr>
      </w:pPr>
      <w:r>
        <w:rPr>
          <w:szCs w:val="24"/>
        </w:rPr>
        <w:tab/>
      </w:r>
      <w:r>
        <w:rPr>
          <w:szCs w:val="24"/>
        </w:rPr>
        <w:tab/>
      </w:r>
      <w:r w:rsidR="000F1F9D">
        <w:rPr>
          <w:szCs w:val="24"/>
        </w:rPr>
        <w:t>G</w:t>
      </w:r>
      <w:r w:rsidR="007A59C7">
        <w:rPr>
          <w:szCs w:val="24"/>
        </w:rPr>
        <w:t>oals include s</w:t>
      </w:r>
      <w:r w:rsidR="00393C02" w:rsidRPr="007A59C7">
        <w:rPr>
          <w:szCs w:val="24"/>
        </w:rPr>
        <w:t xml:space="preserve">afety </w:t>
      </w:r>
      <w:r w:rsidR="007A59C7">
        <w:rPr>
          <w:szCs w:val="24"/>
        </w:rPr>
        <w:t>goals,</w:t>
      </w:r>
      <w:r w:rsidR="00393C02" w:rsidRPr="007A59C7">
        <w:rPr>
          <w:szCs w:val="24"/>
        </w:rPr>
        <w:t xml:space="preserve"> such as reducing lost time</w:t>
      </w:r>
      <w:r w:rsidR="008C00D1">
        <w:rPr>
          <w:szCs w:val="24"/>
        </w:rPr>
        <w:t>,</w:t>
      </w:r>
      <w:r w:rsidR="00393C02" w:rsidRPr="007A59C7">
        <w:rPr>
          <w:szCs w:val="24"/>
        </w:rPr>
        <w:t xml:space="preserve"> recordable, preventable, and restricted duty incidents.  </w:t>
      </w:r>
      <w:r w:rsidR="007A59C7">
        <w:rPr>
          <w:szCs w:val="24"/>
        </w:rPr>
        <w:t>They also include c</w:t>
      </w:r>
      <w:r w:rsidR="00AB6ABC" w:rsidRPr="007A59C7">
        <w:rPr>
          <w:szCs w:val="24"/>
        </w:rPr>
        <w:t>ustomer service goals</w:t>
      </w:r>
      <w:r w:rsidR="007A59C7">
        <w:rPr>
          <w:szCs w:val="24"/>
        </w:rPr>
        <w:t xml:space="preserve">, such as </w:t>
      </w:r>
      <w:r w:rsidR="00393C02" w:rsidRPr="007A59C7">
        <w:rPr>
          <w:szCs w:val="24"/>
        </w:rPr>
        <w:t xml:space="preserve">implementing local and regional customer service improvements, improving visibility and relations with industrial customers and consumer associations, and improving overall customer satisfaction.  </w:t>
      </w:r>
      <w:r w:rsidR="00AB6ABC" w:rsidRPr="007A59C7">
        <w:rPr>
          <w:szCs w:val="24"/>
        </w:rPr>
        <w:t>Some goals</w:t>
      </w:r>
      <w:r w:rsidR="00393C02" w:rsidRPr="007A59C7">
        <w:rPr>
          <w:szCs w:val="24"/>
        </w:rPr>
        <w:t xml:space="preserve"> relate to operating within established budgets, maintaining operating costs, controlling the cost of capital expenditures, and achieving operational efficiencies and financial targets that allow the Company to remain a low-cost utility.  </w:t>
      </w:r>
      <w:r w:rsidR="00AB6ABC" w:rsidRPr="007A59C7">
        <w:rPr>
          <w:szCs w:val="24"/>
        </w:rPr>
        <w:t>Other goals</w:t>
      </w:r>
      <w:r w:rsidR="00393C02" w:rsidRPr="007A59C7">
        <w:rPr>
          <w:szCs w:val="24"/>
        </w:rPr>
        <w:t xml:space="preserve"> relate</w:t>
      </w:r>
      <w:r w:rsidR="00393C02" w:rsidRPr="008E46F0">
        <w:rPr>
          <w:szCs w:val="24"/>
        </w:rPr>
        <w:t xml:space="preserve"> to operational performance, major project delivery, organizational planning and development, quality of service</w:t>
      </w:r>
      <w:r w:rsidR="007A59C7">
        <w:rPr>
          <w:szCs w:val="24"/>
        </w:rPr>
        <w:t>,</w:t>
      </w:r>
      <w:r w:rsidR="00393C02" w:rsidRPr="008E46F0">
        <w:rPr>
          <w:szCs w:val="24"/>
        </w:rPr>
        <w:t xml:space="preserve"> and regulatory commitments.</w:t>
      </w:r>
      <w:r w:rsidR="00393C02">
        <w:rPr>
          <w:szCs w:val="24"/>
        </w:rPr>
        <w:t xml:space="preserve">  The achievement of each and every one of these goals benefit</w:t>
      </w:r>
      <w:r w:rsidR="008A6494">
        <w:rPr>
          <w:szCs w:val="24"/>
        </w:rPr>
        <w:t>s</w:t>
      </w:r>
      <w:r w:rsidR="00393C02">
        <w:rPr>
          <w:szCs w:val="24"/>
        </w:rPr>
        <w:t xml:space="preserve"> our customers.</w:t>
      </w:r>
    </w:p>
    <w:p w:rsidR="00393C02" w:rsidRDefault="00393C02">
      <w:pPr>
        <w:widowControl w:val="0"/>
        <w:rPr>
          <w:b/>
          <w:szCs w:val="24"/>
        </w:rPr>
      </w:pPr>
      <w:r w:rsidRPr="00F90AA0">
        <w:rPr>
          <w:b/>
          <w:color w:val="000000"/>
          <w:szCs w:val="24"/>
        </w:rPr>
        <w:t>Q.</w:t>
      </w:r>
      <w:r w:rsidRPr="00F90AA0">
        <w:rPr>
          <w:b/>
          <w:szCs w:val="24"/>
        </w:rPr>
        <w:tab/>
        <w:t>How do the Company goals relate to individual employee goals?</w:t>
      </w:r>
    </w:p>
    <w:p w:rsidR="00393C02" w:rsidRDefault="00393C02">
      <w:pPr>
        <w:widowControl w:val="0"/>
        <w:rPr>
          <w:color w:val="000000"/>
          <w:szCs w:val="24"/>
        </w:rPr>
      </w:pPr>
      <w:r>
        <w:rPr>
          <w:szCs w:val="24"/>
        </w:rPr>
        <w:t>A.</w:t>
      </w:r>
      <w:r>
        <w:rPr>
          <w:szCs w:val="24"/>
        </w:rPr>
        <w:tab/>
        <w:t xml:space="preserve">The Company-wide goals serve as the foundation for the goals set for each individual employee.  Thus, when an individual employee establishes individual goals for the year, the employee focuses on how that employee’s position can advance the overall goals of the Company.  </w:t>
      </w:r>
      <w:r>
        <w:rPr>
          <w:color w:val="000000"/>
          <w:szCs w:val="24"/>
        </w:rPr>
        <w:t xml:space="preserve">The employee’s performance on individual goals accounts for approximately 70 percent of his or her overall evaluation.  In addition to performance against individual goals, all employees are evaluated </w:t>
      </w:r>
      <w:r w:rsidR="009D2087">
        <w:rPr>
          <w:color w:val="000000"/>
          <w:szCs w:val="24"/>
        </w:rPr>
        <w:t>using</w:t>
      </w:r>
      <w:r>
        <w:rPr>
          <w:color w:val="000000"/>
          <w:szCs w:val="24"/>
        </w:rPr>
        <w:t xml:space="preserve"> six performance factors.  These performance factors describe the characteristics the Company believes are important to the success of all employees—customer focus, job knowledge, planning and decis</w:t>
      </w:r>
      <w:r w:rsidR="009D2087">
        <w:rPr>
          <w:color w:val="000000"/>
          <w:szCs w:val="24"/>
        </w:rPr>
        <w:t>ion making, productivity, building</w:t>
      </w:r>
      <w:r>
        <w:rPr>
          <w:color w:val="000000"/>
          <w:szCs w:val="24"/>
        </w:rPr>
        <w:t xml:space="preserve"> relationships, and leadership.  </w:t>
      </w:r>
      <w:r w:rsidR="009D2087">
        <w:rPr>
          <w:color w:val="000000"/>
          <w:szCs w:val="24"/>
        </w:rPr>
        <w:t>T</w:t>
      </w:r>
      <w:r>
        <w:rPr>
          <w:color w:val="000000"/>
          <w:szCs w:val="24"/>
        </w:rPr>
        <w:t>hese factors account</w:t>
      </w:r>
      <w:r w:rsidR="009D2087">
        <w:rPr>
          <w:color w:val="000000"/>
          <w:szCs w:val="24"/>
        </w:rPr>
        <w:t xml:space="preserve"> </w:t>
      </w:r>
      <w:r>
        <w:rPr>
          <w:color w:val="000000"/>
          <w:szCs w:val="24"/>
        </w:rPr>
        <w:t>for approximately 30 percent of the employee’s overall evaluation.</w:t>
      </w:r>
    </w:p>
    <w:p w:rsidR="00393C02" w:rsidRDefault="00393C02" w:rsidP="00387A1D">
      <w:pPr>
        <w:rPr>
          <w:b/>
          <w:color w:val="000000"/>
          <w:szCs w:val="24"/>
        </w:rPr>
      </w:pPr>
      <w:r>
        <w:rPr>
          <w:b/>
          <w:color w:val="000000"/>
          <w:szCs w:val="24"/>
        </w:rPr>
        <w:t>Q.</w:t>
      </w:r>
      <w:r>
        <w:rPr>
          <w:b/>
          <w:color w:val="000000"/>
          <w:szCs w:val="24"/>
        </w:rPr>
        <w:tab/>
        <w:t>Are any of the employees judged on the financial performance of the Company?</w:t>
      </w:r>
    </w:p>
    <w:p w:rsidR="00393C02" w:rsidRDefault="00393C02" w:rsidP="00387A1D">
      <w:pPr>
        <w:rPr>
          <w:szCs w:val="24"/>
        </w:rPr>
      </w:pPr>
      <w:r>
        <w:rPr>
          <w:szCs w:val="24"/>
        </w:rPr>
        <w:t>A.</w:t>
      </w:r>
      <w:r>
        <w:rPr>
          <w:szCs w:val="24"/>
        </w:rPr>
        <w:tab/>
        <w:t xml:space="preserve">No.  While </w:t>
      </w:r>
      <w:r w:rsidRPr="002D39B9">
        <w:rPr>
          <w:szCs w:val="24"/>
        </w:rPr>
        <w:t xml:space="preserve">all employees are expected to operate within </w:t>
      </w:r>
      <w:r>
        <w:rPr>
          <w:szCs w:val="24"/>
        </w:rPr>
        <w:t>applicable</w:t>
      </w:r>
      <w:r w:rsidRPr="002D39B9">
        <w:rPr>
          <w:szCs w:val="24"/>
        </w:rPr>
        <w:t xml:space="preserve"> budgets, corporate financial performance and returns are not a factor in determining</w:t>
      </w:r>
      <w:r>
        <w:rPr>
          <w:szCs w:val="24"/>
        </w:rPr>
        <w:t xml:space="preserve"> the</w:t>
      </w:r>
      <w:r w:rsidRPr="002D39B9">
        <w:rPr>
          <w:szCs w:val="24"/>
        </w:rPr>
        <w:t xml:space="preserve"> </w:t>
      </w:r>
      <w:r>
        <w:rPr>
          <w:szCs w:val="24"/>
        </w:rPr>
        <w:t xml:space="preserve">amount of incentive </w:t>
      </w:r>
      <w:r w:rsidRPr="002D39B9">
        <w:rPr>
          <w:szCs w:val="24"/>
        </w:rPr>
        <w:t xml:space="preserve">compensation </w:t>
      </w:r>
      <w:r>
        <w:rPr>
          <w:szCs w:val="24"/>
        </w:rPr>
        <w:t xml:space="preserve">awarded under the plan.  The Company does maintain a separate plan for executives (the Long-Term Incentive Partnership Plan) that </w:t>
      </w:r>
      <w:r w:rsidR="009D2087">
        <w:rPr>
          <w:szCs w:val="24"/>
        </w:rPr>
        <w:t xml:space="preserve">bases </w:t>
      </w:r>
      <w:r>
        <w:rPr>
          <w:szCs w:val="24"/>
        </w:rPr>
        <w:t>awards on overall corporate performance; however, th</w:t>
      </w:r>
      <w:r w:rsidR="009D2087">
        <w:rPr>
          <w:szCs w:val="24"/>
        </w:rPr>
        <w:t>e</w:t>
      </w:r>
      <w:r>
        <w:rPr>
          <w:szCs w:val="24"/>
        </w:rPr>
        <w:t xml:space="preserve">se costs are not recovered in customer rates. </w:t>
      </w:r>
      <w:r w:rsidR="009D2087">
        <w:rPr>
          <w:szCs w:val="24"/>
        </w:rPr>
        <w:t xml:space="preserve"> </w:t>
      </w:r>
    </w:p>
    <w:p w:rsidR="00393C02" w:rsidRDefault="00393C02">
      <w:pPr>
        <w:rPr>
          <w:b/>
          <w:color w:val="000000"/>
        </w:rPr>
      </w:pPr>
      <w:r w:rsidRPr="00A461A7">
        <w:rPr>
          <w:b/>
          <w:color w:val="000000"/>
        </w:rPr>
        <w:t>Q.</w:t>
      </w:r>
      <w:r w:rsidRPr="00A461A7">
        <w:rPr>
          <w:b/>
          <w:color w:val="000000"/>
        </w:rPr>
        <w:tab/>
        <w:t xml:space="preserve">Please explain the level of incentive compensation that is included in this </w:t>
      </w:r>
      <w:r>
        <w:rPr>
          <w:b/>
          <w:color w:val="000000"/>
        </w:rPr>
        <w:t>filing.</w:t>
      </w:r>
    </w:p>
    <w:p w:rsidR="00393C02" w:rsidRDefault="00393C02">
      <w:pPr>
        <w:rPr>
          <w:color w:val="000000"/>
          <w:szCs w:val="24"/>
        </w:rPr>
      </w:pPr>
      <w:r w:rsidRPr="00A461A7">
        <w:rPr>
          <w:color w:val="000000"/>
        </w:rPr>
        <w:t>A.</w:t>
      </w:r>
      <w:r w:rsidRPr="00A461A7">
        <w:rPr>
          <w:color w:val="000000"/>
        </w:rPr>
        <w:tab/>
      </w:r>
      <w:r w:rsidR="00E71BA1">
        <w:rPr>
          <w:color w:val="000000"/>
        </w:rPr>
        <w:t>T</w:t>
      </w:r>
      <w:r w:rsidRPr="00A461A7">
        <w:rPr>
          <w:color w:val="000000"/>
        </w:rPr>
        <w:t xml:space="preserve">he Company is proposing </w:t>
      </w:r>
      <w:r>
        <w:rPr>
          <w:color w:val="000000"/>
        </w:rPr>
        <w:t xml:space="preserve">to include </w:t>
      </w:r>
      <w:r w:rsidR="002669FE">
        <w:rPr>
          <w:color w:val="000000"/>
        </w:rPr>
        <w:t xml:space="preserve">the </w:t>
      </w:r>
      <w:r>
        <w:rPr>
          <w:color w:val="000000"/>
        </w:rPr>
        <w:t>annual incentive in the test year with pro forma wage increases that have or are projected to occur during the 12-month period end</w:t>
      </w:r>
      <w:r w:rsidRPr="00ED381F">
        <w:rPr>
          <w:color w:val="000000"/>
        </w:rPr>
        <w:t>ing June 2013</w:t>
      </w:r>
      <w:r w:rsidR="00E71BA1">
        <w:rPr>
          <w:color w:val="000000"/>
        </w:rPr>
        <w:t>, which recognizes that the pool of incentive compensation made available was reduced below 100 percent in 2011 and 2012.</w:t>
      </w:r>
      <w:r w:rsidR="00E71BA1">
        <w:rPr>
          <w:color w:val="000000"/>
          <w:szCs w:val="24"/>
        </w:rPr>
        <w:t xml:space="preserve">  </w:t>
      </w:r>
      <w:r w:rsidRPr="00ED381F">
        <w:rPr>
          <w:color w:val="000000"/>
          <w:szCs w:val="24"/>
        </w:rPr>
        <w:t xml:space="preserve">As shown in the exhibit of Mr. Steven R. McDougal (see page </w:t>
      </w:r>
      <w:r w:rsidR="00ED381F">
        <w:rPr>
          <w:color w:val="000000"/>
          <w:szCs w:val="24"/>
        </w:rPr>
        <w:t>4.3 of Exhibit No.__</w:t>
      </w:r>
      <w:proofErr w:type="gramStart"/>
      <w:r w:rsidR="00ED381F">
        <w:rPr>
          <w:color w:val="000000"/>
          <w:szCs w:val="24"/>
        </w:rPr>
        <w:t>_(</w:t>
      </w:r>
      <w:proofErr w:type="gramEnd"/>
      <w:r w:rsidR="00ED381F">
        <w:rPr>
          <w:color w:val="000000"/>
          <w:szCs w:val="24"/>
        </w:rPr>
        <w:t>SRM-3</w:t>
      </w:r>
      <w:r w:rsidRPr="00ED381F">
        <w:rPr>
          <w:color w:val="000000"/>
          <w:szCs w:val="24"/>
        </w:rPr>
        <w:t>)</w:t>
      </w:r>
      <w:r w:rsidR="009D2087">
        <w:rPr>
          <w:color w:val="000000"/>
          <w:szCs w:val="24"/>
        </w:rPr>
        <w:t>)</w:t>
      </w:r>
      <w:r w:rsidRPr="00ED381F">
        <w:rPr>
          <w:color w:val="000000"/>
          <w:szCs w:val="24"/>
        </w:rPr>
        <w:t xml:space="preserve">, this </w:t>
      </w:r>
      <w:r w:rsidR="009D2087">
        <w:rPr>
          <w:color w:val="000000"/>
          <w:szCs w:val="24"/>
        </w:rPr>
        <w:t>case</w:t>
      </w:r>
      <w:r w:rsidRPr="00ED381F">
        <w:rPr>
          <w:color w:val="000000"/>
          <w:szCs w:val="24"/>
        </w:rPr>
        <w:t xml:space="preserve"> includes a request for total</w:t>
      </w:r>
      <w:r w:rsidR="009D2087">
        <w:rPr>
          <w:color w:val="000000"/>
          <w:szCs w:val="24"/>
        </w:rPr>
        <w:t>-c</w:t>
      </w:r>
      <w:r w:rsidRPr="00ED381F">
        <w:rPr>
          <w:color w:val="000000"/>
          <w:szCs w:val="24"/>
        </w:rPr>
        <w:t>ompany incentive compensation in the amount of $26.3 million ($18.1</w:t>
      </w:r>
      <w:r w:rsidR="00E71BA1">
        <w:rPr>
          <w:color w:val="000000"/>
          <w:szCs w:val="24"/>
        </w:rPr>
        <w:t> </w:t>
      </w:r>
      <w:r w:rsidRPr="00ED381F">
        <w:rPr>
          <w:color w:val="000000"/>
          <w:szCs w:val="24"/>
        </w:rPr>
        <w:t>million after capitalization</w:t>
      </w:r>
      <w:r w:rsidR="002669FE" w:rsidRPr="00ED381F">
        <w:rPr>
          <w:color w:val="000000"/>
          <w:szCs w:val="24"/>
        </w:rPr>
        <w:t>).</w:t>
      </w:r>
      <w:r w:rsidRPr="00ED381F">
        <w:rPr>
          <w:color w:val="000000"/>
          <w:szCs w:val="24"/>
        </w:rPr>
        <w:t xml:space="preserve">  The Washington portion of this expense is approximately $</w:t>
      </w:r>
      <w:r w:rsidR="00231DEF">
        <w:rPr>
          <w:color w:val="000000"/>
          <w:szCs w:val="24"/>
        </w:rPr>
        <w:t>1.7</w:t>
      </w:r>
      <w:r w:rsidRPr="00ED381F">
        <w:rPr>
          <w:color w:val="000000"/>
          <w:szCs w:val="24"/>
        </w:rPr>
        <w:t xml:space="preserve"> million.</w:t>
      </w:r>
    </w:p>
    <w:p w:rsidR="00393C02" w:rsidRDefault="00393C02">
      <w:pPr>
        <w:pStyle w:val="BodyTextIndent2"/>
        <w:spacing w:after="0"/>
        <w:ind w:left="720"/>
        <w:rPr>
          <w:b/>
          <w:color w:val="000000"/>
          <w:szCs w:val="24"/>
        </w:rPr>
      </w:pPr>
      <w:r>
        <w:rPr>
          <w:b/>
          <w:color w:val="000000"/>
          <w:szCs w:val="24"/>
        </w:rPr>
        <w:t>Q</w:t>
      </w:r>
      <w:r w:rsidRPr="004F1CC9">
        <w:rPr>
          <w:b/>
          <w:color w:val="000000"/>
          <w:szCs w:val="24"/>
        </w:rPr>
        <w:t>.</w:t>
      </w:r>
      <w:r w:rsidRPr="004F1CC9">
        <w:rPr>
          <w:b/>
          <w:color w:val="000000"/>
          <w:szCs w:val="24"/>
        </w:rPr>
        <w:tab/>
        <w:t xml:space="preserve">Does the </w:t>
      </w:r>
      <w:r>
        <w:rPr>
          <w:b/>
          <w:color w:val="000000"/>
          <w:szCs w:val="24"/>
        </w:rPr>
        <w:t>C</w:t>
      </w:r>
      <w:r w:rsidRPr="004F1CC9">
        <w:rPr>
          <w:b/>
          <w:color w:val="000000"/>
          <w:szCs w:val="24"/>
        </w:rPr>
        <w:t xml:space="preserve">ompany </w:t>
      </w:r>
      <w:r>
        <w:rPr>
          <w:b/>
          <w:color w:val="000000"/>
          <w:szCs w:val="24"/>
        </w:rPr>
        <w:t xml:space="preserve">recommend including </w:t>
      </w:r>
      <w:r w:rsidR="009D2087">
        <w:rPr>
          <w:b/>
          <w:color w:val="000000"/>
          <w:szCs w:val="24"/>
        </w:rPr>
        <w:t xml:space="preserve">annual </w:t>
      </w:r>
      <w:r>
        <w:rPr>
          <w:b/>
          <w:color w:val="000000"/>
          <w:szCs w:val="24"/>
        </w:rPr>
        <w:t>incentive compensation in rates?</w:t>
      </w:r>
    </w:p>
    <w:p w:rsidR="00393C02" w:rsidRDefault="00393C02">
      <w:pPr>
        <w:rPr>
          <w:color w:val="000000"/>
          <w:szCs w:val="24"/>
        </w:rPr>
      </w:pPr>
      <w:r w:rsidRPr="004F1CC9">
        <w:rPr>
          <w:color w:val="000000"/>
          <w:szCs w:val="24"/>
        </w:rPr>
        <w:t>A.</w:t>
      </w:r>
      <w:r w:rsidRPr="004F1CC9">
        <w:rPr>
          <w:color w:val="000000"/>
          <w:szCs w:val="24"/>
        </w:rPr>
        <w:tab/>
      </w:r>
      <w:r>
        <w:rPr>
          <w:color w:val="000000"/>
          <w:szCs w:val="24"/>
        </w:rPr>
        <w:t xml:space="preserve">Yes, for several reasons.  First, customers should fully support the cost of incentive compensation because, as previously mentioned, it is an essential component of an overall market-based competitive compensation program.  Reducing customer support for incentive pay would result in under-market salaries, making it impossible for the Company to recruit and maintain a qualified labor force, which would in turn make it impossible for the Company to provide safe and reliable service.  Moreover, the goals of the plan are designed to encourage superior </w:t>
      </w:r>
      <w:r w:rsidR="008F4391">
        <w:rPr>
          <w:color w:val="000000"/>
          <w:szCs w:val="24"/>
        </w:rPr>
        <w:t xml:space="preserve">employee </w:t>
      </w:r>
      <w:r>
        <w:rPr>
          <w:color w:val="000000"/>
          <w:szCs w:val="24"/>
        </w:rPr>
        <w:t>performance in pursuing the goals that directly benefit customers—safety, reliability, and customer service.  This is precisely the type of prudently designed incentive plan program that provides direct benefits to customers and that custo</w:t>
      </w:r>
      <w:r w:rsidR="008F4391">
        <w:rPr>
          <w:color w:val="000000"/>
          <w:szCs w:val="24"/>
        </w:rPr>
        <w:t>mers should therefore support.</w:t>
      </w:r>
    </w:p>
    <w:p w:rsidR="00393C02" w:rsidRDefault="00393C02">
      <w:pPr>
        <w:rPr>
          <w:b/>
          <w:szCs w:val="24"/>
        </w:rPr>
      </w:pPr>
      <w:r>
        <w:rPr>
          <w:b/>
          <w:szCs w:val="24"/>
        </w:rPr>
        <w:t xml:space="preserve">Retirement Plans </w:t>
      </w:r>
    </w:p>
    <w:p w:rsidR="00393C02" w:rsidRDefault="00393C02">
      <w:pPr>
        <w:rPr>
          <w:b/>
          <w:color w:val="000000"/>
          <w:szCs w:val="24"/>
        </w:rPr>
      </w:pPr>
      <w:r w:rsidRPr="00937B77">
        <w:rPr>
          <w:b/>
          <w:szCs w:val="24"/>
        </w:rPr>
        <w:t>Q.</w:t>
      </w:r>
      <w:r w:rsidRPr="00937B77">
        <w:rPr>
          <w:b/>
          <w:szCs w:val="24"/>
        </w:rPr>
        <w:tab/>
      </w:r>
      <w:r w:rsidRPr="00CD0BB6">
        <w:rPr>
          <w:b/>
          <w:color w:val="000000"/>
          <w:szCs w:val="24"/>
        </w:rPr>
        <w:t>Please describe the Company’s retirement plan</w:t>
      </w:r>
      <w:r>
        <w:rPr>
          <w:b/>
          <w:color w:val="000000"/>
          <w:szCs w:val="24"/>
        </w:rPr>
        <w:t>.</w:t>
      </w:r>
    </w:p>
    <w:p w:rsidR="00393C02" w:rsidRDefault="00393C02">
      <w:pPr>
        <w:widowControl w:val="0"/>
        <w:rPr>
          <w:color w:val="000000"/>
          <w:szCs w:val="24"/>
        </w:rPr>
      </w:pPr>
      <w:r w:rsidRPr="004C0862">
        <w:rPr>
          <w:szCs w:val="24"/>
        </w:rPr>
        <w:t>A</w:t>
      </w:r>
      <w:r>
        <w:rPr>
          <w:b/>
          <w:szCs w:val="24"/>
        </w:rPr>
        <w:t>.</w:t>
      </w:r>
      <w:r>
        <w:rPr>
          <w:color w:val="000000"/>
          <w:szCs w:val="24"/>
        </w:rPr>
        <w:tab/>
        <w:t xml:space="preserve">The Company strives to provide a competitive retirement plan offering with reduced expense volatility for the benefit of employees and customers.  </w:t>
      </w:r>
      <w:r w:rsidR="008F4391">
        <w:rPr>
          <w:color w:val="000000"/>
          <w:szCs w:val="24"/>
        </w:rPr>
        <w:t>T</w:t>
      </w:r>
      <w:r>
        <w:rPr>
          <w:color w:val="000000"/>
          <w:szCs w:val="24"/>
        </w:rPr>
        <w:t xml:space="preserve">he Company provides non-represented employees hired before January 1, 2008, the ability to receive their retirement through either a cash balance or 401k only design.  This choice was offered in 2008, and 41 percent of the eligible </w:t>
      </w:r>
      <w:r w:rsidR="008F4391">
        <w:rPr>
          <w:color w:val="000000"/>
          <w:szCs w:val="24"/>
        </w:rPr>
        <w:t xml:space="preserve">employee </w:t>
      </w:r>
      <w:r>
        <w:rPr>
          <w:color w:val="000000"/>
          <w:szCs w:val="24"/>
        </w:rPr>
        <w:t xml:space="preserve">population elected the 401k design.  All non-represented employees hired after January 1, 2008, receive retirement through the 401k design approach.  Retirement plan benefits for represented employees are determined through the collective bargaining process, </w:t>
      </w:r>
      <w:r w:rsidR="008F4391">
        <w:rPr>
          <w:color w:val="000000"/>
          <w:szCs w:val="24"/>
        </w:rPr>
        <w:t>where</w:t>
      </w:r>
      <w:r>
        <w:rPr>
          <w:color w:val="000000"/>
          <w:szCs w:val="24"/>
        </w:rPr>
        <w:t xml:space="preserve"> the Company has maintained its focus to shift the retirement approach from the traditional defined benefit to defined contribution (401k) approach.</w:t>
      </w:r>
    </w:p>
    <w:p w:rsidR="00393C02" w:rsidRDefault="00393C02">
      <w:pPr>
        <w:rPr>
          <w:b/>
          <w:color w:val="000000"/>
          <w:szCs w:val="24"/>
        </w:rPr>
      </w:pPr>
      <w:r w:rsidRPr="00986189">
        <w:rPr>
          <w:b/>
          <w:szCs w:val="24"/>
        </w:rPr>
        <w:t>Q.</w:t>
      </w:r>
      <w:r w:rsidRPr="00986189">
        <w:rPr>
          <w:b/>
          <w:color w:val="000000"/>
          <w:szCs w:val="24"/>
        </w:rPr>
        <w:tab/>
        <w:t>Are there increases in cost</w:t>
      </w:r>
      <w:r>
        <w:rPr>
          <w:b/>
          <w:color w:val="000000"/>
          <w:szCs w:val="24"/>
        </w:rPr>
        <w:t>s</w:t>
      </w:r>
      <w:r w:rsidRPr="00986189">
        <w:rPr>
          <w:b/>
          <w:color w:val="000000"/>
          <w:szCs w:val="24"/>
        </w:rPr>
        <w:t xml:space="preserve"> related to retirement program offerings?</w:t>
      </w:r>
    </w:p>
    <w:p w:rsidR="00393C02" w:rsidRDefault="00393C02">
      <w:pPr>
        <w:rPr>
          <w:color w:val="000000"/>
          <w:szCs w:val="24"/>
        </w:rPr>
      </w:pPr>
      <w:r w:rsidRPr="00986189">
        <w:rPr>
          <w:szCs w:val="24"/>
        </w:rPr>
        <w:t>A.</w:t>
      </w:r>
      <w:r w:rsidRPr="00986189">
        <w:rPr>
          <w:color w:val="000000"/>
          <w:szCs w:val="24"/>
        </w:rPr>
        <w:tab/>
      </w:r>
      <w:r>
        <w:rPr>
          <w:color w:val="000000"/>
          <w:szCs w:val="24"/>
        </w:rPr>
        <w:t>No.</w:t>
      </w:r>
      <w:r w:rsidR="00F66FFA">
        <w:rPr>
          <w:color w:val="000000"/>
          <w:szCs w:val="24"/>
        </w:rPr>
        <w:t xml:space="preserve"> </w:t>
      </w:r>
      <w:r>
        <w:rPr>
          <w:color w:val="000000"/>
          <w:szCs w:val="24"/>
        </w:rPr>
        <w:t xml:space="preserve"> As shown in the exh</w:t>
      </w:r>
      <w:r w:rsidRPr="00ED381F">
        <w:rPr>
          <w:color w:val="000000"/>
          <w:szCs w:val="24"/>
        </w:rPr>
        <w:t xml:space="preserve">ibit of Mr. McDougal (see page </w:t>
      </w:r>
      <w:r w:rsidR="00ED381F">
        <w:rPr>
          <w:color w:val="000000"/>
          <w:szCs w:val="24"/>
        </w:rPr>
        <w:t>4.3</w:t>
      </w:r>
      <w:r w:rsidRPr="00ED381F">
        <w:rPr>
          <w:color w:val="000000"/>
          <w:szCs w:val="24"/>
        </w:rPr>
        <w:t xml:space="preserve"> of Exhibit No.__</w:t>
      </w:r>
      <w:proofErr w:type="gramStart"/>
      <w:r w:rsidRPr="00ED381F">
        <w:rPr>
          <w:color w:val="000000"/>
          <w:szCs w:val="24"/>
        </w:rPr>
        <w:t>_(</w:t>
      </w:r>
      <w:proofErr w:type="gramEnd"/>
      <w:r w:rsidR="00ED381F">
        <w:rPr>
          <w:color w:val="000000"/>
          <w:szCs w:val="24"/>
        </w:rPr>
        <w:t>SRM-3</w:t>
      </w:r>
      <w:r w:rsidRPr="00ED381F">
        <w:rPr>
          <w:color w:val="000000"/>
          <w:szCs w:val="24"/>
        </w:rPr>
        <w:t>)</w:t>
      </w:r>
      <w:r w:rsidR="008F4391">
        <w:rPr>
          <w:color w:val="000000"/>
          <w:szCs w:val="24"/>
        </w:rPr>
        <w:t>)</w:t>
      </w:r>
      <w:r w:rsidRPr="00ED381F">
        <w:rPr>
          <w:color w:val="000000"/>
          <w:szCs w:val="24"/>
        </w:rPr>
        <w:t xml:space="preserve">, </w:t>
      </w:r>
      <w:r w:rsidR="008F4391">
        <w:rPr>
          <w:color w:val="000000"/>
          <w:szCs w:val="24"/>
        </w:rPr>
        <w:t xml:space="preserve">the </w:t>
      </w:r>
      <w:r w:rsidRPr="00ED381F">
        <w:rPr>
          <w:color w:val="000000"/>
          <w:szCs w:val="24"/>
        </w:rPr>
        <w:t>Company has included actual costs for the 12</w:t>
      </w:r>
      <w:r w:rsidR="005B077B">
        <w:rPr>
          <w:color w:val="000000"/>
          <w:szCs w:val="24"/>
        </w:rPr>
        <w:t xml:space="preserve"> </w:t>
      </w:r>
      <w:r w:rsidRPr="00ED381F">
        <w:rPr>
          <w:color w:val="000000"/>
          <w:szCs w:val="24"/>
        </w:rPr>
        <w:t>months en</w:t>
      </w:r>
      <w:r>
        <w:rPr>
          <w:color w:val="000000"/>
          <w:szCs w:val="24"/>
        </w:rPr>
        <w:t>ded June 2012 with no escalation or adjustments.</w:t>
      </w:r>
      <w:r w:rsidRPr="00986189">
        <w:rPr>
          <w:color w:val="000000"/>
          <w:szCs w:val="24"/>
        </w:rPr>
        <w:t xml:space="preserve"> </w:t>
      </w:r>
    </w:p>
    <w:p w:rsidR="00393C02" w:rsidRDefault="00393C02">
      <w:pPr>
        <w:rPr>
          <w:b/>
          <w:color w:val="000000"/>
          <w:szCs w:val="24"/>
        </w:rPr>
      </w:pPr>
      <w:r>
        <w:rPr>
          <w:b/>
          <w:color w:val="000000"/>
          <w:szCs w:val="24"/>
        </w:rPr>
        <w:t>Employee Health Benefits</w:t>
      </w:r>
    </w:p>
    <w:p w:rsidR="00393C02" w:rsidRDefault="00393C02">
      <w:pPr>
        <w:rPr>
          <w:szCs w:val="24"/>
        </w:rPr>
      </w:pPr>
      <w:r w:rsidRPr="00417A03">
        <w:rPr>
          <w:b/>
          <w:szCs w:val="24"/>
        </w:rPr>
        <w:t>Q.</w:t>
      </w:r>
      <w:r w:rsidRPr="00417A03">
        <w:rPr>
          <w:b/>
          <w:szCs w:val="24"/>
        </w:rPr>
        <w:tab/>
        <w:t>Please describe the Company’s health care benefits</w:t>
      </w:r>
      <w:r w:rsidRPr="00417A03">
        <w:rPr>
          <w:szCs w:val="24"/>
        </w:rPr>
        <w:t>.</w:t>
      </w:r>
    </w:p>
    <w:p w:rsidR="00393C02" w:rsidRDefault="00393C02">
      <w:pPr>
        <w:rPr>
          <w:szCs w:val="24"/>
        </w:rPr>
      </w:pPr>
      <w:r w:rsidRPr="00417A03">
        <w:rPr>
          <w:szCs w:val="24"/>
        </w:rPr>
        <w:t>A.</w:t>
      </w:r>
      <w:r w:rsidRPr="00417A03">
        <w:rPr>
          <w:b/>
          <w:szCs w:val="24"/>
        </w:rPr>
        <w:tab/>
      </w:r>
      <w:r w:rsidRPr="00417A03">
        <w:rPr>
          <w:szCs w:val="24"/>
        </w:rPr>
        <w:t xml:space="preserve">As with all benefits, </w:t>
      </w:r>
      <w:r>
        <w:rPr>
          <w:szCs w:val="24"/>
        </w:rPr>
        <w:t>the Company</w:t>
      </w:r>
      <w:r w:rsidRPr="00417A03">
        <w:rPr>
          <w:szCs w:val="24"/>
        </w:rPr>
        <w:t xml:space="preserve"> attempt</w:t>
      </w:r>
      <w:r>
        <w:rPr>
          <w:szCs w:val="24"/>
        </w:rPr>
        <w:t>s</w:t>
      </w:r>
      <w:r w:rsidRPr="00417A03">
        <w:rPr>
          <w:szCs w:val="24"/>
        </w:rPr>
        <w:t xml:space="preserve"> to provide employees with the same level of health care benefits provided by the employers with whom </w:t>
      </w:r>
      <w:r>
        <w:rPr>
          <w:szCs w:val="24"/>
        </w:rPr>
        <w:t xml:space="preserve">the Company </w:t>
      </w:r>
      <w:r w:rsidRPr="00417A03">
        <w:rPr>
          <w:szCs w:val="24"/>
        </w:rPr>
        <w:t>compete</w:t>
      </w:r>
      <w:r>
        <w:rPr>
          <w:szCs w:val="24"/>
        </w:rPr>
        <w:t>s</w:t>
      </w:r>
      <w:r w:rsidRPr="00417A03">
        <w:rPr>
          <w:szCs w:val="24"/>
        </w:rPr>
        <w:t xml:space="preserve"> for labor.</w:t>
      </w:r>
      <w:r>
        <w:rPr>
          <w:szCs w:val="24"/>
        </w:rPr>
        <w:t xml:space="preserve">  For the Company</w:t>
      </w:r>
      <w:r w:rsidRPr="00417A03">
        <w:rPr>
          <w:szCs w:val="24"/>
        </w:rPr>
        <w:t xml:space="preserve">, this means offering employees </w:t>
      </w:r>
      <w:r>
        <w:rPr>
          <w:szCs w:val="24"/>
        </w:rPr>
        <w:t>market average</w:t>
      </w:r>
      <w:r w:rsidRPr="00417A03">
        <w:rPr>
          <w:szCs w:val="24"/>
        </w:rPr>
        <w:t xml:space="preserve"> health benefits. </w:t>
      </w:r>
      <w:r>
        <w:rPr>
          <w:szCs w:val="24"/>
        </w:rPr>
        <w:t xml:space="preserve"> The Company</w:t>
      </w:r>
      <w:r w:rsidRPr="00417A03">
        <w:rPr>
          <w:szCs w:val="24"/>
        </w:rPr>
        <w:t xml:space="preserve"> seek</w:t>
      </w:r>
      <w:r>
        <w:rPr>
          <w:szCs w:val="24"/>
        </w:rPr>
        <w:t>s</w:t>
      </w:r>
      <w:r w:rsidRPr="00417A03">
        <w:rPr>
          <w:szCs w:val="24"/>
        </w:rPr>
        <w:t xml:space="preserve"> to provide these benefits as economically as possible.</w:t>
      </w:r>
    </w:p>
    <w:p w:rsidR="00393C02" w:rsidRDefault="00393C02">
      <w:pPr>
        <w:widowControl w:val="0"/>
        <w:rPr>
          <w:szCs w:val="24"/>
        </w:rPr>
      </w:pPr>
      <w:r w:rsidRPr="00417A03">
        <w:rPr>
          <w:b/>
          <w:szCs w:val="24"/>
        </w:rPr>
        <w:t>Q.</w:t>
      </w:r>
      <w:r w:rsidRPr="00417A03">
        <w:rPr>
          <w:b/>
          <w:szCs w:val="24"/>
        </w:rPr>
        <w:tab/>
        <w:t xml:space="preserve">How does the Company </w:t>
      </w:r>
      <w:r>
        <w:rPr>
          <w:b/>
          <w:szCs w:val="24"/>
        </w:rPr>
        <w:t>determine</w:t>
      </w:r>
      <w:r w:rsidRPr="00417A03">
        <w:rPr>
          <w:b/>
          <w:szCs w:val="24"/>
        </w:rPr>
        <w:t xml:space="preserve"> that it</w:t>
      </w:r>
      <w:r>
        <w:rPr>
          <w:b/>
          <w:szCs w:val="24"/>
        </w:rPr>
        <w:t xml:space="preserve"> is</w:t>
      </w:r>
      <w:r w:rsidRPr="00417A03">
        <w:rPr>
          <w:b/>
          <w:szCs w:val="24"/>
        </w:rPr>
        <w:t xml:space="preserve"> providing these competitive benefits as economically as possible?</w:t>
      </w:r>
    </w:p>
    <w:p w:rsidR="00393C02" w:rsidRDefault="00393C02" w:rsidP="00EF167C">
      <w:pPr>
        <w:rPr>
          <w:b/>
          <w:szCs w:val="24"/>
        </w:rPr>
      </w:pPr>
      <w:r>
        <w:rPr>
          <w:szCs w:val="24"/>
        </w:rPr>
        <w:t>A.</w:t>
      </w:r>
      <w:r>
        <w:rPr>
          <w:szCs w:val="24"/>
        </w:rPr>
        <w:tab/>
      </w:r>
      <w:r w:rsidRPr="00417A03">
        <w:rPr>
          <w:szCs w:val="24"/>
        </w:rPr>
        <w:t>The Company relies o</w:t>
      </w:r>
      <w:r>
        <w:rPr>
          <w:szCs w:val="24"/>
        </w:rPr>
        <w:t>n</w:t>
      </w:r>
      <w:r w:rsidRPr="00417A03">
        <w:rPr>
          <w:szCs w:val="24"/>
        </w:rPr>
        <w:t xml:space="preserve"> the adv</w:t>
      </w:r>
      <w:r>
        <w:rPr>
          <w:szCs w:val="24"/>
        </w:rPr>
        <w:t>ice of its consultant, A</w:t>
      </w:r>
      <w:r w:rsidR="008F4391">
        <w:rPr>
          <w:szCs w:val="24"/>
        </w:rPr>
        <w:t>on</w:t>
      </w:r>
      <w:r>
        <w:rPr>
          <w:szCs w:val="24"/>
        </w:rPr>
        <w:t xml:space="preserve"> Hewitt,</w:t>
      </w:r>
      <w:r w:rsidRPr="00417A03">
        <w:rPr>
          <w:szCs w:val="24"/>
        </w:rPr>
        <w:t xml:space="preserve"> to </w:t>
      </w:r>
      <w:r>
        <w:rPr>
          <w:szCs w:val="24"/>
        </w:rPr>
        <w:t>confirm</w:t>
      </w:r>
      <w:r w:rsidRPr="00417A03">
        <w:rPr>
          <w:szCs w:val="24"/>
        </w:rPr>
        <w:t xml:space="preserve"> that it is</w:t>
      </w:r>
      <w:r w:rsidRPr="00417A03">
        <w:rPr>
          <w:b/>
          <w:szCs w:val="24"/>
        </w:rPr>
        <w:t xml:space="preserve"> </w:t>
      </w:r>
      <w:r w:rsidRPr="00417A03">
        <w:rPr>
          <w:szCs w:val="24"/>
        </w:rPr>
        <w:t xml:space="preserve">securing market </w:t>
      </w:r>
      <w:r>
        <w:rPr>
          <w:szCs w:val="24"/>
        </w:rPr>
        <w:t xml:space="preserve">competitive </w:t>
      </w:r>
      <w:r w:rsidRPr="00417A03">
        <w:rPr>
          <w:szCs w:val="24"/>
        </w:rPr>
        <w:t xml:space="preserve">benefits at the best possible </w:t>
      </w:r>
      <w:r>
        <w:rPr>
          <w:szCs w:val="24"/>
        </w:rPr>
        <w:t>rate</w:t>
      </w:r>
      <w:r w:rsidRPr="00417A03">
        <w:rPr>
          <w:szCs w:val="24"/>
        </w:rPr>
        <w:t>.</w:t>
      </w:r>
      <w:r>
        <w:rPr>
          <w:szCs w:val="24"/>
        </w:rPr>
        <w:t xml:space="preserve">  A</w:t>
      </w:r>
      <w:r w:rsidR="008F4391">
        <w:rPr>
          <w:szCs w:val="24"/>
        </w:rPr>
        <w:t>on</w:t>
      </w:r>
      <w:r>
        <w:rPr>
          <w:szCs w:val="24"/>
        </w:rPr>
        <w:t xml:space="preserve"> Hewitt is a respected expert in the field</w:t>
      </w:r>
      <w:r w:rsidR="008F4391">
        <w:rPr>
          <w:szCs w:val="24"/>
        </w:rPr>
        <w:t>,</w:t>
      </w:r>
      <w:r>
        <w:rPr>
          <w:szCs w:val="24"/>
        </w:rPr>
        <w:t xml:space="preserve"> and the Company has relied on this expertise for many </w:t>
      </w:r>
      <w:r w:rsidRPr="00417A03">
        <w:rPr>
          <w:szCs w:val="24"/>
        </w:rPr>
        <w:t>year</w:t>
      </w:r>
      <w:r>
        <w:rPr>
          <w:szCs w:val="24"/>
        </w:rPr>
        <w:t>s.  In consultation with A</w:t>
      </w:r>
      <w:r w:rsidR="008F4391">
        <w:rPr>
          <w:szCs w:val="24"/>
        </w:rPr>
        <w:t>on</w:t>
      </w:r>
      <w:r>
        <w:rPr>
          <w:szCs w:val="24"/>
        </w:rPr>
        <w:t xml:space="preserve"> Hewitt, the </w:t>
      </w:r>
      <w:r w:rsidRPr="00417A03">
        <w:rPr>
          <w:szCs w:val="24"/>
        </w:rPr>
        <w:t>Company periodically reviews and adjusts the sharing of health</w:t>
      </w:r>
      <w:r>
        <w:rPr>
          <w:szCs w:val="24"/>
        </w:rPr>
        <w:t>-</w:t>
      </w:r>
      <w:r w:rsidRPr="00417A03">
        <w:rPr>
          <w:szCs w:val="24"/>
        </w:rPr>
        <w:t>care-related costs with employees in an effort to stabilize cost, manage volatility, and respond to changing market practices.</w:t>
      </w:r>
    </w:p>
    <w:p w:rsidR="00393C02" w:rsidRDefault="00393C02">
      <w:pPr>
        <w:numPr>
          <w:ilvl w:val="0"/>
          <w:numId w:val="8"/>
        </w:numPr>
        <w:ind w:hanging="720"/>
        <w:rPr>
          <w:b/>
          <w:color w:val="000000"/>
          <w:szCs w:val="24"/>
        </w:rPr>
      </w:pPr>
      <w:r w:rsidRPr="00417A03">
        <w:rPr>
          <w:b/>
          <w:szCs w:val="24"/>
        </w:rPr>
        <w:t>Has the Company faced any particular challenges in the past several years relevant to its provision of health care benefits?</w:t>
      </w:r>
    </w:p>
    <w:p w:rsidR="00393C02" w:rsidRDefault="00393C02">
      <w:pPr>
        <w:rPr>
          <w:b/>
          <w:color w:val="000000"/>
          <w:szCs w:val="24"/>
        </w:rPr>
      </w:pPr>
      <w:r>
        <w:rPr>
          <w:color w:val="000000"/>
          <w:szCs w:val="24"/>
        </w:rPr>
        <w:t xml:space="preserve">A. </w:t>
      </w:r>
      <w:r>
        <w:rPr>
          <w:color w:val="000000"/>
          <w:szCs w:val="24"/>
        </w:rPr>
        <w:tab/>
      </w:r>
      <w:r w:rsidRPr="00417A03">
        <w:rPr>
          <w:color w:val="000000"/>
          <w:szCs w:val="24"/>
        </w:rPr>
        <w:t>Yes.</w:t>
      </w:r>
      <w:r>
        <w:rPr>
          <w:color w:val="000000"/>
          <w:szCs w:val="24"/>
        </w:rPr>
        <w:t xml:space="preserve">  </w:t>
      </w:r>
      <w:r w:rsidRPr="00417A03">
        <w:rPr>
          <w:color w:val="000000"/>
          <w:szCs w:val="24"/>
        </w:rPr>
        <w:t>It is widely understood that health care costs have been r</w:t>
      </w:r>
      <w:r>
        <w:rPr>
          <w:color w:val="000000"/>
          <w:szCs w:val="24"/>
        </w:rPr>
        <w:t xml:space="preserve">ising over the past several </w:t>
      </w:r>
      <w:r w:rsidRPr="00417A03">
        <w:rPr>
          <w:color w:val="000000"/>
          <w:szCs w:val="24"/>
        </w:rPr>
        <w:t>years.</w:t>
      </w:r>
      <w:r>
        <w:rPr>
          <w:color w:val="000000"/>
          <w:szCs w:val="24"/>
        </w:rPr>
        <w:t xml:space="preserve">  </w:t>
      </w:r>
      <w:r w:rsidRPr="00417A03">
        <w:rPr>
          <w:color w:val="000000"/>
          <w:szCs w:val="24"/>
        </w:rPr>
        <w:t xml:space="preserve">As a result, </w:t>
      </w:r>
      <w:r>
        <w:rPr>
          <w:color w:val="000000"/>
          <w:szCs w:val="24"/>
        </w:rPr>
        <w:t>th</w:t>
      </w:r>
      <w:r w:rsidRPr="00417A03">
        <w:rPr>
          <w:color w:val="000000"/>
          <w:szCs w:val="24"/>
        </w:rPr>
        <w:t xml:space="preserve">e Company </w:t>
      </w:r>
      <w:r>
        <w:rPr>
          <w:color w:val="000000"/>
          <w:szCs w:val="24"/>
        </w:rPr>
        <w:t>continues to experience</w:t>
      </w:r>
      <w:r w:rsidRPr="00417A03">
        <w:rPr>
          <w:color w:val="000000"/>
          <w:szCs w:val="24"/>
        </w:rPr>
        <w:t xml:space="preserve"> increases in its health care benefit costs.</w:t>
      </w:r>
    </w:p>
    <w:p w:rsidR="00393C02" w:rsidRDefault="00393C02">
      <w:pPr>
        <w:widowControl w:val="0"/>
        <w:numPr>
          <w:ilvl w:val="0"/>
          <w:numId w:val="12"/>
        </w:numPr>
        <w:ind w:hanging="720"/>
        <w:rPr>
          <w:b/>
          <w:color w:val="000000"/>
          <w:szCs w:val="24"/>
        </w:rPr>
      </w:pPr>
      <w:r w:rsidRPr="00417A03">
        <w:rPr>
          <w:b/>
          <w:color w:val="000000"/>
          <w:szCs w:val="24"/>
        </w:rPr>
        <w:t>Has the Company taken any action to contain these cost increases?</w:t>
      </w:r>
    </w:p>
    <w:p w:rsidR="00393C02" w:rsidRDefault="00393C02">
      <w:pPr>
        <w:pStyle w:val="ListParagraph"/>
        <w:widowControl w:val="0"/>
        <w:numPr>
          <w:ilvl w:val="0"/>
          <w:numId w:val="13"/>
        </w:numPr>
        <w:ind w:hanging="720"/>
        <w:rPr>
          <w:color w:val="000000"/>
          <w:szCs w:val="24"/>
        </w:rPr>
      </w:pPr>
      <w:r w:rsidRPr="00EE62FC">
        <w:rPr>
          <w:color w:val="000000"/>
          <w:szCs w:val="24"/>
        </w:rPr>
        <w:t>Yes.</w:t>
      </w:r>
      <w:r>
        <w:rPr>
          <w:color w:val="000000"/>
          <w:szCs w:val="24"/>
        </w:rPr>
        <w:t xml:space="preserve">  </w:t>
      </w:r>
      <w:r w:rsidRPr="00EE62FC">
        <w:rPr>
          <w:color w:val="000000"/>
          <w:szCs w:val="24"/>
        </w:rPr>
        <w:t>Beginning in 2008</w:t>
      </w:r>
      <w:r>
        <w:rPr>
          <w:color w:val="000000"/>
          <w:szCs w:val="24"/>
        </w:rPr>
        <w:t>,</w:t>
      </w:r>
      <w:r w:rsidRPr="00EE62FC">
        <w:rPr>
          <w:color w:val="000000"/>
          <w:szCs w:val="24"/>
        </w:rPr>
        <w:t xml:space="preserve"> the Company </w:t>
      </w:r>
      <w:r w:rsidR="008F4391">
        <w:rPr>
          <w:color w:val="000000"/>
          <w:szCs w:val="24"/>
        </w:rPr>
        <w:t>has been making</w:t>
      </w:r>
      <w:r w:rsidRPr="00EE62FC">
        <w:rPr>
          <w:color w:val="000000"/>
          <w:szCs w:val="24"/>
        </w:rPr>
        <w:t xml:space="preserve"> adjustments to cost sharing and plan design to reduce costs and to align with market practices</w:t>
      </w:r>
      <w:r>
        <w:rPr>
          <w:color w:val="000000"/>
          <w:szCs w:val="24"/>
        </w:rPr>
        <w:t xml:space="preserve">.  Employees are shouldering a larger share of the costs.  </w:t>
      </w:r>
      <w:r w:rsidRPr="00EE62FC">
        <w:rPr>
          <w:color w:val="000000"/>
          <w:szCs w:val="24"/>
        </w:rPr>
        <w:t xml:space="preserve">In particular, </w:t>
      </w:r>
      <w:r>
        <w:rPr>
          <w:color w:val="000000"/>
          <w:szCs w:val="24"/>
        </w:rPr>
        <w:t>in 2012</w:t>
      </w:r>
      <w:r w:rsidR="00A20ADD">
        <w:rPr>
          <w:color w:val="000000"/>
          <w:szCs w:val="24"/>
        </w:rPr>
        <w:t xml:space="preserve"> and 2013</w:t>
      </w:r>
      <w:r>
        <w:rPr>
          <w:color w:val="000000"/>
          <w:szCs w:val="24"/>
        </w:rPr>
        <w:t xml:space="preserve">, </w:t>
      </w:r>
      <w:r w:rsidRPr="00EE62FC">
        <w:rPr>
          <w:color w:val="000000"/>
          <w:szCs w:val="24"/>
        </w:rPr>
        <w:t xml:space="preserve">the Company </w:t>
      </w:r>
      <w:r>
        <w:rPr>
          <w:color w:val="000000"/>
          <w:szCs w:val="24"/>
        </w:rPr>
        <w:t>ha</w:t>
      </w:r>
      <w:r w:rsidR="00A20ADD">
        <w:rPr>
          <w:color w:val="000000"/>
          <w:szCs w:val="24"/>
        </w:rPr>
        <w:t>d</w:t>
      </w:r>
      <w:r>
        <w:rPr>
          <w:color w:val="000000"/>
          <w:szCs w:val="24"/>
        </w:rPr>
        <w:t xml:space="preserve"> </w:t>
      </w:r>
      <w:r w:rsidRPr="00EE62FC">
        <w:rPr>
          <w:color w:val="000000"/>
          <w:szCs w:val="24"/>
        </w:rPr>
        <w:t>a base medical plan with a high deductible and a cost sharing of 84/16.</w:t>
      </w:r>
      <w:r>
        <w:rPr>
          <w:color w:val="000000"/>
          <w:szCs w:val="24"/>
        </w:rPr>
        <w:t xml:space="preserve">  </w:t>
      </w:r>
      <w:r w:rsidRPr="00EE62FC">
        <w:rPr>
          <w:color w:val="000000"/>
          <w:szCs w:val="24"/>
        </w:rPr>
        <w:t xml:space="preserve">The Company continues to offer </w:t>
      </w:r>
      <w:r>
        <w:rPr>
          <w:color w:val="000000"/>
          <w:szCs w:val="24"/>
        </w:rPr>
        <w:t xml:space="preserve">other medical </w:t>
      </w:r>
      <w:r w:rsidRPr="00EE62FC">
        <w:rPr>
          <w:color w:val="000000"/>
          <w:szCs w:val="24"/>
        </w:rPr>
        <w:t>plan</w:t>
      </w:r>
      <w:r>
        <w:rPr>
          <w:color w:val="000000"/>
          <w:szCs w:val="24"/>
        </w:rPr>
        <w:t xml:space="preserve"> choice</w:t>
      </w:r>
      <w:r w:rsidRPr="00EE62FC">
        <w:rPr>
          <w:color w:val="000000"/>
          <w:szCs w:val="24"/>
        </w:rPr>
        <w:t>s</w:t>
      </w:r>
      <w:r>
        <w:rPr>
          <w:color w:val="000000"/>
          <w:szCs w:val="24"/>
        </w:rPr>
        <w:t>, but</w:t>
      </w:r>
      <w:r w:rsidRPr="00EE62FC">
        <w:rPr>
          <w:color w:val="000000"/>
          <w:szCs w:val="24"/>
        </w:rPr>
        <w:t>, except for a $</w:t>
      </w:r>
      <w:r>
        <w:rPr>
          <w:color w:val="000000"/>
          <w:szCs w:val="24"/>
        </w:rPr>
        <w:t>6</w:t>
      </w:r>
      <w:r w:rsidRPr="00EE62FC">
        <w:rPr>
          <w:color w:val="000000"/>
          <w:szCs w:val="24"/>
        </w:rPr>
        <w:t xml:space="preserve">00 deductible plan that is offered in rural areas, these </w:t>
      </w:r>
      <w:r>
        <w:rPr>
          <w:color w:val="000000"/>
          <w:szCs w:val="24"/>
        </w:rPr>
        <w:t>plans</w:t>
      </w:r>
      <w:r w:rsidRPr="00EE62FC">
        <w:rPr>
          <w:color w:val="000000"/>
          <w:szCs w:val="24"/>
        </w:rPr>
        <w:t xml:space="preserve"> are set at a cost sharing of 70/30.</w:t>
      </w:r>
      <w:r>
        <w:rPr>
          <w:color w:val="000000"/>
          <w:szCs w:val="24"/>
        </w:rPr>
        <w:t xml:space="preserve">  In addition, in 2012, the Company implemented a higher cost sharing c</w:t>
      </w:r>
      <w:r w:rsidR="00E71BA1">
        <w:rPr>
          <w:color w:val="000000"/>
          <w:szCs w:val="24"/>
        </w:rPr>
        <w:t>omponent for all covered depende</w:t>
      </w:r>
      <w:r>
        <w:rPr>
          <w:color w:val="000000"/>
          <w:szCs w:val="24"/>
        </w:rPr>
        <w:t xml:space="preserve">nts; in 2013 that level is further increased.  </w:t>
      </w:r>
      <w:r w:rsidRPr="00EE62FC">
        <w:rPr>
          <w:color w:val="000000"/>
          <w:szCs w:val="24"/>
        </w:rPr>
        <w:t>All new hires as of January 1, 2008</w:t>
      </w:r>
      <w:r>
        <w:rPr>
          <w:color w:val="000000"/>
          <w:szCs w:val="24"/>
        </w:rPr>
        <w:t>,</w:t>
      </w:r>
      <w:r w:rsidRPr="00EE62FC">
        <w:rPr>
          <w:color w:val="000000"/>
          <w:szCs w:val="24"/>
        </w:rPr>
        <w:t xml:space="preserve"> have the option of selecting the high deductible plan or opting out of coverage.</w:t>
      </w:r>
      <w:r>
        <w:rPr>
          <w:color w:val="000000"/>
          <w:szCs w:val="24"/>
        </w:rPr>
        <w:t xml:space="preserve"> </w:t>
      </w:r>
    </w:p>
    <w:p w:rsidR="00393C02" w:rsidRDefault="00393C02">
      <w:pPr>
        <w:widowControl w:val="0"/>
        <w:rPr>
          <w:b/>
          <w:szCs w:val="24"/>
        </w:rPr>
      </w:pPr>
      <w:r>
        <w:rPr>
          <w:b/>
          <w:szCs w:val="24"/>
        </w:rPr>
        <w:t>Q.</w:t>
      </w:r>
      <w:r>
        <w:rPr>
          <w:b/>
          <w:szCs w:val="24"/>
        </w:rPr>
        <w:tab/>
      </w:r>
      <w:r w:rsidRPr="00EE62FC">
        <w:rPr>
          <w:b/>
          <w:szCs w:val="24"/>
        </w:rPr>
        <w:t>What is the Company’s rationale for sharing health</w:t>
      </w:r>
      <w:r>
        <w:rPr>
          <w:b/>
          <w:szCs w:val="24"/>
        </w:rPr>
        <w:t>-</w:t>
      </w:r>
      <w:r w:rsidRPr="00EE62FC">
        <w:rPr>
          <w:b/>
          <w:szCs w:val="24"/>
        </w:rPr>
        <w:t>care-related costs with employees?</w:t>
      </w:r>
    </w:p>
    <w:p w:rsidR="00393C02" w:rsidRDefault="00393C02">
      <w:pPr>
        <w:widowControl w:val="0"/>
        <w:rPr>
          <w:color w:val="000000"/>
          <w:szCs w:val="24"/>
        </w:rPr>
      </w:pPr>
      <w:r>
        <w:rPr>
          <w:color w:val="000000"/>
          <w:szCs w:val="24"/>
        </w:rPr>
        <w:t>A.</w:t>
      </w:r>
      <w:r>
        <w:rPr>
          <w:color w:val="000000"/>
          <w:szCs w:val="24"/>
        </w:rPr>
        <w:tab/>
        <w:t xml:space="preserve">This structural shift adheres to the Company’s goal of providing competitive benefits to its employees, while doing so in a manner that is fair and helps to control costs. </w:t>
      </w:r>
    </w:p>
    <w:p w:rsidR="00393C02" w:rsidRDefault="00393C02">
      <w:pPr>
        <w:rPr>
          <w:b/>
          <w:color w:val="000000"/>
          <w:szCs w:val="24"/>
        </w:rPr>
      </w:pPr>
      <w:r>
        <w:rPr>
          <w:b/>
          <w:color w:val="000000"/>
          <w:szCs w:val="24"/>
        </w:rPr>
        <w:t>Q.</w:t>
      </w:r>
      <w:r>
        <w:rPr>
          <w:b/>
          <w:color w:val="000000"/>
          <w:szCs w:val="24"/>
        </w:rPr>
        <w:tab/>
        <w:t>Ple</w:t>
      </w:r>
      <w:r w:rsidR="008F4391">
        <w:rPr>
          <w:b/>
          <w:color w:val="000000"/>
          <w:szCs w:val="24"/>
        </w:rPr>
        <w:t xml:space="preserve">ase explain the level of health </w:t>
      </w:r>
      <w:r>
        <w:rPr>
          <w:b/>
          <w:color w:val="000000"/>
          <w:szCs w:val="24"/>
        </w:rPr>
        <w:t>care costs included in this filing and compare that to previous fiscal year expenses.</w:t>
      </w:r>
    </w:p>
    <w:p w:rsidR="00393C02" w:rsidRDefault="00393C02">
      <w:pPr>
        <w:widowControl w:val="0"/>
        <w:rPr>
          <w:color w:val="000000"/>
          <w:szCs w:val="24"/>
        </w:rPr>
      </w:pPr>
      <w:r>
        <w:rPr>
          <w:color w:val="000000"/>
          <w:szCs w:val="24"/>
        </w:rPr>
        <w:t>A.</w:t>
      </w:r>
      <w:r>
        <w:rPr>
          <w:color w:val="000000"/>
          <w:szCs w:val="24"/>
        </w:rPr>
        <w:tab/>
        <w:t xml:space="preserve">As discussed above, there has been an upward trend in health care costs in recent years.  </w:t>
      </w:r>
      <w:r w:rsidRPr="00BD7716">
        <w:rPr>
          <w:szCs w:val="24"/>
        </w:rPr>
        <w:t xml:space="preserve">For calendar years </w:t>
      </w:r>
      <w:r>
        <w:rPr>
          <w:szCs w:val="24"/>
        </w:rPr>
        <w:t>2009, 2010, and 2011</w:t>
      </w:r>
      <w:r w:rsidR="008F4391">
        <w:rPr>
          <w:szCs w:val="24"/>
        </w:rPr>
        <w:t>,</w:t>
      </w:r>
      <w:r>
        <w:rPr>
          <w:szCs w:val="24"/>
        </w:rPr>
        <w:t xml:space="preserve"> </w:t>
      </w:r>
      <w:r w:rsidRPr="00BD7716">
        <w:rPr>
          <w:szCs w:val="24"/>
        </w:rPr>
        <w:t xml:space="preserve">actual </w:t>
      </w:r>
      <w:r>
        <w:rPr>
          <w:szCs w:val="24"/>
        </w:rPr>
        <w:t xml:space="preserve">total-company </w:t>
      </w:r>
      <w:r w:rsidRPr="00BD7716">
        <w:rPr>
          <w:szCs w:val="24"/>
        </w:rPr>
        <w:t>health</w:t>
      </w:r>
      <w:r w:rsidR="008F4391">
        <w:rPr>
          <w:szCs w:val="24"/>
        </w:rPr>
        <w:t xml:space="preserve"> </w:t>
      </w:r>
      <w:r w:rsidRPr="00BD7716">
        <w:rPr>
          <w:szCs w:val="24"/>
        </w:rPr>
        <w:t>care expenses totaled $</w:t>
      </w:r>
      <w:r w:rsidRPr="00EE2740">
        <w:t xml:space="preserve">57.9, </w:t>
      </w:r>
      <w:r w:rsidRPr="00EE2740">
        <w:rPr>
          <w:szCs w:val="24"/>
        </w:rPr>
        <w:t>$57.9, and $</w:t>
      </w:r>
      <w:r>
        <w:rPr>
          <w:szCs w:val="24"/>
        </w:rPr>
        <w:t>61.8</w:t>
      </w:r>
      <w:r w:rsidRPr="00EE2740">
        <w:rPr>
          <w:szCs w:val="24"/>
        </w:rPr>
        <w:t xml:space="preserve"> million respectively.</w:t>
      </w:r>
      <w:r>
        <w:rPr>
          <w:color w:val="000000"/>
          <w:szCs w:val="24"/>
        </w:rPr>
        <w:t xml:space="preserve">  </w:t>
      </w:r>
      <w:r w:rsidRPr="00EE2740">
        <w:rPr>
          <w:color w:val="000000"/>
          <w:szCs w:val="24"/>
        </w:rPr>
        <w:t>Consistent with this trend, th</w:t>
      </w:r>
      <w:r>
        <w:rPr>
          <w:color w:val="000000"/>
          <w:szCs w:val="24"/>
        </w:rPr>
        <w:t xml:space="preserve">e </w:t>
      </w:r>
      <w:r w:rsidRPr="00ED381F">
        <w:rPr>
          <w:color w:val="000000"/>
          <w:szCs w:val="24"/>
        </w:rPr>
        <w:t>Company has included in this filing health care expenses on a total-company basis of $58.9 million ($40.5 million after capitalization), a</w:t>
      </w:r>
      <w:r w:rsidRPr="00EE2740">
        <w:rPr>
          <w:color w:val="000000"/>
          <w:szCs w:val="24"/>
        </w:rPr>
        <w:t>s shown in Exhibit</w:t>
      </w:r>
      <w:r>
        <w:rPr>
          <w:color w:val="000000"/>
          <w:szCs w:val="24"/>
        </w:rPr>
        <w:t xml:space="preserve"> No.__</w:t>
      </w:r>
      <w:proofErr w:type="gramStart"/>
      <w:r>
        <w:rPr>
          <w:color w:val="000000"/>
          <w:szCs w:val="24"/>
        </w:rPr>
        <w:t>_(</w:t>
      </w:r>
      <w:proofErr w:type="gramEnd"/>
      <w:r w:rsidR="007A59C7">
        <w:rPr>
          <w:color w:val="000000"/>
          <w:szCs w:val="24"/>
        </w:rPr>
        <w:t>SRM</w:t>
      </w:r>
      <w:r>
        <w:rPr>
          <w:color w:val="000000"/>
          <w:szCs w:val="24"/>
        </w:rPr>
        <w:t>-</w:t>
      </w:r>
      <w:r w:rsidR="007A59C7">
        <w:rPr>
          <w:color w:val="000000"/>
          <w:szCs w:val="24"/>
        </w:rPr>
        <w:t>3</w:t>
      </w:r>
      <w:r>
        <w:rPr>
          <w:color w:val="000000"/>
          <w:szCs w:val="24"/>
        </w:rPr>
        <w:t>)</w:t>
      </w:r>
      <w:r w:rsidRPr="00EE2740">
        <w:rPr>
          <w:color w:val="000000"/>
          <w:szCs w:val="24"/>
        </w:rPr>
        <w:t>.</w:t>
      </w:r>
      <w:r>
        <w:rPr>
          <w:color w:val="000000"/>
          <w:szCs w:val="24"/>
        </w:rPr>
        <w:t xml:space="preserve"> </w:t>
      </w:r>
    </w:p>
    <w:p w:rsidR="00393C02" w:rsidRDefault="00393C02">
      <w:pPr>
        <w:widowControl w:val="0"/>
        <w:rPr>
          <w:color w:val="000000"/>
          <w:szCs w:val="24"/>
        </w:rPr>
      </w:pPr>
      <w:r>
        <w:rPr>
          <w:color w:val="000000"/>
          <w:szCs w:val="24"/>
        </w:rPr>
        <w:tab/>
      </w:r>
      <w:r>
        <w:rPr>
          <w:color w:val="000000"/>
          <w:szCs w:val="24"/>
        </w:rPr>
        <w:tab/>
        <w:t xml:space="preserve">Along with these increases, Aon </w:t>
      </w:r>
      <w:r>
        <w:rPr>
          <w:szCs w:val="24"/>
        </w:rPr>
        <w:t xml:space="preserve">Hewitt has informed the Company that current trends indicate the rates for the Company’s health benefits are anticipated to increase annually by a range of eight to 10 percent.  This is driven by the demographics and claims experience of our workforce.  This projected increase is not included in </w:t>
      </w:r>
      <w:r w:rsidR="008F4391">
        <w:rPr>
          <w:szCs w:val="24"/>
        </w:rPr>
        <w:t>this case</w:t>
      </w:r>
      <w:r>
        <w:rPr>
          <w:szCs w:val="24"/>
        </w:rPr>
        <w:t>.  The Company continues to work to mitigate these increases through plan design and overall cost sharing with employees.</w:t>
      </w:r>
    </w:p>
    <w:p w:rsidR="00393C02" w:rsidRDefault="00393C02">
      <w:pPr>
        <w:widowControl w:val="0"/>
        <w:rPr>
          <w:b/>
          <w:color w:val="000000"/>
          <w:szCs w:val="24"/>
        </w:rPr>
      </w:pPr>
      <w:r w:rsidRPr="008C2215">
        <w:rPr>
          <w:b/>
          <w:color w:val="000000"/>
          <w:szCs w:val="24"/>
        </w:rPr>
        <w:t>Q.</w:t>
      </w:r>
      <w:r w:rsidRPr="008C2215">
        <w:rPr>
          <w:b/>
          <w:color w:val="000000"/>
          <w:szCs w:val="24"/>
        </w:rPr>
        <w:tab/>
        <w:t>Has the Company made changes to the retiree medical plan that affect the FAS 106 post</w:t>
      </w:r>
      <w:r>
        <w:rPr>
          <w:b/>
          <w:color w:val="000000"/>
          <w:szCs w:val="24"/>
        </w:rPr>
        <w:t>-</w:t>
      </w:r>
      <w:r w:rsidRPr="008C2215">
        <w:rPr>
          <w:b/>
          <w:color w:val="000000"/>
          <w:szCs w:val="24"/>
        </w:rPr>
        <w:t xml:space="preserve">retirement benefits other than </w:t>
      </w:r>
      <w:r w:rsidR="00546FCB">
        <w:rPr>
          <w:b/>
          <w:color w:val="000000"/>
          <w:szCs w:val="24"/>
        </w:rPr>
        <w:t xml:space="preserve">the </w:t>
      </w:r>
      <w:r w:rsidRPr="008C2215">
        <w:rPr>
          <w:b/>
          <w:color w:val="000000"/>
          <w:szCs w:val="24"/>
        </w:rPr>
        <w:t>pension costs included in this case?</w:t>
      </w:r>
    </w:p>
    <w:p w:rsidR="00393C02" w:rsidRDefault="00393C02">
      <w:pPr>
        <w:widowControl w:val="0"/>
        <w:rPr>
          <w:color w:val="000000"/>
          <w:szCs w:val="24"/>
        </w:rPr>
      </w:pPr>
      <w:r>
        <w:rPr>
          <w:color w:val="000000"/>
          <w:szCs w:val="24"/>
        </w:rPr>
        <w:t>A.</w:t>
      </w:r>
      <w:r>
        <w:rPr>
          <w:color w:val="000000"/>
          <w:szCs w:val="24"/>
        </w:rPr>
        <w:tab/>
        <w:t xml:space="preserve">Yes. </w:t>
      </w:r>
      <w:r w:rsidRPr="00857C85">
        <w:rPr>
          <w:color w:val="000000"/>
          <w:szCs w:val="24"/>
        </w:rPr>
        <w:t xml:space="preserve"> </w:t>
      </w:r>
      <w:r>
        <w:rPr>
          <w:color w:val="000000"/>
          <w:szCs w:val="24"/>
        </w:rPr>
        <w:t>T</w:t>
      </w:r>
      <w:r w:rsidRPr="00986189">
        <w:rPr>
          <w:color w:val="000000"/>
          <w:szCs w:val="24"/>
        </w:rPr>
        <w:t>he Company implemented benefit design changes to the post</w:t>
      </w:r>
      <w:r>
        <w:rPr>
          <w:color w:val="000000"/>
          <w:szCs w:val="24"/>
        </w:rPr>
        <w:t>-</w:t>
      </w:r>
      <w:r w:rsidRPr="00986189">
        <w:rPr>
          <w:color w:val="000000"/>
          <w:szCs w:val="24"/>
        </w:rPr>
        <w:t>retirement welfare plans</w:t>
      </w:r>
      <w:r>
        <w:rPr>
          <w:color w:val="000000"/>
          <w:szCs w:val="24"/>
        </w:rPr>
        <w:t>.  These changes help to offset the other</w:t>
      </w:r>
      <w:r w:rsidR="00546FCB">
        <w:rPr>
          <w:color w:val="000000"/>
          <w:szCs w:val="24"/>
        </w:rPr>
        <w:t xml:space="preserve"> areas of cost increases that I </w:t>
      </w:r>
      <w:r>
        <w:rPr>
          <w:color w:val="000000"/>
          <w:szCs w:val="24"/>
        </w:rPr>
        <w:t>have addressed, to the benefit of customers.</w:t>
      </w:r>
    </w:p>
    <w:p w:rsidR="00393C02" w:rsidRDefault="00393C02" w:rsidP="00EF167C">
      <w:pPr>
        <w:widowControl w:val="0"/>
        <w:rPr>
          <w:b/>
          <w:color w:val="000000"/>
          <w:szCs w:val="24"/>
        </w:rPr>
      </w:pPr>
      <w:r>
        <w:rPr>
          <w:b/>
          <w:color w:val="000000"/>
          <w:szCs w:val="24"/>
        </w:rPr>
        <w:t>Q.</w:t>
      </w:r>
      <w:r>
        <w:rPr>
          <w:b/>
          <w:color w:val="000000"/>
          <w:szCs w:val="24"/>
        </w:rPr>
        <w:tab/>
        <w:t>Please explain the changes.</w:t>
      </w:r>
    </w:p>
    <w:p w:rsidR="00393C02" w:rsidRDefault="00393C02" w:rsidP="00EF167C">
      <w:pPr>
        <w:pStyle w:val="NormalWeb"/>
        <w:widowControl w:val="0"/>
        <w:spacing w:before="0" w:beforeAutospacing="0" w:after="0" w:afterAutospacing="0" w:line="480" w:lineRule="auto"/>
        <w:ind w:left="720" w:hanging="720"/>
      </w:pPr>
      <w:r w:rsidRPr="004F1CC9">
        <w:t>A.</w:t>
      </w:r>
      <w:r w:rsidRPr="004F1CC9">
        <w:tab/>
      </w:r>
      <w:r>
        <w:t xml:space="preserve">Health care reform legislation is causing many employers, including the Company, to change their approach to retiree health care benefits.  With recent changes to Medicare, individual plans have become more widely available and affordable.  These changes, which were effective January 1, 2012, not only provide a savings to the customers through reduced expense, but </w:t>
      </w:r>
      <w:r w:rsidR="00546FCB">
        <w:t xml:space="preserve">also </w:t>
      </w:r>
      <w:r>
        <w:t>p</w:t>
      </w:r>
      <w:bookmarkStart w:id="0" w:name="_GoBack"/>
      <w:bookmarkEnd w:id="0"/>
      <w:r>
        <w:t xml:space="preserve">rovide more flexibility to the retiree to choose from a variety of plan options to select the coverage that works best for them.  Instead of the monthly subsidy structure, the Company now provides an annual contribution to a health reimbursement account that can be managed by the retiree and used to pay for the care and services received. </w:t>
      </w:r>
    </w:p>
    <w:p w:rsidR="00393C02" w:rsidRDefault="00393C02">
      <w:pPr>
        <w:widowControl w:val="0"/>
        <w:rPr>
          <w:b/>
          <w:color w:val="000000"/>
          <w:szCs w:val="24"/>
        </w:rPr>
      </w:pPr>
      <w:r>
        <w:rPr>
          <w:b/>
          <w:color w:val="000000"/>
          <w:szCs w:val="24"/>
        </w:rPr>
        <w:t>Q.</w:t>
      </w:r>
      <w:r>
        <w:rPr>
          <w:b/>
          <w:color w:val="000000"/>
          <w:szCs w:val="24"/>
        </w:rPr>
        <w:tab/>
        <w:t>Does this conclude your direct testimony?</w:t>
      </w:r>
    </w:p>
    <w:p w:rsidR="00393C02" w:rsidRDefault="00393C02">
      <w:r w:rsidRPr="004F1CC9">
        <w:t>A.</w:t>
      </w:r>
      <w:r w:rsidRPr="004F1CC9">
        <w:tab/>
        <w:t>Yes.</w:t>
      </w:r>
      <w:r w:rsidRPr="004F1CC9" w:rsidDel="005175FE">
        <w:t xml:space="preserve"> </w:t>
      </w:r>
    </w:p>
    <w:sectPr w:rsidR="00393C02" w:rsidSect="00627A2B">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FFA" w:rsidRDefault="00F66FFA">
      <w:r>
        <w:separator/>
      </w:r>
    </w:p>
  </w:endnote>
  <w:endnote w:type="continuationSeparator" w:id="0">
    <w:p w:rsidR="00F66FFA" w:rsidRDefault="00F66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7E" w:rsidRDefault="007806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FA" w:rsidRDefault="00F66FFA">
    <w:pPr>
      <w:pStyle w:val="Footer"/>
      <w:spacing w:line="240" w:lineRule="auto"/>
      <w:rPr>
        <w:rStyle w:val="PageNumber"/>
      </w:rPr>
    </w:pPr>
    <w:r>
      <w:rPr>
        <w:rStyle w:val="PageNumber"/>
      </w:rPr>
      <w:t>Direct Testimony of Erich D. Wilson</w:t>
    </w:r>
    <w:r>
      <w:rPr>
        <w:rStyle w:val="PageNumber"/>
      </w:rPr>
      <w:tab/>
    </w:r>
    <w:r>
      <w:rPr>
        <w:rStyle w:val="PageNumber"/>
      </w:rPr>
      <w:tab/>
      <w:t>Exhibit No.__</w:t>
    </w:r>
    <w:proofErr w:type="gramStart"/>
    <w:r>
      <w:rPr>
        <w:rStyle w:val="PageNumber"/>
      </w:rPr>
      <w:t>_(</w:t>
    </w:r>
    <w:proofErr w:type="gramEnd"/>
    <w:r>
      <w:rPr>
        <w:rStyle w:val="PageNumber"/>
      </w:rPr>
      <w:t>EDW-1T)</w:t>
    </w:r>
  </w:p>
  <w:p w:rsidR="00F66FFA" w:rsidRDefault="00F66FFA">
    <w:pPr>
      <w:pStyle w:val="Footer"/>
      <w:spacing w:line="240" w:lineRule="auto"/>
      <w:jc w:val="right"/>
      <w:rPr>
        <w:sz w:val="16"/>
        <w:szCs w:val="16"/>
      </w:rPr>
    </w:pPr>
    <w:r>
      <w:rPr>
        <w:rStyle w:val="PageNumber"/>
      </w:rPr>
      <w:t xml:space="preserve">Page </w:t>
    </w:r>
    <w:r w:rsidR="0046756A" w:rsidRPr="001E177C">
      <w:rPr>
        <w:rStyle w:val="PageNumber"/>
      </w:rPr>
      <w:fldChar w:fldCharType="begin"/>
    </w:r>
    <w:r w:rsidRPr="001E177C">
      <w:rPr>
        <w:rStyle w:val="PageNumber"/>
      </w:rPr>
      <w:instrText xml:space="preserve"> PAGE   \* MERGEFORMAT </w:instrText>
    </w:r>
    <w:r w:rsidR="0046756A" w:rsidRPr="001E177C">
      <w:rPr>
        <w:rStyle w:val="PageNumber"/>
      </w:rPr>
      <w:fldChar w:fldCharType="separate"/>
    </w:r>
    <w:r w:rsidR="0078067E">
      <w:rPr>
        <w:rStyle w:val="PageNumber"/>
        <w:noProof/>
      </w:rPr>
      <w:t>1</w:t>
    </w:r>
    <w:r w:rsidR="0046756A" w:rsidRPr="001E177C">
      <w:rPr>
        <w:rStyle w:val="PageNumber"/>
      </w:rPr>
      <w:fldChar w:fldCharType="end"/>
    </w:r>
    <w:r w:rsidRPr="001E177C">
      <w:rPr>
        <w:rStyle w:val="PageNumber"/>
      </w:rPr>
      <w:object w:dxaOrig="9387" w:dyaOrig="31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556.25pt" o:ole="">
          <v:imagedata r:id="rId1" o:title=""/>
        </v:shape>
        <o:OLEObject Type="Embed" ProgID="Excel.Sheet.12" ShapeID="_x0000_i1025" DrawAspect="Content" ObjectID="_1419243416" r:id="rId2"/>
      </w:obje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7E" w:rsidRDefault="00780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FFA" w:rsidRDefault="00F66FFA">
      <w:r>
        <w:separator/>
      </w:r>
    </w:p>
  </w:footnote>
  <w:footnote w:type="continuationSeparator" w:id="0">
    <w:p w:rsidR="00F66FFA" w:rsidRDefault="00F66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7E" w:rsidRDefault="007806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FA" w:rsidRDefault="00F66FFA" w:rsidP="00785D61">
    <w:pPr>
      <w:pStyle w:val="Header"/>
      <w:tabs>
        <w:tab w:val="clear" w:pos="8640"/>
        <w:tab w:val="right" w:pos="8550"/>
      </w:tabs>
      <w:jc w:val="right"/>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7E" w:rsidRDefault="007806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1DA"/>
    <w:multiLevelType w:val="hybridMultilevel"/>
    <w:tmpl w:val="588A0C4A"/>
    <w:lvl w:ilvl="0" w:tplc="B70E4D9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331425"/>
    <w:multiLevelType w:val="singleLevel"/>
    <w:tmpl w:val="0D281EC4"/>
    <w:lvl w:ilvl="0">
      <w:start w:val="17"/>
      <w:numFmt w:val="upperLetter"/>
      <w:lvlText w:val="%1."/>
      <w:lvlJc w:val="left"/>
      <w:pPr>
        <w:tabs>
          <w:tab w:val="num" w:pos="720"/>
        </w:tabs>
        <w:ind w:left="720" w:hanging="720"/>
      </w:pPr>
      <w:rPr>
        <w:rFonts w:cs="Times New Roman" w:hint="default"/>
        <w:b/>
      </w:rPr>
    </w:lvl>
  </w:abstractNum>
  <w:abstractNum w:abstractNumId="2">
    <w:nsid w:val="112B5F25"/>
    <w:multiLevelType w:val="hybridMultilevel"/>
    <w:tmpl w:val="0E7CF4D6"/>
    <w:lvl w:ilvl="0" w:tplc="4F246AA2">
      <w:start w:val="17"/>
      <w:numFmt w:val="upperLetter"/>
      <w:lvlText w:val="%1."/>
      <w:lvlJc w:val="left"/>
      <w:pPr>
        <w:tabs>
          <w:tab w:val="num" w:pos="720"/>
        </w:tabs>
        <w:ind w:left="720" w:hanging="360"/>
      </w:pPr>
      <w:rPr>
        <w:rFonts w:cs="Times New Roman" w:hint="default"/>
        <w:b/>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273ED1"/>
    <w:multiLevelType w:val="hybridMultilevel"/>
    <w:tmpl w:val="D1EA9640"/>
    <w:lvl w:ilvl="0" w:tplc="AEF8DD7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8C62A2C"/>
    <w:multiLevelType w:val="hybridMultilevel"/>
    <w:tmpl w:val="C6A674E0"/>
    <w:lvl w:ilvl="0" w:tplc="66006A6A">
      <w:start w:val="17"/>
      <w:numFmt w:val="upperLetter"/>
      <w:lvlText w:val="%1."/>
      <w:lvlJc w:val="left"/>
      <w:pPr>
        <w:tabs>
          <w:tab w:val="num" w:pos="720"/>
        </w:tabs>
        <w:ind w:left="720" w:hanging="81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5">
    <w:nsid w:val="21F277CF"/>
    <w:multiLevelType w:val="hybridMultilevel"/>
    <w:tmpl w:val="283A93B0"/>
    <w:lvl w:ilvl="0" w:tplc="ACBAE18A">
      <w:start w:val="17"/>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AF76F60"/>
    <w:multiLevelType w:val="hybridMultilevel"/>
    <w:tmpl w:val="110C6C4A"/>
    <w:lvl w:ilvl="0" w:tplc="92B6BC46">
      <w:start w:val="17"/>
      <w:numFmt w:val="upperLetter"/>
      <w:lvlText w:val="%1."/>
      <w:lvlJc w:val="left"/>
      <w:pPr>
        <w:tabs>
          <w:tab w:val="num" w:pos="720"/>
        </w:tabs>
        <w:ind w:left="720" w:hanging="360"/>
      </w:pPr>
      <w:rPr>
        <w:rFonts w:cs="Times New Roman" w:hint="default"/>
        <w:b/>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7B422DD"/>
    <w:multiLevelType w:val="hybridMultilevel"/>
    <w:tmpl w:val="7B2A7858"/>
    <w:lvl w:ilvl="0" w:tplc="46E0830E">
      <w:start w:val="17"/>
      <w:numFmt w:val="upperLetter"/>
      <w:lvlText w:val="%1."/>
      <w:lvlJc w:val="left"/>
      <w:pPr>
        <w:tabs>
          <w:tab w:val="num" w:pos="720"/>
        </w:tabs>
        <w:ind w:left="720" w:hanging="360"/>
      </w:pPr>
      <w:rPr>
        <w:rFonts w:cs="Times New Roman" w:hint="default"/>
        <w:b/>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A67794"/>
    <w:multiLevelType w:val="hybridMultilevel"/>
    <w:tmpl w:val="604254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8AE764F"/>
    <w:multiLevelType w:val="hybridMultilevel"/>
    <w:tmpl w:val="FB64E218"/>
    <w:lvl w:ilvl="0" w:tplc="04090015">
      <w:start w:val="1"/>
      <w:numFmt w:val="upperLetter"/>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9D9426F"/>
    <w:multiLevelType w:val="singleLevel"/>
    <w:tmpl w:val="E1365CB6"/>
    <w:lvl w:ilvl="0">
      <w:start w:val="1"/>
      <w:numFmt w:val="upperLetter"/>
      <w:lvlText w:val="%1."/>
      <w:legacy w:legacy="1" w:legacySpace="0" w:legacyIndent="720"/>
      <w:lvlJc w:val="left"/>
      <w:pPr>
        <w:ind w:left="720" w:hanging="720"/>
      </w:pPr>
      <w:rPr>
        <w:rFonts w:cs="Times New Roman"/>
      </w:rPr>
    </w:lvl>
  </w:abstractNum>
  <w:abstractNum w:abstractNumId="11">
    <w:nsid w:val="4EC51008"/>
    <w:multiLevelType w:val="hybridMultilevel"/>
    <w:tmpl w:val="64882604"/>
    <w:lvl w:ilvl="0" w:tplc="C90A0038">
      <w:start w:val="1"/>
      <w:numFmt w:val="upperLetter"/>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ED80CAB"/>
    <w:multiLevelType w:val="singleLevel"/>
    <w:tmpl w:val="E1365CB6"/>
    <w:lvl w:ilvl="0">
      <w:start w:val="1"/>
      <w:numFmt w:val="upperLetter"/>
      <w:lvlText w:val="%1."/>
      <w:legacy w:legacy="1" w:legacySpace="0" w:legacyIndent="720"/>
      <w:lvlJc w:val="left"/>
      <w:pPr>
        <w:ind w:left="720" w:hanging="720"/>
      </w:pPr>
      <w:rPr>
        <w:rFonts w:cs="Times New Roman"/>
      </w:rPr>
    </w:lvl>
  </w:abstractNum>
  <w:abstractNum w:abstractNumId="13">
    <w:nsid w:val="513118AC"/>
    <w:multiLevelType w:val="hybridMultilevel"/>
    <w:tmpl w:val="55D415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57B15F84"/>
    <w:multiLevelType w:val="hybridMultilevel"/>
    <w:tmpl w:val="DBEED7E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12"/>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7"/>
  </w:num>
  <w:num w:numId="13">
    <w:abstractNumId w:val="8"/>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4578"/>
  </w:hdrShapeDefaults>
  <w:footnotePr>
    <w:footnote w:id="-1"/>
    <w:footnote w:id="0"/>
  </w:footnotePr>
  <w:endnotePr>
    <w:endnote w:id="-1"/>
    <w:endnote w:id="0"/>
  </w:endnotePr>
  <w:compat/>
  <w:rsids>
    <w:rsidRoot w:val="00534982"/>
    <w:rsid w:val="00004423"/>
    <w:rsid w:val="000060FE"/>
    <w:rsid w:val="00011D8E"/>
    <w:rsid w:val="00013B83"/>
    <w:rsid w:val="0001541D"/>
    <w:rsid w:val="00015905"/>
    <w:rsid w:val="0002084A"/>
    <w:rsid w:val="000308B6"/>
    <w:rsid w:val="0004003D"/>
    <w:rsid w:val="00042F71"/>
    <w:rsid w:val="00043621"/>
    <w:rsid w:val="00044377"/>
    <w:rsid w:val="00052498"/>
    <w:rsid w:val="0006219F"/>
    <w:rsid w:val="00063BA1"/>
    <w:rsid w:val="0006558F"/>
    <w:rsid w:val="00066435"/>
    <w:rsid w:val="00067C70"/>
    <w:rsid w:val="00073620"/>
    <w:rsid w:val="00075256"/>
    <w:rsid w:val="00075BDB"/>
    <w:rsid w:val="000802F7"/>
    <w:rsid w:val="000804BA"/>
    <w:rsid w:val="00082F94"/>
    <w:rsid w:val="0008482A"/>
    <w:rsid w:val="000A5D59"/>
    <w:rsid w:val="000B0F74"/>
    <w:rsid w:val="000B36AF"/>
    <w:rsid w:val="000C1804"/>
    <w:rsid w:val="000C2833"/>
    <w:rsid w:val="000D3A13"/>
    <w:rsid w:val="000D482D"/>
    <w:rsid w:val="000D6563"/>
    <w:rsid w:val="000E2345"/>
    <w:rsid w:val="000E4944"/>
    <w:rsid w:val="000F0365"/>
    <w:rsid w:val="000F1F9D"/>
    <w:rsid w:val="001035A1"/>
    <w:rsid w:val="0010624B"/>
    <w:rsid w:val="00110114"/>
    <w:rsid w:val="00116A65"/>
    <w:rsid w:val="00121E3F"/>
    <w:rsid w:val="00130443"/>
    <w:rsid w:val="00136017"/>
    <w:rsid w:val="00137D2F"/>
    <w:rsid w:val="001421A2"/>
    <w:rsid w:val="00142A31"/>
    <w:rsid w:val="00144F95"/>
    <w:rsid w:val="001468C6"/>
    <w:rsid w:val="00153704"/>
    <w:rsid w:val="0015540E"/>
    <w:rsid w:val="00157C7D"/>
    <w:rsid w:val="001600B7"/>
    <w:rsid w:val="00163E56"/>
    <w:rsid w:val="0016697A"/>
    <w:rsid w:val="00167F96"/>
    <w:rsid w:val="0017104F"/>
    <w:rsid w:val="00171780"/>
    <w:rsid w:val="00173713"/>
    <w:rsid w:val="00174166"/>
    <w:rsid w:val="00174AFC"/>
    <w:rsid w:val="0017580C"/>
    <w:rsid w:val="00184103"/>
    <w:rsid w:val="001859FC"/>
    <w:rsid w:val="0019192B"/>
    <w:rsid w:val="00191D1B"/>
    <w:rsid w:val="00193046"/>
    <w:rsid w:val="001946E6"/>
    <w:rsid w:val="00197A75"/>
    <w:rsid w:val="001B0461"/>
    <w:rsid w:val="001B23D6"/>
    <w:rsid w:val="001B78A0"/>
    <w:rsid w:val="001C2A40"/>
    <w:rsid w:val="001C4550"/>
    <w:rsid w:val="001C4D93"/>
    <w:rsid w:val="001D43BA"/>
    <w:rsid w:val="001E177C"/>
    <w:rsid w:val="001E22B3"/>
    <w:rsid w:val="001E27EF"/>
    <w:rsid w:val="001E68DD"/>
    <w:rsid w:val="001F2784"/>
    <w:rsid w:val="001F3177"/>
    <w:rsid w:val="001F3738"/>
    <w:rsid w:val="001F4CAD"/>
    <w:rsid w:val="002011D4"/>
    <w:rsid w:val="00201D63"/>
    <w:rsid w:val="00205F33"/>
    <w:rsid w:val="00206A86"/>
    <w:rsid w:val="002204B9"/>
    <w:rsid w:val="0023013C"/>
    <w:rsid w:val="00231DEF"/>
    <w:rsid w:val="00231FD2"/>
    <w:rsid w:val="002331E2"/>
    <w:rsid w:val="00240828"/>
    <w:rsid w:val="0024267D"/>
    <w:rsid w:val="00247877"/>
    <w:rsid w:val="00252ACD"/>
    <w:rsid w:val="00264972"/>
    <w:rsid w:val="002669FE"/>
    <w:rsid w:val="00273A74"/>
    <w:rsid w:val="00275396"/>
    <w:rsid w:val="002775D5"/>
    <w:rsid w:val="00281A99"/>
    <w:rsid w:val="002833CF"/>
    <w:rsid w:val="00283F27"/>
    <w:rsid w:val="00284148"/>
    <w:rsid w:val="00287121"/>
    <w:rsid w:val="00290A09"/>
    <w:rsid w:val="002A19BA"/>
    <w:rsid w:val="002A1DA3"/>
    <w:rsid w:val="002A2A95"/>
    <w:rsid w:val="002A33EA"/>
    <w:rsid w:val="002A4784"/>
    <w:rsid w:val="002B53DC"/>
    <w:rsid w:val="002B62B8"/>
    <w:rsid w:val="002C083D"/>
    <w:rsid w:val="002C0E78"/>
    <w:rsid w:val="002C33EB"/>
    <w:rsid w:val="002C4BAA"/>
    <w:rsid w:val="002C4DA5"/>
    <w:rsid w:val="002D072B"/>
    <w:rsid w:val="002D39B9"/>
    <w:rsid w:val="002D4E55"/>
    <w:rsid w:val="002D6D33"/>
    <w:rsid w:val="002E4F0A"/>
    <w:rsid w:val="002E5BAF"/>
    <w:rsid w:val="002E6E44"/>
    <w:rsid w:val="002F04DC"/>
    <w:rsid w:val="002F33FF"/>
    <w:rsid w:val="002F6673"/>
    <w:rsid w:val="0030394E"/>
    <w:rsid w:val="00313D4D"/>
    <w:rsid w:val="00315ABF"/>
    <w:rsid w:val="00316FD5"/>
    <w:rsid w:val="00323627"/>
    <w:rsid w:val="00325BB2"/>
    <w:rsid w:val="003324C8"/>
    <w:rsid w:val="0033352C"/>
    <w:rsid w:val="00334487"/>
    <w:rsid w:val="00334B73"/>
    <w:rsid w:val="00336CB7"/>
    <w:rsid w:val="003411E9"/>
    <w:rsid w:val="00341978"/>
    <w:rsid w:val="00342DF7"/>
    <w:rsid w:val="00343AA9"/>
    <w:rsid w:val="00345C7A"/>
    <w:rsid w:val="00351565"/>
    <w:rsid w:val="0035356A"/>
    <w:rsid w:val="00353882"/>
    <w:rsid w:val="00356B14"/>
    <w:rsid w:val="003611E1"/>
    <w:rsid w:val="00362B26"/>
    <w:rsid w:val="00363C1A"/>
    <w:rsid w:val="00367457"/>
    <w:rsid w:val="00370DF9"/>
    <w:rsid w:val="003742D1"/>
    <w:rsid w:val="00385043"/>
    <w:rsid w:val="00387A1D"/>
    <w:rsid w:val="00393C02"/>
    <w:rsid w:val="00396CDB"/>
    <w:rsid w:val="003A152E"/>
    <w:rsid w:val="003A1538"/>
    <w:rsid w:val="003A656D"/>
    <w:rsid w:val="003A774F"/>
    <w:rsid w:val="003B61A2"/>
    <w:rsid w:val="003C71FE"/>
    <w:rsid w:val="003D05D6"/>
    <w:rsid w:val="003D1F2A"/>
    <w:rsid w:val="003D62C7"/>
    <w:rsid w:val="003E3863"/>
    <w:rsid w:val="003F6354"/>
    <w:rsid w:val="0040087C"/>
    <w:rsid w:val="0040189F"/>
    <w:rsid w:val="00403AC0"/>
    <w:rsid w:val="00404CE1"/>
    <w:rsid w:val="00407D39"/>
    <w:rsid w:val="00417475"/>
    <w:rsid w:val="00417827"/>
    <w:rsid w:val="00417A03"/>
    <w:rsid w:val="00430BF5"/>
    <w:rsid w:val="004323CC"/>
    <w:rsid w:val="00434BA4"/>
    <w:rsid w:val="00445727"/>
    <w:rsid w:val="00451A5C"/>
    <w:rsid w:val="00455094"/>
    <w:rsid w:val="00456C79"/>
    <w:rsid w:val="004649DF"/>
    <w:rsid w:val="0046756A"/>
    <w:rsid w:val="00472E37"/>
    <w:rsid w:val="00473BEF"/>
    <w:rsid w:val="004860CE"/>
    <w:rsid w:val="00497165"/>
    <w:rsid w:val="004A290B"/>
    <w:rsid w:val="004A320E"/>
    <w:rsid w:val="004A72C9"/>
    <w:rsid w:val="004B167C"/>
    <w:rsid w:val="004B269B"/>
    <w:rsid w:val="004C06B1"/>
    <w:rsid w:val="004C0862"/>
    <w:rsid w:val="004C13E4"/>
    <w:rsid w:val="004C2288"/>
    <w:rsid w:val="004C4E37"/>
    <w:rsid w:val="004D175D"/>
    <w:rsid w:val="004D393E"/>
    <w:rsid w:val="004D7BC3"/>
    <w:rsid w:val="004E3795"/>
    <w:rsid w:val="004E4DC5"/>
    <w:rsid w:val="004F09F8"/>
    <w:rsid w:val="004F11FE"/>
    <w:rsid w:val="004F1CC9"/>
    <w:rsid w:val="004F4329"/>
    <w:rsid w:val="00502F4B"/>
    <w:rsid w:val="00506E4D"/>
    <w:rsid w:val="00510726"/>
    <w:rsid w:val="00514CB4"/>
    <w:rsid w:val="00515B0E"/>
    <w:rsid w:val="005165EF"/>
    <w:rsid w:val="005175FE"/>
    <w:rsid w:val="0051763D"/>
    <w:rsid w:val="00527115"/>
    <w:rsid w:val="00527DD3"/>
    <w:rsid w:val="005320CC"/>
    <w:rsid w:val="00532BD3"/>
    <w:rsid w:val="00534982"/>
    <w:rsid w:val="00540466"/>
    <w:rsid w:val="00544599"/>
    <w:rsid w:val="00546FCB"/>
    <w:rsid w:val="00552652"/>
    <w:rsid w:val="00561064"/>
    <w:rsid w:val="0056647E"/>
    <w:rsid w:val="00571290"/>
    <w:rsid w:val="005723E6"/>
    <w:rsid w:val="005743D9"/>
    <w:rsid w:val="00575ECB"/>
    <w:rsid w:val="00581CA0"/>
    <w:rsid w:val="00582149"/>
    <w:rsid w:val="00582D29"/>
    <w:rsid w:val="005839AF"/>
    <w:rsid w:val="005914A8"/>
    <w:rsid w:val="00592F47"/>
    <w:rsid w:val="005A0AF2"/>
    <w:rsid w:val="005B077B"/>
    <w:rsid w:val="005B319E"/>
    <w:rsid w:val="005B727E"/>
    <w:rsid w:val="005C0EF6"/>
    <w:rsid w:val="005D391F"/>
    <w:rsid w:val="005E174B"/>
    <w:rsid w:val="005E1A20"/>
    <w:rsid w:val="005E278B"/>
    <w:rsid w:val="005E3640"/>
    <w:rsid w:val="005E39F6"/>
    <w:rsid w:val="005F53D4"/>
    <w:rsid w:val="005F6023"/>
    <w:rsid w:val="005F6849"/>
    <w:rsid w:val="00601DCD"/>
    <w:rsid w:val="00602BC5"/>
    <w:rsid w:val="00605F82"/>
    <w:rsid w:val="00607E25"/>
    <w:rsid w:val="00610E38"/>
    <w:rsid w:val="00615C33"/>
    <w:rsid w:val="006205D3"/>
    <w:rsid w:val="0062446D"/>
    <w:rsid w:val="006245DF"/>
    <w:rsid w:val="00627A2B"/>
    <w:rsid w:val="00631DBD"/>
    <w:rsid w:val="00633FDA"/>
    <w:rsid w:val="00635D6F"/>
    <w:rsid w:val="0064043B"/>
    <w:rsid w:val="0064058B"/>
    <w:rsid w:val="006507AB"/>
    <w:rsid w:val="0065169D"/>
    <w:rsid w:val="00654CD8"/>
    <w:rsid w:val="00655DC7"/>
    <w:rsid w:val="00656276"/>
    <w:rsid w:val="006566EE"/>
    <w:rsid w:val="0066068A"/>
    <w:rsid w:val="00661AE5"/>
    <w:rsid w:val="0066454C"/>
    <w:rsid w:val="00664D8A"/>
    <w:rsid w:val="00667329"/>
    <w:rsid w:val="00670CE5"/>
    <w:rsid w:val="006753C5"/>
    <w:rsid w:val="0068395F"/>
    <w:rsid w:val="00683D92"/>
    <w:rsid w:val="00690F5B"/>
    <w:rsid w:val="00695BEC"/>
    <w:rsid w:val="006A0584"/>
    <w:rsid w:val="006A1C03"/>
    <w:rsid w:val="006A2151"/>
    <w:rsid w:val="006B040B"/>
    <w:rsid w:val="006B20ED"/>
    <w:rsid w:val="006B72BD"/>
    <w:rsid w:val="006C3E30"/>
    <w:rsid w:val="006C52F4"/>
    <w:rsid w:val="006C5A1C"/>
    <w:rsid w:val="006F155A"/>
    <w:rsid w:val="007006DB"/>
    <w:rsid w:val="007009B2"/>
    <w:rsid w:val="00701123"/>
    <w:rsid w:val="00701382"/>
    <w:rsid w:val="00701B8D"/>
    <w:rsid w:val="0071380E"/>
    <w:rsid w:val="00713EA5"/>
    <w:rsid w:val="00721E55"/>
    <w:rsid w:val="007278C3"/>
    <w:rsid w:val="00730662"/>
    <w:rsid w:val="00730CD0"/>
    <w:rsid w:val="00732496"/>
    <w:rsid w:val="00737240"/>
    <w:rsid w:val="0074063B"/>
    <w:rsid w:val="00753960"/>
    <w:rsid w:val="007570EB"/>
    <w:rsid w:val="007577EA"/>
    <w:rsid w:val="00763AD2"/>
    <w:rsid w:val="007655E7"/>
    <w:rsid w:val="00773CF6"/>
    <w:rsid w:val="00773E80"/>
    <w:rsid w:val="00775067"/>
    <w:rsid w:val="00775F50"/>
    <w:rsid w:val="00780269"/>
    <w:rsid w:val="0078067E"/>
    <w:rsid w:val="00781B4A"/>
    <w:rsid w:val="00784E56"/>
    <w:rsid w:val="00785D61"/>
    <w:rsid w:val="0079125A"/>
    <w:rsid w:val="00791EDE"/>
    <w:rsid w:val="007A4717"/>
    <w:rsid w:val="007A59C7"/>
    <w:rsid w:val="007A782D"/>
    <w:rsid w:val="007B1541"/>
    <w:rsid w:val="007B1A04"/>
    <w:rsid w:val="007B656F"/>
    <w:rsid w:val="007C04AE"/>
    <w:rsid w:val="007C42AA"/>
    <w:rsid w:val="007C4BCD"/>
    <w:rsid w:val="007C5555"/>
    <w:rsid w:val="007C5ACF"/>
    <w:rsid w:val="007D1CFE"/>
    <w:rsid w:val="007D3A74"/>
    <w:rsid w:val="007D61A7"/>
    <w:rsid w:val="007E16DA"/>
    <w:rsid w:val="007E6D15"/>
    <w:rsid w:val="007E7482"/>
    <w:rsid w:val="007F1113"/>
    <w:rsid w:val="007F16A1"/>
    <w:rsid w:val="007F2993"/>
    <w:rsid w:val="007F2F2A"/>
    <w:rsid w:val="007F342A"/>
    <w:rsid w:val="007F6874"/>
    <w:rsid w:val="0080293B"/>
    <w:rsid w:val="00804B38"/>
    <w:rsid w:val="00807DF0"/>
    <w:rsid w:val="0081424A"/>
    <w:rsid w:val="00816678"/>
    <w:rsid w:val="00816DBD"/>
    <w:rsid w:val="00817967"/>
    <w:rsid w:val="00820967"/>
    <w:rsid w:val="00821847"/>
    <w:rsid w:val="008221BB"/>
    <w:rsid w:val="00826785"/>
    <w:rsid w:val="00827FCD"/>
    <w:rsid w:val="00831A2A"/>
    <w:rsid w:val="008349DF"/>
    <w:rsid w:val="00836F7C"/>
    <w:rsid w:val="00841E4F"/>
    <w:rsid w:val="00852EDE"/>
    <w:rsid w:val="00857C85"/>
    <w:rsid w:val="00876B5B"/>
    <w:rsid w:val="00882018"/>
    <w:rsid w:val="00883EF4"/>
    <w:rsid w:val="00884C9E"/>
    <w:rsid w:val="00886931"/>
    <w:rsid w:val="00887C2E"/>
    <w:rsid w:val="008936B4"/>
    <w:rsid w:val="00897355"/>
    <w:rsid w:val="008A0DB6"/>
    <w:rsid w:val="008A6494"/>
    <w:rsid w:val="008B1E37"/>
    <w:rsid w:val="008B2218"/>
    <w:rsid w:val="008C00D1"/>
    <w:rsid w:val="008C1A38"/>
    <w:rsid w:val="008C2215"/>
    <w:rsid w:val="008C2EE8"/>
    <w:rsid w:val="008C3811"/>
    <w:rsid w:val="008C63E7"/>
    <w:rsid w:val="008C694B"/>
    <w:rsid w:val="008C716C"/>
    <w:rsid w:val="008C77FD"/>
    <w:rsid w:val="008C7FFD"/>
    <w:rsid w:val="008E1FCF"/>
    <w:rsid w:val="008E3353"/>
    <w:rsid w:val="008E46F0"/>
    <w:rsid w:val="008E6BA8"/>
    <w:rsid w:val="008E7F73"/>
    <w:rsid w:val="008F04C7"/>
    <w:rsid w:val="008F09C2"/>
    <w:rsid w:val="008F2EEB"/>
    <w:rsid w:val="008F4391"/>
    <w:rsid w:val="008F5B77"/>
    <w:rsid w:val="008F7D85"/>
    <w:rsid w:val="00906977"/>
    <w:rsid w:val="00906C2C"/>
    <w:rsid w:val="0091058F"/>
    <w:rsid w:val="009124E2"/>
    <w:rsid w:val="0091747E"/>
    <w:rsid w:val="00917EBA"/>
    <w:rsid w:val="00920898"/>
    <w:rsid w:val="00921683"/>
    <w:rsid w:val="009267FC"/>
    <w:rsid w:val="00926F09"/>
    <w:rsid w:val="00930B70"/>
    <w:rsid w:val="00935C40"/>
    <w:rsid w:val="00937B77"/>
    <w:rsid w:val="009433FB"/>
    <w:rsid w:val="00945EFD"/>
    <w:rsid w:val="009460F5"/>
    <w:rsid w:val="00950D1D"/>
    <w:rsid w:val="0095654E"/>
    <w:rsid w:val="009566C1"/>
    <w:rsid w:val="009568BA"/>
    <w:rsid w:val="00964D48"/>
    <w:rsid w:val="009708EB"/>
    <w:rsid w:val="00982216"/>
    <w:rsid w:val="0098263B"/>
    <w:rsid w:val="00982FAF"/>
    <w:rsid w:val="009850FD"/>
    <w:rsid w:val="00986189"/>
    <w:rsid w:val="00990ED4"/>
    <w:rsid w:val="00996170"/>
    <w:rsid w:val="009A229B"/>
    <w:rsid w:val="009A30AC"/>
    <w:rsid w:val="009A4A0F"/>
    <w:rsid w:val="009A5172"/>
    <w:rsid w:val="009B2DFA"/>
    <w:rsid w:val="009B38E2"/>
    <w:rsid w:val="009B44F1"/>
    <w:rsid w:val="009B7BF6"/>
    <w:rsid w:val="009C0C59"/>
    <w:rsid w:val="009C3C58"/>
    <w:rsid w:val="009C5A88"/>
    <w:rsid w:val="009C65BC"/>
    <w:rsid w:val="009D017C"/>
    <w:rsid w:val="009D1951"/>
    <w:rsid w:val="009D2087"/>
    <w:rsid w:val="009E2F31"/>
    <w:rsid w:val="009E656B"/>
    <w:rsid w:val="009F79BF"/>
    <w:rsid w:val="00A02745"/>
    <w:rsid w:val="00A042DC"/>
    <w:rsid w:val="00A04A04"/>
    <w:rsid w:val="00A12AEB"/>
    <w:rsid w:val="00A13C54"/>
    <w:rsid w:val="00A15F72"/>
    <w:rsid w:val="00A20ADD"/>
    <w:rsid w:val="00A2663C"/>
    <w:rsid w:val="00A3041C"/>
    <w:rsid w:val="00A3415D"/>
    <w:rsid w:val="00A35321"/>
    <w:rsid w:val="00A436EA"/>
    <w:rsid w:val="00A44F7D"/>
    <w:rsid w:val="00A461A7"/>
    <w:rsid w:val="00A47542"/>
    <w:rsid w:val="00A5337C"/>
    <w:rsid w:val="00A562D7"/>
    <w:rsid w:val="00A6010F"/>
    <w:rsid w:val="00A63890"/>
    <w:rsid w:val="00A64DFD"/>
    <w:rsid w:val="00A65C9E"/>
    <w:rsid w:val="00A67AFB"/>
    <w:rsid w:val="00A67F11"/>
    <w:rsid w:val="00A71916"/>
    <w:rsid w:val="00A73672"/>
    <w:rsid w:val="00A7625B"/>
    <w:rsid w:val="00A869A9"/>
    <w:rsid w:val="00AA13A7"/>
    <w:rsid w:val="00AA16D1"/>
    <w:rsid w:val="00AA47A2"/>
    <w:rsid w:val="00AA6014"/>
    <w:rsid w:val="00AA61E6"/>
    <w:rsid w:val="00AA6E9F"/>
    <w:rsid w:val="00AA7346"/>
    <w:rsid w:val="00AB27D7"/>
    <w:rsid w:val="00AB6ABC"/>
    <w:rsid w:val="00AC1DB9"/>
    <w:rsid w:val="00AD2EBD"/>
    <w:rsid w:val="00AE254A"/>
    <w:rsid w:val="00AE4527"/>
    <w:rsid w:val="00AF1EA4"/>
    <w:rsid w:val="00B00633"/>
    <w:rsid w:val="00B064CA"/>
    <w:rsid w:val="00B06DA4"/>
    <w:rsid w:val="00B10664"/>
    <w:rsid w:val="00B12921"/>
    <w:rsid w:val="00B1567C"/>
    <w:rsid w:val="00B2000B"/>
    <w:rsid w:val="00B20D58"/>
    <w:rsid w:val="00B21319"/>
    <w:rsid w:val="00B21548"/>
    <w:rsid w:val="00B24103"/>
    <w:rsid w:val="00B24E9E"/>
    <w:rsid w:val="00B257A9"/>
    <w:rsid w:val="00B301AC"/>
    <w:rsid w:val="00B333CC"/>
    <w:rsid w:val="00B36FE0"/>
    <w:rsid w:val="00B3779F"/>
    <w:rsid w:val="00B42B08"/>
    <w:rsid w:val="00B46092"/>
    <w:rsid w:val="00B52A3B"/>
    <w:rsid w:val="00B567FC"/>
    <w:rsid w:val="00B6360F"/>
    <w:rsid w:val="00B640A9"/>
    <w:rsid w:val="00B70963"/>
    <w:rsid w:val="00B761F4"/>
    <w:rsid w:val="00B84B93"/>
    <w:rsid w:val="00B935E3"/>
    <w:rsid w:val="00BA4349"/>
    <w:rsid w:val="00BA73A5"/>
    <w:rsid w:val="00BB1D81"/>
    <w:rsid w:val="00BB5836"/>
    <w:rsid w:val="00BC1B18"/>
    <w:rsid w:val="00BC1F0B"/>
    <w:rsid w:val="00BC38D3"/>
    <w:rsid w:val="00BC6C1A"/>
    <w:rsid w:val="00BD045C"/>
    <w:rsid w:val="00BD3BB3"/>
    <w:rsid w:val="00BD48C1"/>
    <w:rsid w:val="00BD53F9"/>
    <w:rsid w:val="00BD7716"/>
    <w:rsid w:val="00BE04C8"/>
    <w:rsid w:val="00BE3C94"/>
    <w:rsid w:val="00BE6506"/>
    <w:rsid w:val="00BF03BE"/>
    <w:rsid w:val="00BF515D"/>
    <w:rsid w:val="00C02848"/>
    <w:rsid w:val="00C11D69"/>
    <w:rsid w:val="00C172A6"/>
    <w:rsid w:val="00C23313"/>
    <w:rsid w:val="00C3308E"/>
    <w:rsid w:val="00C35127"/>
    <w:rsid w:val="00C37A86"/>
    <w:rsid w:val="00C425CA"/>
    <w:rsid w:val="00C43AB6"/>
    <w:rsid w:val="00C52404"/>
    <w:rsid w:val="00C536B3"/>
    <w:rsid w:val="00C546C7"/>
    <w:rsid w:val="00C64DF2"/>
    <w:rsid w:val="00C66A64"/>
    <w:rsid w:val="00C71807"/>
    <w:rsid w:val="00C73333"/>
    <w:rsid w:val="00C768C2"/>
    <w:rsid w:val="00C7695B"/>
    <w:rsid w:val="00C82EBA"/>
    <w:rsid w:val="00C833B4"/>
    <w:rsid w:val="00C930B0"/>
    <w:rsid w:val="00C93DD9"/>
    <w:rsid w:val="00CA24D9"/>
    <w:rsid w:val="00CA6E03"/>
    <w:rsid w:val="00CA7AAD"/>
    <w:rsid w:val="00CB32A7"/>
    <w:rsid w:val="00CB41A3"/>
    <w:rsid w:val="00CB68B5"/>
    <w:rsid w:val="00CC0E2B"/>
    <w:rsid w:val="00CD0BB6"/>
    <w:rsid w:val="00CD7561"/>
    <w:rsid w:val="00CE0A5E"/>
    <w:rsid w:val="00CE72C0"/>
    <w:rsid w:val="00CF01FF"/>
    <w:rsid w:val="00CF1EF2"/>
    <w:rsid w:val="00CF37A4"/>
    <w:rsid w:val="00CF55CE"/>
    <w:rsid w:val="00CF7144"/>
    <w:rsid w:val="00D008F3"/>
    <w:rsid w:val="00D05227"/>
    <w:rsid w:val="00D05921"/>
    <w:rsid w:val="00D21562"/>
    <w:rsid w:val="00D2678C"/>
    <w:rsid w:val="00D27E8A"/>
    <w:rsid w:val="00D32F19"/>
    <w:rsid w:val="00D3549E"/>
    <w:rsid w:val="00D373DB"/>
    <w:rsid w:val="00D43C2D"/>
    <w:rsid w:val="00D51DCD"/>
    <w:rsid w:val="00D57852"/>
    <w:rsid w:val="00D627BA"/>
    <w:rsid w:val="00D72361"/>
    <w:rsid w:val="00D74895"/>
    <w:rsid w:val="00D76312"/>
    <w:rsid w:val="00D763FE"/>
    <w:rsid w:val="00D831CD"/>
    <w:rsid w:val="00D85B44"/>
    <w:rsid w:val="00D91C40"/>
    <w:rsid w:val="00DA4073"/>
    <w:rsid w:val="00DA6AB4"/>
    <w:rsid w:val="00DB2960"/>
    <w:rsid w:val="00DB48AE"/>
    <w:rsid w:val="00DB4DCB"/>
    <w:rsid w:val="00DC3816"/>
    <w:rsid w:val="00DC505A"/>
    <w:rsid w:val="00DC765B"/>
    <w:rsid w:val="00DE5ED5"/>
    <w:rsid w:val="00DF2A27"/>
    <w:rsid w:val="00DF2E8D"/>
    <w:rsid w:val="00DF677A"/>
    <w:rsid w:val="00DF7611"/>
    <w:rsid w:val="00E0336D"/>
    <w:rsid w:val="00E05327"/>
    <w:rsid w:val="00E1367F"/>
    <w:rsid w:val="00E14240"/>
    <w:rsid w:val="00E22CE7"/>
    <w:rsid w:val="00E2349C"/>
    <w:rsid w:val="00E30EEB"/>
    <w:rsid w:val="00E324F9"/>
    <w:rsid w:val="00E35472"/>
    <w:rsid w:val="00E35890"/>
    <w:rsid w:val="00E400EE"/>
    <w:rsid w:val="00E466BA"/>
    <w:rsid w:val="00E5487F"/>
    <w:rsid w:val="00E62120"/>
    <w:rsid w:val="00E635AF"/>
    <w:rsid w:val="00E63782"/>
    <w:rsid w:val="00E71BA1"/>
    <w:rsid w:val="00E749ED"/>
    <w:rsid w:val="00E82353"/>
    <w:rsid w:val="00E90687"/>
    <w:rsid w:val="00E93D9A"/>
    <w:rsid w:val="00E97AC1"/>
    <w:rsid w:val="00EA2B58"/>
    <w:rsid w:val="00EA6307"/>
    <w:rsid w:val="00EB0721"/>
    <w:rsid w:val="00EB5BF2"/>
    <w:rsid w:val="00EB78D1"/>
    <w:rsid w:val="00EB7E69"/>
    <w:rsid w:val="00EC3D04"/>
    <w:rsid w:val="00EC695E"/>
    <w:rsid w:val="00ED0097"/>
    <w:rsid w:val="00ED10F1"/>
    <w:rsid w:val="00ED381F"/>
    <w:rsid w:val="00ED5117"/>
    <w:rsid w:val="00EE2740"/>
    <w:rsid w:val="00EE44D6"/>
    <w:rsid w:val="00EE62FC"/>
    <w:rsid w:val="00EE65B8"/>
    <w:rsid w:val="00EE7143"/>
    <w:rsid w:val="00EE7AA3"/>
    <w:rsid w:val="00EE7F57"/>
    <w:rsid w:val="00EF029C"/>
    <w:rsid w:val="00EF167C"/>
    <w:rsid w:val="00EF2E50"/>
    <w:rsid w:val="00EF341D"/>
    <w:rsid w:val="00EF54B8"/>
    <w:rsid w:val="00EF61BD"/>
    <w:rsid w:val="00EF6630"/>
    <w:rsid w:val="00F03BCC"/>
    <w:rsid w:val="00F07D3E"/>
    <w:rsid w:val="00F13A2C"/>
    <w:rsid w:val="00F24512"/>
    <w:rsid w:val="00F31413"/>
    <w:rsid w:val="00F34853"/>
    <w:rsid w:val="00F40ECE"/>
    <w:rsid w:val="00F50783"/>
    <w:rsid w:val="00F51C2A"/>
    <w:rsid w:val="00F5335F"/>
    <w:rsid w:val="00F53E69"/>
    <w:rsid w:val="00F552B2"/>
    <w:rsid w:val="00F554FE"/>
    <w:rsid w:val="00F55D4D"/>
    <w:rsid w:val="00F6057E"/>
    <w:rsid w:val="00F618BA"/>
    <w:rsid w:val="00F629D0"/>
    <w:rsid w:val="00F64936"/>
    <w:rsid w:val="00F66FFA"/>
    <w:rsid w:val="00F67F3E"/>
    <w:rsid w:val="00F82606"/>
    <w:rsid w:val="00F87F94"/>
    <w:rsid w:val="00F90AA0"/>
    <w:rsid w:val="00F96BE3"/>
    <w:rsid w:val="00F97C61"/>
    <w:rsid w:val="00F97CBF"/>
    <w:rsid w:val="00FA11A9"/>
    <w:rsid w:val="00FA2DEC"/>
    <w:rsid w:val="00FA5CE7"/>
    <w:rsid w:val="00FB24A2"/>
    <w:rsid w:val="00FB3B36"/>
    <w:rsid w:val="00FC10FD"/>
    <w:rsid w:val="00FD0BA8"/>
    <w:rsid w:val="00FD4E6B"/>
    <w:rsid w:val="00FE639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75396"/>
    <w:pPr>
      <w:spacing w:line="480" w:lineRule="auto"/>
      <w:ind w:left="720" w:hanging="720"/>
    </w:pPr>
    <w:rPr>
      <w:sz w:val="24"/>
      <w:szCs w:val="20"/>
    </w:rPr>
  </w:style>
  <w:style w:type="paragraph" w:styleId="Heading1">
    <w:name w:val="heading 1"/>
    <w:basedOn w:val="Normal"/>
    <w:next w:val="Normal"/>
    <w:link w:val="Heading1Char"/>
    <w:uiPriority w:val="99"/>
    <w:qFormat/>
    <w:rsid w:val="00273A74"/>
    <w:pPr>
      <w:keepNext/>
      <w:outlineLvl w:val="0"/>
    </w:pPr>
    <w:rPr>
      <w:b/>
    </w:rPr>
  </w:style>
  <w:style w:type="paragraph" w:styleId="Heading2">
    <w:name w:val="heading 2"/>
    <w:basedOn w:val="Normal"/>
    <w:next w:val="Normal"/>
    <w:link w:val="Heading2Char"/>
    <w:uiPriority w:val="99"/>
    <w:qFormat/>
    <w:rsid w:val="00273A74"/>
    <w:pPr>
      <w:keepNext/>
      <w:ind w:left="0" w:firstLine="0"/>
      <w:outlineLvl w:val="1"/>
    </w:pPr>
    <w:rPr>
      <w:b/>
    </w:rPr>
  </w:style>
  <w:style w:type="paragraph" w:styleId="Heading3">
    <w:name w:val="heading 3"/>
    <w:basedOn w:val="Normal"/>
    <w:next w:val="Normal"/>
    <w:link w:val="Heading3Char"/>
    <w:uiPriority w:val="99"/>
    <w:qFormat/>
    <w:rsid w:val="00273A74"/>
    <w:pPr>
      <w:keepNext/>
      <w:outlineLvl w:val="2"/>
    </w:pPr>
    <w:rPr>
      <w:u w:val="single"/>
    </w:rPr>
  </w:style>
  <w:style w:type="paragraph" w:styleId="Heading4">
    <w:name w:val="heading 4"/>
    <w:basedOn w:val="Normal"/>
    <w:next w:val="Normal"/>
    <w:link w:val="Heading4Char"/>
    <w:uiPriority w:val="99"/>
    <w:qFormat/>
    <w:rsid w:val="00273A74"/>
    <w:pPr>
      <w:keepNext/>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3FD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33FD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33FD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33FDA"/>
    <w:rPr>
      <w:rFonts w:ascii="Calibri" w:hAnsi="Calibri" w:cs="Times New Roman"/>
      <w:b/>
      <w:bCs/>
      <w:sz w:val="28"/>
      <w:szCs w:val="28"/>
    </w:rPr>
  </w:style>
  <w:style w:type="paragraph" w:styleId="BodyTextIndent">
    <w:name w:val="Body Text Indent"/>
    <w:basedOn w:val="Normal"/>
    <w:link w:val="BodyTextIndentChar"/>
    <w:uiPriority w:val="99"/>
    <w:rsid w:val="00273A74"/>
  </w:style>
  <w:style w:type="character" w:customStyle="1" w:styleId="BodyTextIndentChar">
    <w:name w:val="Body Text Indent Char"/>
    <w:basedOn w:val="DefaultParagraphFont"/>
    <w:link w:val="BodyTextIndent"/>
    <w:uiPriority w:val="99"/>
    <w:semiHidden/>
    <w:locked/>
    <w:rsid w:val="00633FDA"/>
    <w:rPr>
      <w:rFonts w:cs="Times New Roman"/>
      <w:sz w:val="20"/>
      <w:szCs w:val="20"/>
    </w:rPr>
  </w:style>
  <w:style w:type="paragraph" w:styleId="Header">
    <w:name w:val="header"/>
    <w:basedOn w:val="Normal"/>
    <w:link w:val="HeaderChar"/>
    <w:uiPriority w:val="99"/>
    <w:rsid w:val="00273A74"/>
    <w:pPr>
      <w:tabs>
        <w:tab w:val="center" w:pos="4320"/>
        <w:tab w:val="right" w:pos="8640"/>
      </w:tabs>
      <w:spacing w:line="240" w:lineRule="auto"/>
    </w:pPr>
  </w:style>
  <w:style w:type="character" w:customStyle="1" w:styleId="HeaderChar">
    <w:name w:val="Header Char"/>
    <w:basedOn w:val="DefaultParagraphFont"/>
    <w:link w:val="Header"/>
    <w:uiPriority w:val="99"/>
    <w:semiHidden/>
    <w:locked/>
    <w:rsid w:val="00633FDA"/>
    <w:rPr>
      <w:rFonts w:cs="Times New Roman"/>
      <w:sz w:val="20"/>
      <w:szCs w:val="20"/>
    </w:rPr>
  </w:style>
  <w:style w:type="paragraph" w:styleId="Footer">
    <w:name w:val="footer"/>
    <w:basedOn w:val="Normal"/>
    <w:link w:val="FooterChar"/>
    <w:uiPriority w:val="99"/>
    <w:rsid w:val="00273A74"/>
    <w:pPr>
      <w:tabs>
        <w:tab w:val="center" w:pos="4320"/>
        <w:tab w:val="right" w:pos="8640"/>
      </w:tabs>
    </w:pPr>
  </w:style>
  <w:style w:type="character" w:customStyle="1" w:styleId="FooterChar">
    <w:name w:val="Footer Char"/>
    <w:basedOn w:val="DefaultParagraphFont"/>
    <w:link w:val="Footer"/>
    <w:uiPriority w:val="99"/>
    <w:semiHidden/>
    <w:locked/>
    <w:rsid w:val="00633FDA"/>
    <w:rPr>
      <w:rFonts w:cs="Times New Roman"/>
      <w:sz w:val="20"/>
      <w:szCs w:val="20"/>
    </w:rPr>
  </w:style>
  <w:style w:type="character" w:styleId="PageNumber">
    <w:name w:val="page number"/>
    <w:basedOn w:val="DefaultParagraphFont"/>
    <w:uiPriority w:val="99"/>
    <w:rsid w:val="00273A74"/>
    <w:rPr>
      <w:rFonts w:cs="Times New Roman"/>
    </w:rPr>
  </w:style>
  <w:style w:type="character" w:styleId="LineNumber">
    <w:name w:val="line number"/>
    <w:basedOn w:val="DefaultParagraphFont"/>
    <w:uiPriority w:val="99"/>
    <w:rsid w:val="00273A74"/>
    <w:rPr>
      <w:rFonts w:cs="Times New Roman"/>
    </w:rPr>
  </w:style>
  <w:style w:type="paragraph" w:styleId="DocumentMap">
    <w:name w:val="Document Map"/>
    <w:basedOn w:val="Normal"/>
    <w:link w:val="DocumentMapChar"/>
    <w:uiPriority w:val="99"/>
    <w:semiHidden/>
    <w:rsid w:val="00273A7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633FDA"/>
    <w:rPr>
      <w:rFonts w:cs="Times New Roman"/>
      <w:sz w:val="2"/>
    </w:rPr>
  </w:style>
  <w:style w:type="paragraph" w:styleId="Title">
    <w:name w:val="Title"/>
    <w:basedOn w:val="Normal"/>
    <w:link w:val="TitleChar"/>
    <w:uiPriority w:val="99"/>
    <w:qFormat/>
    <w:rsid w:val="00273A74"/>
    <w:pPr>
      <w:jc w:val="center"/>
    </w:pPr>
    <w:rPr>
      <w:b/>
      <w:sz w:val="28"/>
    </w:rPr>
  </w:style>
  <w:style w:type="character" w:customStyle="1" w:styleId="TitleChar">
    <w:name w:val="Title Char"/>
    <w:basedOn w:val="DefaultParagraphFont"/>
    <w:link w:val="Title"/>
    <w:uiPriority w:val="99"/>
    <w:locked/>
    <w:rsid w:val="00633FDA"/>
    <w:rPr>
      <w:rFonts w:ascii="Cambria" w:hAnsi="Cambria" w:cs="Times New Roman"/>
      <w:b/>
      <w:bCs/>
      <w:kern w:val="28"/>
      <w:sz w:val="32"/>
      <w:szCs w:val="32"/>
    </w:rPr>
  </w:style>
  <w:style w:type="paragraph" w:customStyle="1" w:styleId="FirmName">
    <w:name w:val="Firm Name"/>
    <w:basedOn w:val="Normal"/>
    <w:uiPriority w:val="99"/>
    <w:rsid w:val="00273A74"/>
    <w:pPr>
      <w:spacing w:line="254" w:lineRule="exact"/>
      <w:ind w:left="0" w:firstLine="0"/>
      <w:jc w:val="center"/>
    </w:pPr>
    <w:rPr>
      <w:sz w:val="20"/>
    </w:rPr>
  </w:style>
  <w:style w:type="paragraph" w:styleId="BalloonText">
    <w:name w:val="Balloon Text"/>
    <w:basedOn w:val="Normal"/>
    <w:link w:val="BalloonTextChar"/>
    <w:uiPriority w:val="99"/>
    <w:semiHidden/>
    <w:rsid w:val="00273A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3FDA"/>
    <w:rPr>
      <w:rFonts w:cs="Times New Roman"/>
      <w:sz w:val="2"/>
    </w:rPr>
  </w:style>
  <w:style w:type="paragraph" w:customStyle="1" w:styleId="CharChar1">
    <w:name w:val="Char Char1"/>
    <w:basedOn w:val="Normal"/>
    <w:uiPriority w:val="99"/>
    <w:rsid w:val="00534982"/>
    <w:pPr>
      <w:spacing w:after="160" w:line="240" w:lineRule="exact"/>
      <w:ind w:left="0" w:firstLine="0"/>
    </w:pPr>
    <w:rPr>
      <w:rFonts w:ascii="Verdana" w:hAnsi="Verdana"/>
      <w:sz w:val="20"/>
    </w:rPr>
  </w:style>
  <w:style w:type="table" w:styleId="TableGrid">
    <w:name w:val="Table Grid"/>
    <w:basedOn w:val="TableNormal"/>
    <w:uiPriority w:val="99"/>
    <w:rsid w:val="007F1113"/>
    <w:pPr>
      <w:spacing w:line="480" w:lineRule="auto"/>
      <w:ind w:left="720" w:hanging="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D7BC3"/>
    <w:pPr>
      <w:spacing w:after="120"/>
      <w:ind w:left="360"/>
    </w:pPr>
  </w:style>
  <w:style w:type="character" w:customStyle="1" w:styleId="BodyTextIndent2Char">
    <w:name w:val="Body Text Indent 2 Char"/>
    <w:basedOn w:val="DefaultParagraphFont"/>
    <w:link w:val="BodyTextIndent2"/>
    <w:uiPriority w:val="99"/>
    <w:semiHidden/>
    <w:locked/>
    <w:rsid w:val="00633FDA"/>
    <w:rPr>
      <w:rFonts w:cs="Times New Roman"/>
      <w:sz w:val="20"/>
      <w:szCs w:val="20"/>
    </w:rPr>
  </w:style>
  <w:style w:type="character" w:styleId="CommentReference">
    <w:name w:val="annotation reference"/>
    <w:basedOn w:val="DefaultParagraphFont"/>
    <w:uiPriority w:val="99"/>
    <w:semiHidden/>
    <w:rsid w:val="005165EF"/>
    <w:rPr>
      <w:rFonts w:cs="Times New Roman"/>
      <w:sz w:val="16"/>
      <w:szCs w:val="16"/>
    </w:rPr>
  </w:style>
  <w:style w:type="paragraph" w:styleId="CommentText">
    <w:name w:val="annotation text"/>
    <w:basedOn w:val="Normal"/>
    <w:link w:val="CommentTextChar"/>
    <w:uiPriority w:val="99"/>
    <w:semiHidden/>
    <w:rsid w:val="005165EF"/>
    <w:rPr>
      <w:sz w:val="20"/>
    </w:rPr>
  </w:style>
  <w:style w:type="character" w:customStyle="1" w:styleId="CommentTextChar">
    <w:name w:val="Comment Text Char"/>
    <w:basedOn w:val="DefaultParagraphFont"/>
    <w:link w:val="CommentText"/>
    <w:uiPriority w:val="99"/>
    <w:semiHidden/>
    <w:locked/>
    <w:rsid w:val="00633FDA"/>
    <w:rPr>
      <w:rFonts w:cs="Times New Roman"/>
      <w:sz w:val="20"/>
      <w:szCs w:val="20"/>
    </w:rPr>
  </w:style>
  <w:style w:type="paragraph" w:styleId="CommentSubject">
    <w:name w:val="annotation subject"/>
    <w:basedOn w:val="CommentText"/>
    <w:next w:val="CommentText"/>
    <w:link w:val="CommentSubjectChar"/>
    <w:uiPriority w:val="99"/>
    <w:semiHidden/>
    <w:rsid w:val="005165EF"/>
    <w:rPr>
      <w:b/>
      <w:bCs/>
    </w:rPr>
  </w:style>
  <w:style w:type="character" w:customStyle="1" w:styleId="CommentSubjectChar">
    <w:name w:val="Comment Subject Char"/>
    <w:basedOn w:val="CommentTextChar"/>
    <w:link w:val="CommentSubject"/>
    <w:uiPriority w:val="99"/>
    <w:semiHidden/>
    <w:locked/>
    <w:rsid w:val="00633FDA"/>
    <w:rPr>
      <w:rFonts w:cs="Times New Roman"/>
      <w:b/>
      <w:bCs/>
      <w:sz w:val="20"/>
      <w:szCs w:val="20"/>
    </w:rPr>
  </w:style>
  <w:style w:type="paragraph" w:styleId="FootnoteText">
    <w:name w:val="footnote text"/>
    <w:basedOn w:val="Normal"/>
    <w:link w:val="FootnoteTextChar"/>
    <w:uiPriority w:val="99"/>
    <w:semiHidden/>
    <w:rsid w:val="002E6E44"/>
    <w:rPr>
      <w:sz w:val="20"/>
    </w:rPr>
  </w:style>
  <w:style w:type="character" w:customStyle="1" w:styleId="FootnoteTextChar">
    <w:name w:val="Footnote Text Char"/>
    <w:basedOn w:val="DefaultParagraphFont"/>
    <w:link w:val="FootnoteText"/>
    <w:uiPriority w:val="99"/>
    <w:semiHidden/>
    <w:locked/>
    <w:rsid w:val="00633FDA"/>
    <w:rPr>
      <w:rFonts w:cs="Times New Roman"/>
      <w:sz w:val="20"/>
      <w:szCs w:val="20"/>
    </w:rPr>
  </w:style>
  <w:style w:type="character" w:styleId="FootnoteReference">
    <w:name w:val="footnote reference"/>
    <w:basedOn w:val="DefaultParagraphFont"/>
    <w:uiPriority w:val="99"/>
    <w:semiHidden/>
    <w:rsid w:val="002E6E44"/>
    <w:rPr>
      <w:rFonts w:cs="Times New Roman"/>
      <w:vertAlign w:val="superscript"/>
    </w:rPr>
  </w:style>
  <w:style w:type="paragraph" w:styleId="Revision">
    <w:name w:val="Revision"/>
    <w:hidden/>
    <w:uiPriority w:val="99"/>
    <w:semiHidden/>
    <w:rsid w:val="009124E2"/>
    <w:rPr>
      <w:sz w:val="24"/>
      <w:szCs w:val="20"/>
    </w:rPr>
  </w:style>
  <w:style w:type="paragraph" w:styleId="ListParagraph">
    <w:name w:val="List Paragraph"/>
    <w:basedOn w:val="Normal"/>
    <w:uiPriority w:val="99"/>
    <w:qFormat/>
    <w:rsid w:val="00950D1D"/>
    <w:pPr>
      <w:contextualSpacing/>
    </w:pPr>
  </w:style>
  <w:style w:type="paragraph" w:styleId="NormalWeb">
    <w:name w:val="Normal (Web)"/>
    <w:basedOn w:val="Normal"/>
    <w:uiPriority w:val="99"/>
    <w:semiHidden/>
    <w:rsid w:val="007E6D15"/>
    <w:pPr>
      <w:spacing w:before="100" w:beforeAutospacing="1" w:after="100" w:afterAutospacing="1" w:line="240" w:lineRule="auto"/>
      <w:ind w:left="0" w:firstLine="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75396"/>
    <w:pPr>
      <w:spacing w:line="480" w:lineRule="auto"/>
      <w:ind w:left="720" w:hanging="720"/>
    </w:pPr>
    <w:rPr>
      <w:sz w:val="24"/>
      <w:szCs w:val="20"/>
    </w:rPr>
  </w:style>
  <w:style w:type="paragraph" w:styleId="Heading1">
    <w:name w:val="heading 1"/>
    <w:basedOn w:val="Normal"/>
    <w:next w:val="Normal"/>
    <w:link w:val="Heading1Char"/>
    <w:uiPriority w:val="99"/>
    <w:qFormat/>
    <w:rsid w:val="00273A74"/>
    <w:pPr>
      <w:keepNext/>
      <w:outlineLvl w:val="0"/>
    </w:pPr>
    <w:rPr>
      <w:b/>
    </w:rPr>
  </w:style>
  <w:style w:type="paragraph" w:styleId="Heading2">
    <w:name w:val="heading 2"/>
    <w:basedOn w:val="Normal"/>
    <w:next w:val="Normal"/>
    <w:link w:val="Heading2Char"/>
    <w:uiPriority w:val="99"/>
    <w:qFormat/>
    <w:rsid w:val="00273A74"/>
    <w:pPr>
      <w:keepNext/>
      <w:ind w:left="0" w:firstLine="0"/>
      <w:outlineLvl w:val="1"/>
    </w:pPr>
    <w:rPr>
      <w:b/>
    </w:rPr>
  </w:style>
  <w:style w:type="paragraph" w:styleId="Heading3">
    <w:name w:val="heading 3"/>
    <w:basedOn w:val="Normal"/>
    <w:next w:val="Normal"/>
    <w:link w:val="Heading3Char"/>
    <w:uiPriority w:val="99"/>
    <w:qFormat/>
    <w:rsid w:val="00273A74"/>
    <w:pPr>
      <w:keepNext/>
      <w:outlineLvl w:val="2"/>
    </w:pPr>
    <w:rPr>
      <w:u w:val="single"/>
    </w:rPr>
  </w:style>
  <w:style w:type="paragraph" w:styleId="Heading4">
    <w:name w:val="heading 4"/>
    <w:basedOn w:val="Normal"/>
    <w:next w:val="Normal"/>
    <w:link w:val="Heading4Char"/>
    <w:uiPriority w:val="99"/>
    <w:qFormat/>
    <w:rsid w:val="00273A74"/>
    <w:pPr>
      <w:keepNext/>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3FD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33FD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33FD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33FDA"/>
    <w:rPr>
      <w:rFonts w:ascii="Calibri" w:hAnsi="Calibri" w:cs="Times New Roman"/>
      <w:b/>
      <w:bCs/>
      <w:sz w:val="28"/>
      <w:szCs w:val="28"/>
    </w:rPr>
  </w:style>
  <w:style w:type="paragraph" w:styleId="BodyTextIndent">
    <w:name w:val="Body Text Indent"/>
    <w:basedOn w:val="Normal"/>
    <w:link w:val="BodyTextIndentChar"/>
    <w:uiPriority w:val="99"/>
    <w:rsid w:val="00273A74"/>
  </w:style>
  <w:style w:type="character" w:customStyle="1" w:styleId="BodyTextIndentChar">
    <w:name w:val="Body Text Indent Char"/>
    <w:basedOn w:val="DefaultParagraphFont"/>
    <w:link w:val="BodyTextIndent"/>
    <w:uiPriority w:val="99"/>
    <w:semiHidden/>
    <w:locked/>
    <w:rsid w:val="00633FDA"/>
    <w:rPr>
      <w:rFonts w:cs="Times New Roman"/>
      <w:sz w:val="20"/>
      <w:szCs w:val="20"/>
    </w:rPr>
  </w:style>
  <w:style w:type="paragraph" w:styleId="Header">
    <w:name w:val="header"/>
    <w:basedOn w:val="Normal"/>
    <w:link w:val="HeaderChar"/>
    <w:uiPriority w:val="99"/>
    <w:rsid w:val="00273A74"/>
    <w:pPr>
      <w:tabs>
        <w:tab w:val="center" w:pos="4320"/>
        <w:tab w:val="right" w:pos="8640"/>
      </w:tabs>
      <w:spacing w:line="240" w:lineRule="auto"/>
    </w:pPr>
  </w:style>
  <w:style w:type="character" w:customStyle="1" w:styleId="HeaderChar">
    <w:name w:val="Header Char"/>
    <w:basedOn w:val="DefaultParagraphFont"/>
    <w:link w:val="Header"/>
    <w:uiPriority w:val="99"/>
    <w:semiHidden/>
    <w:locked/>
    <w:rsid w:val="00633FDA"/>
    <w:rPr>
      <w:rFonts w:cs="Times New Roman"/>
      <w:sz w:val="20"/>
      <w:szCs w:val="20"/>
    </w:rPr>
  </w:style>
  <w:style w:type="paragraph" w:styleId="Footer">
    <w:name w:val="footer"/>
    <w:basedOn w:val="Normal"/>
    <w:link w:val="FooterChar"/>
    <w:uiPriority w:val="99"/>
    <w:rsid w:val="00273A74"/>
    <w:pPr>
      <w:tabs>
        <w:tab w:val="center" w:pos="4320"/>
        <w:tab w:val="right" w:pos="8640"/>
      </w:tabs>
    </w:pPr>
  </w:style>
  <w:style w:type="character" w:customStyle="1" w:styleId="FooterChar">
    <w:name w:val="Footer Char"/>
    <w:basedOn w:val="DefaultParagraphFont"/>
    <w:link w:val="Footer"/>
    <w:uiPriority w:val="99"/>
    <w:semiHidden/>
    <w:locked/>
    <w:rsid w:val="00633FDA"/>
    <w:rPr>
      <w:rFonts w:cs="Times New Roman"/>
      <w:sz w:val="20"/>
      <w:szCs w:val="20"/>
    </w:rPr>
  </w:style>
  <w:style w:type="character" w:styleId="PageNumber">
    <w:name w:val="page number"/>
    <w:basedOn w:val="DefaultParagraphFont"/>
    <w:uiPriority w:val="99"/>
    <w:rsid w:val="00273A74"/>
    <w:rPr>
      <w:rFonts w:cs="Times New Roman"/>
    </w:rPr>
  </w:style>
  <w:style w:type="character" w:styleId="LineNumber">
    <w:name w:val="line number"/>
    <w:basedOn w:val="DefaultParagraphFont"/>
    <w:uiPriority w:val="99"/>
    <w:rsid w:val="00273A74"/>
    <w:rPr>
      <w:rFonts w:cs="Times New Roman"/>
    </w:rPr>
  </w:style>
  <w:style w:type="paragraph" w:styleId="DocumentMap">
    <w:name w:val="Document Map"/>
    <w:basedOn w:val="Normal"/>
    <w:link w:val="DocumentMapChar"/>
    <w:uiPriority w:val="99"/>
    <w:semiHidden/>
    <w:rsid w:val="00273A7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633FDA"/>
    <w:rPr>
      <w:rFonts w:cs="Times New Roman"/>
      <w:sz w:val="2"/>
    </w:rPr>
  </w:style>
  <w:style w:type="paragraph" w:styleId="Title">
    <w:name w:val="Title"/>
    <w:basedOn w:val="Normal"/>
    <w:link w:val="TitleChar"/>
    <w:uiPriority w:val="99"/>
    <w:qFormat/>
    <w:rsid w:val="00273A74"/>
    <w:pPr>
      <w:jc w:val="center"/>
    </w:pPr>
    <w:rPr>
      <w:b/>
      <w:sz w:val="28"/>
    </w:rPr>
  </w:style>
  <w:style w:type="character" w:customStyle="1" w:styleId="TitleChar">
    <w:name w:val="Title Char"/>
    <w:basedOn w:val="DefaultParagraphFont"/>
    <w:link w:val="Title"/>
    <w:uiPriority w:val="99"/>
    <w:locked/>
    <w:rsid w:val="00633FDA"/>
    <w:rPr>
      <w:rFonts w:ascii="Cambria" w:hAnsi="Cambria" w:cs="Times New Roman"/>
      <w:b/>
      <w:bCs/>
      <w:kern w:val="28"/>
      <w:sz w:val="32"/>
      <w:szCs w:val="32"/>
    </w:rPr>
  </w:style>
  <w:style w:type="paragraph" w:customStyle="1" w:styleId="FirmName">
    <w:name w:val="Firm Name"/>
    <w:basedOn w:val="Normal"/>
    <w:uiPriority w:val="99"/>
    <w:rsid w:val="00273A74"/>
    <w:pPr>
      <w:spacing w:line="254" w:lineRule="exact"/>
      <w:ind w:left="0" w:firstLine="0"/>
      <w:jc w:val="center"/>
    </w:pPr>
    <w:rPr>
      <w:sz w:val="20"/>
    </w:rPr>
  </w:style>
  <w:style w:type="paragraph" w:styleId="BalloonText">
    <w:name w:val="Balloon Text"/>
    <w:basedOn w:val="Normal"/>
    <w:link w:val="BalloonTextChar"/>
    <w:uiPriority w:val="99"/>
    <w:semiHidden/>
    <w:rsid w:val="00273A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3FDA"/>
    <w:rPr>
      <w:rFonts w:cs="Times New Roman"/>
      <w:sz w:val="2"/>
    </w:rPr>
  </w:style>
  <w:style w:type="paragraph" w:customStyle="1" w:styleId="CharChar1">
    <w:name w:val="Char Char1"/>
    <w:basedOn w:val="Normal"/>
    <w:uiPriority w:val="99"/>
    <w:rsid w:val="00534982"/>
    <w:pPr>
      <w:spacing w:after="160" w:line="240" w:lineRule="exact"/>
      <w:ind w:left="0" w:firstLine="0"/>
    </w:pPr>
    <w:rPr>
      <w:rFonts w:ascii="Verdana" w:hAnsi="Verdana"/>
      <w:sz w:val="20"/>
    </w:rPr>
  </w:style>
  <w:style w:type="table" w:styleId="TableGrid">
    <w:name w:val="Table Grid"/>
    <w:basedOn w:val="TableNormal"/>
    <w:uiPriority w:val="99"/>
    <w:rsid w:val="007F1113"/>
    <w:pPr>
      <w:spacing w:line="480" w:lineRule="auto"/>
      <w:ind w:left="720" w:hanging="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D7BC3"/>
    <w:pPr>
      <w:spacing w:after="120"/>
      <w:ind w:left="360"/>
    </w:pPr>
  </w:style>
  <w:style w:type="character" w:customStyle="1" w:styleId="BodyTextIndent2Char">
    <w:name w:val="Body Text Indent 2 Char"/>
    <w:basedOn w:val="DefaultParagraphFont"/>
    <w:link w:val="BodyTextIndent2"/>
    <w:uiPriority w:val="99"/>
    <w:semiHidden/>
    <w:locked/>
    <w:rsid w:val="00633FDA"/>
    <w:rPr>
      <w:rFonts w:cs="Times New Roman"/>
      <w:sz w:val="20"/>
      <w:szCs w:val="20"/>
    </w:rPr>
  </w:style>
  <w:style w:type="character" w:styleId="CommentReference">
    <w:name w:val="annotation reference"/>
    <w:basedOn w:val="DefaultParagraphFont"/>
    <w:uiPriority w:val="99"/>
    <w:semiHidden/>
    <w:rsid w:val="005165EF"/>
    <w:rPr>
      <w:rFonts w:cs="Times New Roman"/>
      <w:sz w:val="16"/>
      <w:szCs w:val="16"/>
    </w:rPr>
  </w:style>
  <w:style w:type="paragraph" w:styleId="CommentText">
    <w:name w:val="annotation text"/>
    <w:basedOn w:val="Normal"/>
    <w:link w:val="CommentTextChar"/>
    <w:uiPriority w:val="99"/>
    <w:semiHidden/>
    <w:rsid w:val="005165EF"/>
    <w:rPr>
      <w:sz w:val="20"/>
    </w:rPr>
  </w:style>
  <w:style w:type="character" w:customStyle="1" w:styleId="CommentTextChar">
    <w:name w:val="Comment Text Char"/>
    <w:basedOn w:val="DefaultParagraphFont"/>
    <w:link w:val="CommentText"/>
    <w:uiPriority w:val="99"/>
    <w:semiHidden/>
    <w:locked/>
    <w:rsid w:val="00633FDA"/>
    <w:rPr>
      <w:rFonts w:cs="Times New Roman"/>
      <w:sz w:val="20"/>
      <w:szCs w:val="20"/>
    </w:rPr>
  </w:style>
  <w:style w:type="paragraph" w:styleId="CommentSubject">
    <w:name w:val="annotation subject"/>
    <w:basedOn w:val="CommentText"/>
    <w:next w:val="CommentText"/>
    <w:link w:val="CommentSubjectChar"/>
    <w:uiPriority w:val="99"/>
    <w:semiHidden/>
    <w:rsid w:val="005165EF"/>
    <w:rPr>
      <w:b/>
      <w:bCs/>
    </w:rPr>
  </w:style>
  <w:style w:type="character" w:customStyle="1" w:styleId="CommentSubjectChar">
    <w:name w:val="Comment Subject Char"/>
    <w:basedOn w:val="CommentTextChar"/>
    <w:link w:val="CommentSubject"/>
    <w:uiPriority w:val="99"/>
    <w:semiHidden/>
    <w:locked/>
    <w:rsid w:val="00633FDA"/>
    <w:rPr>
      <w:rFonts w:cs="Times New Roman"/>
      <w:b/>
      <w:bCs/>
      <w:sz w:val="20"/>
      <w:szCs w:val="20"/>
    </w:rPr>
  </w:style>
  <w:style w:type="paragraph" w:styleId="FootnoteText">
    <w:name w:val="footnote text"/>
    <w:basedOn w:val="Normal"/>
    <w:link w:val="FootnoteTextChar"/>
    <w:uiPriority w:val="99"/>
    <w:semiHidden/>
    <w:rsid w:val="002E6E44"/>
    <w:rPr>
      <w:sz w:val="20"/>
    </w:rPr>
  </w:style>
  <w:style w:type="character" w:customStyle="1" w:styleId="FootnoteTextChar">
    <w:name w:val="Footnote Text Char"/>
    <w:basedOn w:val="DefaultParagraphFont"/>
    <w:link w:val="FootnoteText"/>
    <w:uiPriority w:val="99"/>
    <w:semiHidden/>
    <w:locked/>
    <w:rsid w:val="00633FDA"/>
    <w:rPr>
      <w:rFonts w:cs="Times New Roman"/>
      <w:sz w:val="20"/>
      <w:szCs w:val="20"/>
    </w:rPr>
  </w:style>
  <w:style w:type="character" w:styleId="FootnoteReference">
    <w:name w:val="footnote reference"/>
    <w:basedOn w:val="DefaultParagraphFont"/>
    <w:uiPriority w:val="99"/>
    <w:semiHidden/>
    <w:rsid w:val="002E6E44"/>
    <w:rPr>
      <w:rFonts w:cs="Times New Roman"/>
      <w:vertAlign w:val="superscript"/>
    </w:rPr>
  </w:style>
  <w:style w:type="paragraph" w:styleId="Revision">
    <w:name w:val="Revision"/>
    <w:hidden/>
    <w:uiPriority w:val="99"/>
    <w:semiHidden/>
    <w:rsid w:val="009124E2"/>
    <w:rPr>
      <w:sz w:val="24"/>
      <w:szCs w:val="20"/>
    </w:rPr>
  </w:style>
  <w:style w:type="paragraph" w:styleId="ListParagraph">
    <w:name w:val="List Paragraph"/>
    <w:basedOn w:val="Normal"/>
    <w:uiPriority w:val="99"/>
    <w:qFormat/>
    <w:rsid w:val="00950D1D"/>
    <w:pPr>
      <w:contextualSpacing/>
    </w:pPr>
  </w:style>
  <w:style w:type="paragraph" w:styleId="NormalWeb">
    <w:name w:val="Normal (Web)"/>
    <w:basedOn w:val="Normal"/>
    <w:uiPriority w:val="99"/>
    <w:semiHidden/>
    <w:rsid w:val="007E6D15"/>
    <w:pPr>
      <w:spacing w:before="100" w:beforeAutospacing="1" w:after="100" w:afterAutospacing="1" w:line="240" w:lineRule="auto"/>
      <w:ind w:left="0" w:firstLine="0"/>
    </w:pPr>
    <w:rPr>
      <w:szCs w:val="24"/>
    </w:rPr>
  </w:style>
</w:styles>
</file>

<file path=word/webSettings.xml><?xml version="1.0" encoding="utf-8"?>
<w:webSettings xmlns:r="http://schemas.openxmlformats.org/officeDocument/2006/relationships" xmlns:w="http://schemas.openxmlformats.org/wordprocessingml/2006/main">
  <w:divs>
    <w:div w:id="1609972021">
      <w:marLeft w:val="0"/>
      <w:marRight w:val="0"/>
      <w:marTop w:val="0"/>
      <w:marBottom w:val="0"/>
      <w:divBdr>
        <w:top w:val="none" w:sz="0" w:space="0" w:color="auto"/>
        <w:left w:val="none" w:sz="0" w:space="0" w:color="auto"/>
        <w:bottom w:val="none" w:sz="0" w:space="0" w:color="auto"/>
        <w:right w:val="none" w:sz="0" w:space="0" w:color="auto"/>
      </w:divBdr>
    </w:div>
    <w:div w:id="1609972022">
      <w:marLeft w:val="0"/>
      <w:marRight w:val="0"/>
      <w:marTop w:val="0"/>
      <w:marBottom w:val="0"/>
      <w:divBdr>
        <w:top w:val="none" w:sz="0" w:space="0" w:color="auto"/>
        <w:left w:val="none" w:sz="0" w:space="0" w:color="auto"/>
        <w:bottom w:val="none" w:sz="0" w:space="0" w:color="auto"/>
        <w:right w:val="none" w:sz="0" w:space="0" w:color="auto"/>
      </w:divBdr>
    </w:div>
    <w:div w:id="1609972023">
      <w:marLeft w:val="0"/>
      <w:marRight w:val="0"/>
      <w:marTop w:val="0"/>
      <w:marBottom w:val="0"/>
      <w:divBdr>
        <w:top w:val="none" w:sz="0" w:space="0" w:color="auto"/>
        <w:left w:val="none" w:sz="0" w:space="0" w:color="auto"/>
        <w:bottom w:val="none" w:sz="0" w:space="0" w:color="auto"/>
        <w:right w:val="none" w:sz="0" w:space="0" w:color="auto"/>
      </w:divBdr>
    </w:div>
    <w:div w:id="1609972024">
      <w:marLeft w:val="0"/>
      <w:marRight w:val="0"/>
      <w:marTop w:val="0"/>
      <w:marBottom w:val="0"/>
      <w:divBdr>
        <w:top w:val="none" w:sz="0" w:space="0" w:color="auto"/>
        <w:left w:val="none" w:sz="0" w:space="0" w:color="auto"/>
        <w:bottom w:val="none" w:sz="0" w:space="0" w:color="auto"/>
        <w:right w:val="none" w:sz="0" w:space="0" w:color="auto"/>
      </w:divBdr>
    </w:div>
    <w:div w:id="1609972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55CBE4-26E0-4CE5-8A7A-FCD7EE2FF1D6}"/>
</file>

<file path=customXml/itemProps2.xml><?xml version="1.0" encoding="utf-8"?>
<ds:datastoreItem xmlns:ds="http://schemas.openxmlformats.org/officeDocument/2006/customXml" ds:itemID="{C9F033EB-C2F9-4F3D-9073-45716FC4CCC4}"/>
</file>

<file path=customXml/itemProps3.xml><?xml version="1.0" encoding="utf-8"?>
<ds:datastoreItem xmlns:ds="http://schemas.openxmlformats.org/officeDocument/2006/customXml" ds:itemID="{D1E0AF88-8445-4D57-ABA5-5D6B770D7E44}"/>
</file>

<file path=customXml/itemProps4.xml><?xml version="1.0" encoding="utf-8"?>
<ds:datastoreItem xmlns:ds="http://schemas.openxmlformats.org/officeDocument/2006/customXml" ds:itemID="{2BDE37BB-06C5-411C-BEC7-12ED2BEF72A2}"/>
</file>

<file path=docProps/app.xml><?xml version="1.0" encoding="utf-8"?>
<Properties xmlns="http://schemas.openxmlformats.org/officeDocument/2006/extended-properties" xmlns:vt="http://schemas.openxmlformats.org/officeDocument/2006/docPropsVTypes">
  <Template>Normal.dotm</Template>
  <TotalTime>0</TotalTime>
  <Pages>14</Pages>
  <Words>3185</Words>
  <Characters>17694</Characters>
  <Application>Microsoft Office Word</Application>
  <DocSecurity>0</DocSecurity>
  <Lines>147</Lines>
  <Paragraphs>41</Paragraphs>
  <ScaleCrop>false</ScaleCrop>
  <Company/>
  <LinksUpToDate>false</LinksUpToDate>
  <CharactersWithSpaces>20838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2013-01-09T21:30:00Z</dcterms:created>
  <dcterms:modified xsi:type="dcterms:W3CDTF">2013-01-09T21:31:00Z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