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BBB" w:rsidRPr="009075DC" w:rsidRDefault="00784BBB" w:rsidP="007912BD">
      <w:pPr>
        <w:pStyle w:val="single"/>
        <w:widowControl w:val="0"/>
        <w:ind w:left="4410" w:firstLine="0"/>
        <w:rPr>
          <w:rStyle w:val="Strong"/>
        </w:rPr>
      </w:pPr>
      <w:bookmarkStart w:id="0" w:name="_GoBack"/>
      <w:bookmarkEnd w:id="0"/>
      <w:r>
        <w:rPr>
          <w:rStyle w:val="Strong"/>
        </w:rPr>
        <w:t>EXHIBIT NO. </w:t>
      </w:r>
      <w:r w:rsidRPr="009075DC">
        <w:rPr>
          <w:rStyle w:val="Strong"/>
        </w:rPr>
        <w:t>___(</w:t>
      </w:r>
      <w:r>
        <w:rPr>
          <w:rStyle w:val="Strong"/>
        </w:rPr>
        <w:t>RCC</w:t>
      </w:r>
      <w:r w:rsidRPr="009075DC">
        <w:rPr>
          <w:rStyle w:val="Strong"/>
        </w:rPr>
        <w:t>-</w:t>
      </w:r>
      <w:r>
        <w:rPr>
          <w:rStyle w:val="Strong"/>
        </w:rPr>
        <w:t>3</w:t>
      </w:r>
      <w:r w:rsidRPr="009075DC">
        <w:rPr>
          <w:rStyle w:val="Strong"/>
        </w:rPr>
        <w:t>T)</w:t>
      </w:r>
      <w:r w:rsidRPr="009075DC">
        <w:rPr>
          <w:rStyle w:val="Strong"/>
        </w:rPr>
        <w:br/>
        <w:t>DOCKET NO. UE-1</w:t>
      </w:r>
      <w:r>
        <w:rPr>
          <w:rStyle w:val="Strong"/>
        </w:rPr>
        <w:t>21697</w:t>
      </w:r>
      <w:r w:rsidRPr="009075DC">
        <w:rPr>
          <w:rStyle w:val="Strong"/>
        </w:rPr>
        <w:t>/UG-1</w:t>
      </w:r>
      <w:r>
        <w:rPr>
          <w:rStyle w:val="Strong"/>
        </w:rPr>
        <w:t>21705</w:t>
      </w:r>
      <w:r w:rsidRPr="009075DC">
        <w:rPr>
          <w:rStyle w:val="Strong"/>
        </w:rPr>
        <w:br/>
      </w:r>
      <w:r>
        <w:rPr>
          <w:rStyle w:val="Strong"/>
        </w:rPr>
        <w:t>JOINT DECOUPLING ACCOUNTING PETITION</w:t>
      </w:r>
      <w:r w:rsidRPr="009075DC">
        <w:rPr>
          <w:rStyle w:val="Strong"/>
        </w:rPr>
        <w:br/>
        <w:t>WITNESS:  </w:t>
      </w:r>
      <w:r w:rsidRPr="00E16F2B">
        <w:rPr>
          <w:b/>
        </w:rPr>
        <w:t>RALPH C. CAVANAGH</w:t>
      </w:r>
    </w:p>
    <w:p w:rsidR="00784BBB" w:rsidRPr="009075DC" w:rsidRDefault="00784BBB" w:rsidP="000F4005">
      <w:pPr>
        <w:pStyle w:val="center"/>
        <w:keepLines w:val="0"/>
        <w:widowControl w:val="0"/>
        <w:spacing w:before="0" w:line="240" w:lineRule="auto"/>
        <w:rPr>
          <w:b/>
        </w:rPr>
      </w:pPr>
    </w:p>
    <w:p w:rsidR="00784BBB" w:rsidRPr="009075DC" w:rsidRDefault="00784BBB" w:rsidP="000F4005">
      <w:pPr>
        <w:pStyle w:val="center"/>
        <w:keepLines w:val="0"/>
        <w:widowControl w:val="0"/>
        <w:spacing w:before="0" w:line="240" w:lineRule="auto"/>
        <w:rPr>
          <w:b/>
        </w:rPr>
      </w:pPr>
    </w:p>
    <w:p w:rsidR="00784BBB" w:rsidRPr="009075DC" w:rsidRDefault="00784BBB" w:rsidP="000F4005">
      <w:pPr>
        <w:pStyle w:val="center"/>
        <w:keepLines w:val="0"/>
        <w:widowControl w:val="0"/>
        <w:spacing w:before="0" w:line="240" w:lineRule="auto"/>
        <w:rPr>
          <w:b/>
        </w:rPr>
      </w:pPr>
    </w:p>
    <w:p w:rsidR="00784BBB" w:rsidRPr="009075DC" w:rsidRDefault="00784BBB" w:rsidP="000F4005">
      <w:pPr>
        <w:pStyle w:val="center"/>
        <w:keepLines w:val="0"/>
        <w:widowControl w:val="0"/>
        <w:spacing w:before="0" w:line="240" w:lineRule="auto"/>
        <w:rPr>
          <w:b/>
        </w:rPr>
      </w:pPr>
    </w:p>
    <w:p w:rsidR="00784BBB" w:rsidRPr="009075DC" w:rsidRDefault="00784BBB" w:rsidP="000F4005">
      <w:pPr>
        <w:pStyle w:val="center"/>
        <w:keepLines w:val="0"/>
        <w:widowControl w:val="0"/>
        <w:spacing w:before="0" w:line="240" w:lineRule="auto"/>
        <w:rPr>
          <w:b/>
        </w:rPr>
      </w:pPr>
    </w:p>
    <w:p w:rsidR="00784BBB" w:rsidRPr="009075DC" w:rsidRDefault="00784BBB" w:rsidP="000F4005">
      <w:pPr>
        <w:pStyle w:val="center"/>
        <w:keepLines w:val="0"/>
        <w:widowControl w:val="0"/>
        <w:spacing w:before="0" w:line="240" w:lineRule="auto"/>
        <w:rPr>
          <w:b/>
        </w:rPr>
      </w:pPr>
      <w:r w:rsidRPr="009075DC">
        <w:rPr>
          <w:b/>
        </w:rPr>
        <w:t>BEFORE THE</w:t>
      </w:r>
    </w:p>
    <w:p w:rsidR="00784BBB" w:rsidRPr="009075DC" w:rsidRDefault="00784BBB" w:rsidP="000F4005">
      <w:pPr>
        <w:pStyle w:val="center"/>
        <w:keepLines w:val="0"/>
        <w:widowControl w:val="0"/>
        <w:spacing w:before="0" w:line="240" w:lineRule="auto"/>
        <w:rPr>
          <w:b/>
        </w:rPr>
      </w:pPr>
      <w:r w:rsidRPr="009075DC">
        <w:rPr>
          <w:b/>
        </w:rPr>
        <w:t>WASHINGTON UTILITIES AND TRANSPORTATION COMMISSION</w:t>
      </w:r>
    </w:p>
    <w:p w:rsidR="00784BBB" w:rsidRPr="009075DC" w:rsidRDefault="00784BBB" w:rsidP="000F4005">
      <w:pPr>
        <w:pStyle w:val="center"/>
        <w:keepLines w:val="0"/>
        <w:widowControl w:val="0"/>
        <w:spacing w:before="0" w:line="240" w:lineRule="auto"/>
        <w:rPr>
          <w:b/>
        </w:rPr>
      </w:pPr>
    </w:p>
    <w:p w:rsidR="00784BBB" w:rsidRPr="009075DC" w:rsidRDefault="00784BBB" w:rsidP="000F4005">
      <w:pPr>
        <w:pStyle w:val="center"/>
        <w:keepLines w:val="0"/>
        <w:widowControl w:val="0"/>
        <w:spacing w:before="0" w:line="240" w:lineRule="auto"/>
        <w:rPr>
          <w:b/>
        </w:rPr>
      </w:pPr>
    </w:p>
    <w:p w:rsidR="00784BBB" w:rsidRPr="009075DC" w:rsidRDefault="00784BBB" w:rsidP="00760094">
      <w:pPr>
        <w:pStyle w:val="center"/>
        <w:keepLines w:val="0"/>
        <w:widowControl w:val="0"/>
        <w:tabs>
          <w:tab w:val="left" w:pos="5040"/>
        </w:tabs>
        <w:spacing w:before="0" w:line="240" w:lineRule="auto"/>
        <w:rPr>
          <w:b/>
        </w:rPr>
      </w:pPr>
    </w:p>
    <w:tbl>
      <w:tblPr>
        <w:tblW w:w="9201" w:type="dxa"/>
        <w:tblInd w:w="-8" w:type="dxa"/>
        <w:tblLayout w:type="fixed"/>
        <w:tblCellMar>
          <w:left w:w="0" w:type="dxa"/>
          <w:right w:w="0" w:type="dxa"/>
        </w:tblCellMar>
        <w:tblLook w:val="0000"/>
      </w:tblPr>
      <w:tblGrid>
        <w:gridCol w:w="4418"/>
        <w:gridCol w:w="360"/>
        <w:gridCol w:w="4423"/>
      </w:tblGrid>
      <w:tr w:rsidR="00784BBB" w:rsidRPr="009075DC" w:rsidTr="00760094">
        <w:trPr>
          <w:cantSplit/>
        </w:trPr>
        <w:tc>
          <w:tcPr>
            <w:tcW w:w="4418" w:type="dxa"/>
            <w:tcBorders>
              <w:bottom w:val="single" w:sz="4" w:space="0" w:color="auto"/>
              <w:right w:val="single" w:sz="4" w:space="0" w:color="auto"/>
            </w:tcBorders>
          </w:tcPr>
          <w:p w:rsidR="00784BBB" w:rsidRPr="009075DC" w:rsidRDefault="00784BBB" w:rsidP="000F4005">
            <w:pPr>
              <w:pStyle w:val="SingleSpacing"/>
              <w:widowControl w:val="0"/>
              <w:rPr>
                <w:b/>
                <w:sz w:val="24"/>
              </w:rPr>
            </w:pPr>
            <w:r>
              <w:rPr>
                <w:b/>
                <w:sz w:val="24"/>
              </w:rPr>
              <w:t>In the Matter of the Petition of</w:t>
            </w:r>
          </w:p>
          <w:p w:rsidR="00784BBB" w:rsidRPr="009075DC" w:rsidRDefault="00784BBB" w:rsidP="000F4005">
            <w:pPr>
              <w:pStyle w:val="SingleSpacing"/>
              <w:widowControl w:val="0"/>
              <w:rPr>
                <w:b/>
                <w:sz w:val="24"/>
              </w:rPr>
            </w:pPr>
          </w:p>
          <w:p w:rsidR="00784BBB" w:rsidRDefault="00784BBB" w:rsidP="000F4005">
            <w:pPr>
              <w:pStyle w:val="SingleSpacing"/>
              <w:widowControl w:val="0"/>
              <w:rPr>
                <w:b/>
                <w:sz w:val="24"/>
              </w:rPr>
            </w:pPr>
            <w:r>
              <w:rPr>
                <w:b/>
                <w:sz w:val="24"/>
              </w:rPr>
              <w:t>PUGET SOUND ENERGY, INC.</w:t>
            </w:r>
          </w:p>
          <w:p w:rsidR="00784BBB" w:rsidRPr="009075DC" w:rsidRDefault="00784BBB" w:rsidP="002F5779">
            <w:pPr>
              <w:pStyle w:val="SingleSpacing"/>
              <w:widowControl w:val="0"/>
              <w:rPr>
                <w:b/>
                <w:sz w:val="24"/>
              </w:rPr>
            </w:pPr>
            <w:r>
              <w:rPr>
                <w:b/>
                <w:sz w:val="24"/>
              </w:rPr>
              <w:t>and NW ENERGY COALITION</w:t>
            </w:r>
          </w:p>
          <w:p w:rsidR="00784BBB" w:rsidRPr="009075DC" w:rsidRDefault="00784BBB" w:rsidP="000F4005">
            <w:pPr>
              <w:pStyle w:val="SingleSpacing"/>
              <w:widowControl w:val="0"/>
              <w:rPr>
                <w:b/>
                <w:sz w:val="24"/>
              </w:rPr>
            </w:pPr>
          </w:p>
          <w:p w:rsidR="00784BBB" w:rsidRDefault="00784BBB" w:rsidP="00123904">
            <w:pPr>
              <w:pStyle w:val="SingleSpacing"/>
              <w:widowControl w:val="0"/>
              <w:tabs>
                <w:tab w:val="left" w:pos="2168"/>
              </w:tabs>
              <w:ind w:right="360"/>
              <w:rPr>
                <w:b/>
                <w:sz w:val="24"/>
              </w:rPr>
            </w:pPr>
            <w:r>
              <w:rPr>
                <w:b/>
                <w:sz w:val="24"/>
              </w:rPr>
              <w:t>For an Order Authorizing PSE To Implement Electric and Natural Gas Decoupling Mechanisms and To Record Accounting Entries Associated With the Mechanisms</w:t>
            </w:r>
          </w:p>
          <w:p w:rsidR="00784BBB" w:rsidRPr="009075DC" w:rsidRDefault="00784BBB" w:rsidP="00123904">
            <w:pPr>
              <w:pStyle w:val="SingleSpacing"/>
              <w:widowControl w:val="0"/>
              <w:tabs>
                <w:tab w:val="left" w:pos="2168"/>
              </w:tabs>
              <w:ind w:right="360"/>
              <w:rPr>
                <w:b/>
                <w:sz w:val="24"/>
              </w:rPr>
            </w:pPr>
          </w:p>
          <w:p w:rsidR="00784BBB" w:rsidRPr="009075DC" w:rsidRDefault="00784BBB" w:rsidP="000F4005">
            <w:pPr>
              <w:pStyle w:val="SingleSpacing"/>
              <w:widowControl w:val="0"/>
              <w:tabs>
                <w:tab w:val="left" w:pos="1440"/>
              </w:tabs>
              <w:rPr>
                <w:b/>
                <w:sz w:val="24"/>
              </w:rPr>
            </w:pPr>
          </w:p>
        </w:tc>
        <w:tc>
          <w:tcPr>
            <w:tcW w:w="360" w:type="dxa"/>
            <w:tcBorders>
              <w:left w:val="single" w:sz="4" w:space="0" w:color="auto"/>
            </w:tcBorders>
          </w:tcPr>
          <w:p w:rsidR="00784BBB" w:rsidRPr="009075DC" w:rsidRDefault="00784BBB" w:rsidP="000F4005">
            <w:pPr>
              <w:widowControl w:val="0"/>
              <w:rPr>
                <w:b/>
              </w:rPr>
            </w:pPr>
          </w:p>
        </w:tc>
        <w:tc>
          <w:tcPr>
            <w:tcW w:w="4423" w:type="dxa"/>
            <w:vAlign w:val="center"/>
          </w:tcPr>
          <w:p w:rsidR="00784BBB" w:rsidRDefault="00784BBB" w:rsidP="00ED63B1">
            <w:pPr>
              <w:pStyle w:val="SingleSpacing"/>
              <w:widowControl w:val="0"/>
              <w:spacing w:line="240" w:lineRule="auto"/>
              <w:ind w:left="198"/>
              <w:rPr>
                <w:b/>
                <w:sz w:val="24"/>
              </w:rPr>
            </w:pPr>
            <w:r>
              <w:rPr>
                <w:b/>
                <w:sz w:val="24"/>
              </w:rPr>
              <w:t>Docket No. UE-121697</w:t>
            </w:r>
          </w:p>
          <w:p w:rsidR="00784BBB" w:rsidRPr="009075DC" w:rsidRDefault="00784BBB" w:rsidP="008728B1">
            <w:pPr>
              <w:pStyle w:val="SingleSpacing"/>
              <w:widowControl w:val="0"/>
              <w:ind w:left="198"/>
              <w:rPr>
                <w:b/>
                <w:sz w:val="24"/>
              </w:rPr>
            </w:pPr>
            <w:r>
              <w:rPr>
                <w:b/>
                <w:sz w:val="24"/>
              </w:rPr>
              <w:t>Docket No. UG-121705</w:t>
            </w:r>
          </w:p>
        </w:tc>
      </w:tr>
    </w:tbl>
    <w:p w:rsidR="00784BBB" w:rsidRPr="009075DC" w:rsidRDefault="00784BBB" w:rsidP="000F4005">
      <w:pPr>
        <w:pStyle w:val="center"/>
        <w:keepLines w:val="0"/>
        <w:widowControl w:val="0"/>
        <w:spacing w:before="0" w:line="240" w:lineRule="auto"/>
        <w:rPr>
          <w:b/>
        </w:rPr>
      </w:pPr>
    </w:p>
    <w:p w:rsidR="00784BBB" w:rsidRPr="009075DC" w:rsidRDefault="00784BBB" w:rsidP="000F4005">
      <w:pPr>
        <w:pStyle w:val="center"/>
        <w:keepLines w:val="0"/>
        <w:widowControl w:val="0"/>
        <w:spacing w:before="0" w:line="240" w:lineRule="auto"/>
        <w:rPr>
          <w:b/>
        </w:rPr>
      </w:pPr>
    </w:p>
    <w:p w:rsidR="00784BBB" w:rsidRDefault="00784BBB" w:rsidP="006E0E79">
      <w:pPr>
        <w:pStyle w:val="center"/>
        <w:keepLines w:val="0"/>
        <w:widowControl w:val="0"/>
        <w:spacing w:before="0" w:line="240" w:lineRule="auto"/>
        <w:rPr>
          <w:b/>
        </w:rPr>
      </w:pPr>
    </w:p>
    <w:p w:rsidR="00784BBB" w:rsidRDefault="00784BBB" w:rsidP="006E0E79">
      <w:pPr>
        <w:pStyle w:val="center"/>
        <w:keepLines w:val="0"/>
        <w:widowControl w:val="0"/>
        <w:spacing w:before="0" w:line="240" w:lineRule="auto"/>
        <w:rPr>
          <w:b/>
        </w:rPr>
      </w:pPr>
      <w:r>
        <w:rPr>
          <w:b/>
        </w:rPr>
        <w:t xml:space="preserve">PREFILED SUPPLEMENTAL DIRECT </w:t>
      </w:r>
      <w:r w:rsidRPr="009075DC">
        <w:rPr>
          <w:b/>
        </w:rPr>
        <w:t>TESTIMONY</w:t>
      </w:r>
      <w:r>
        <w:rPr>
          <w:b/>
        </w:rPr>
        <w:t xml:space="preserve"> </w:t>
      </w:r>
      <w:r>
        <w:rPr>
          <w:b/>
        </w:rPr>
        <w:br/>
        <w:t xml:space="preserve">(NONCONFIDENTIAL) </w:t>
      </w:r>
      <w:r w:rsidRPr="009075DC">
        <w:rPr>
          <w:b/>
        </w:rPr>
        <w:t>OF</w:t>
      </w:r>
    </w:p>
    <w:p w:rsidR="00784BBB" w:rsidRDefault="00784BBB" w:rsidP="006E0E79">
      <w:pPr>
        <w:pStyle w:val="center"/>
        <w:keepLines w:val="0"/>
        <w:widowControl w:val="0"/>
        <w:spacing w:before="0" w:line="240" w:lineRule="auto"/>
        <w:rPr>
          <w:b/>
        </w:rPr>
      </w:pPr>
      <w:r w:rsidRPr="00E16F2B">
        <w:rPr>
          <w:b/>
        </w:rPr>
        <w:t>RALPH C. CAVANAGH</w:t>
      </w:r>
    </w:p>
    <w:p w:rsidR="00784BBB" w:rsidRPr="00E85E96" w:rsidRDefault="00784BBB" w:rsidP="006E0E79">
      <w:pPr>
        <w:pStyle w:val="center"/>
        <w:keepLines w:val="0"/>
        <w:widowControl w:val="0"/>
        <w:spacing w:before="0" w:line="240" w:lineRule="auto"/>
        <w:rPr>
          <w:b/>
        </w:rPr>
      </w:pPr>
      <w:r>
        <w:rPr>
          <w:b/>
        </w:rPr>
        <w:t xml:space="preserve">ON BEHALF OF </w:t>
      </w:r>
      <w:r w:rsidRPr="00E85E96">
        <w:rPr>
          <w:b/>
        </w:rPr>
        <w:t>NW ENERGY COALITION</w:t>
      </w:r>
    </w:p>
    <w:p w:rsidR="00784BBB" w:rsidRPr="009075DC" w:rsidRDefault="00784BBB" w:rsidP="006E0E79">
      <w:pPr>
        <w:pStyle w:val="center"/>
        <w:keepLines w:val="0"/>
        <w:widowControl w:val="0"/>
        <w:spacing w:before="0" w:line="240" w:lineRule="auto"/>
        <w:rPr>
          <w:b/>
        </w:rPr>
      </w:pPr>
    </w:p>
    <w:p w:rsidR="00784BBB" w:rsidRPr="009075DC" w:rsidRDefault="00784BBB" w:rsidP="000F4005">
      <w:pPr>
        <w:pStyle w:val="center"/>
        <w:keepLines w:val="0"/>
        <w:widowControl w:val="0"/>
        <w:spacing w:before="0" w:line="240" w:lineRule="auto"/>
        <w:rPr>
          <w:b/>
        </w:rPr>
      </w:pPr>
    </w:p>
    <w:p w:rsidR="00784BBB" w:rsidRPr="009075DC" w:rsidRDefault="00784BBB" w:rsidP="000F4005">
      <w:pPr>
        <w:pStyle w:val="center"/>
        <w:keepLines w:val="0"/>
        <w:widowControl w:val="0"/>
        <w:spacing w:before="0" w:line="240" w:lineRule="auto"/>
        <w:rPr>
          <w:b/>
        </w:rPr>
      </w:pPr>
    </w:p>
    <w:p w:rsidR="00784BBB" w:rsidRPr="009075DC" w:rsidRDefault="00784BBB" w:rsidP="000F4005">
      <w:pPr>
        <w:pStyle w:val="center"/>
        <w:keepLines w:val="0"/>
        <w:widowControl w:val="0"/>
        <w:spacing w:before="0" w:line="240" w:lineRule="auto"/>
        <w:rPr>
          <w:b/>
        </w:rPr>
      </w:pPr>
    </w:p>
    <w:p w:rsidR="00784BBB" w:rsidRPr="009075DC" w:rsidRDefault="00784BBB" w:rsidP="000F4005">
      <w:pPr>
        <w:pStyle w:val="center"/>
        <w:keepLines w:val="0"/>
        <w:widowControl w:val="0"/>
        <w:spacing w:before="0" w:line="240" w:lineRule="auto"/>
        <w:rPr>
          <w:b/>
        </w:rPr>
      </w:pPr>
    </w:p>
    <w:p w:rsidR="00784BBB" w:rsidRDefault="00784BBB" w:rsidP="000F4005">
      <w:pPr>
        <w:pStyle w:val="center"/>
        <w:keepLines w:val="0"/>
        <w:widowControl w:val="0"/>
        <w:spacing w:before="0" w:line="240" w:lineRule="auto"/>
        <w:rPr>
          <w:b/>
        </w:rPr>
      </w:pPr>
    </w:p>
    <w:p w:rsidR="00784BBB" w:rsidRDefault="00784BBB" w:rsidP="000F4005">
      <w:pPr>
        <w:pStyle w:val="center"/>
        <w:keepLines w:val="0"/>
        <w:widowControl w:val="0"/>
        <w:spacing w:before="0" w:line="240" w:lineRule="auto"/>
        <w:rPr>
          <w:b/>
        </w:rPr>
      </w:pPr>
    </w:p>
    <w:p w:rsidR="00784BBB" w:rsidRDefault="00784BBB" w:rsidP="000F4005">
      <w:pPr>
        <w:pStyle w:val="center"/>
        <w:keepLines w:val="0"/>
        <w:widowControl w:val="0"/>
        <w:spacing w:before="0" w:line="240" w:lineRule="auto"/>
        <w:rPr>
          <w:b/>
        </w:rPr>
      </w:pPr>
    </w:p>
    <w:p w:rsidR="00784BBB" w:rsidRPr="009075DC" w:rsidRDefault="00784BBB" w:rsidP="000F4005">
      <w:pPr>
        <w:pStyle w:val="center"/>
        <w:keepLines w:val="0"/>
        <w:widowControl w:val="0"/>
        <w:spacing w:before="0" w:line="240" w:lineRule="auto"/>
        <w:rPr>
          <w:b/>
        </w:rPr>
      </w:pPr>
    </w:p>
    <w:p w:rsidR="00784BBB" w:rsidRPr="009075DC" w:rsidRDefault="00784BBB" w:rsidP="000F4005">
      <w:pPr>
        <w:widowControl w:val="0"/>
        <w:spacing w:line="240" w:lineRule="auto"/>
        <w:ind w:firstLine="0"/>
        <w:jc w:val="center"/>
        <w:rPr>
          <w:b/>
          <w:bCs/>
          <w:szCs w:val="24"/>
        </w:rPr>
      </w:pPr>
      <w:r>
        <w:rPr>
          <w:b/>
        </w:rPr>
        <w:t>MARCH 1</w:t>
      </w:r>
      <w:r w:rsidRPr="009075DC">
        <w:rPr>
          <w:b/>
        </w:rPr>
        <w:t>, 201</w:t>
      </w:r>
      <w:r>
        <w:rPr>
          <w:b/>
        </w:rPr>
        <w:t>3</w:t>
      </w:r>
    </w:p>
    <w:p w:rsidR="00784BBB" w:rsidRPr="009075DC" w:rsidRDefault="00784BBB" w:rsidP="000F4005">
      <w:pPr>
        <w:widowControl w:val="0"/>
        <w:spacing w:line="240" w:lineRule="auto"/>
        <w:ind w:firstLine="0"/>
        <w:jc w:val="center"/>
        <w:rPr>
          <w:b/>
          <w:bCs/>
          <w:szCs w:val="24"/>
        </w:rPr>
        <w:sectPr w:rsidR="00784BBB" w:rsidRPr="009075DC">
          <w:headerReference w:type="default" r:id="rId7"/>
          <w:footerReference w:type="default" r:id="rId8"/>
          <w:pgSz w:w="12240" w:h="15840" w:code="1"/>
          <w:pgMar w:top="1440" w:right="1440" w:bottom="1440" w:left="2160" w:header="720" w:footer="864" w:gutter="0"/>
          <w:pgNumType w:start="1"/>
          <w:cols w:space="720"/>
          <w:rtlGutter/>
        </w:sectPr>
      </w:pPr>
    </w:p>
    <w:p w:rsidR="00784BBB" w:rsidRDefault="00784BBB" w:rsidP="006E0E79">
      <w:pPr>
        <w:keepNext/>
        <w:keepLines/>
        <w:spacing w:before="240" w:after="360" w:line="240" w:lineRule="auto"/>
        <w:ind w:left="547" w:right="547" w:firstLine="0"/>
        <w:jc w:val="center"/>
        <w:rPr>
          <w:b/>
          <w:bCs/>
          <w:szCs w:val="24"/>
        </w:rPr>
      </w:pPr>
    </w:p>
    <w:p w:rsidR="00784BBB" w:rsidRDefault="00784BBB" w:rsidP="006E0E79">
      <w:pPr>
        <w:keepNext/>
        <w:keepLines/>
        <w:spacing w:before="240" w:after="360" w:line="240" w:lineRule="auto"/>
        <w:ind w:left="547" w:right="547" w:firstLine="0"/>
        <w:jc w:val="center"/>
        <w:rPr>
          <w:b/>
          <w:bCs/>
          <w:szCs w:val="24"/>
        </w:rPr>
      </w:pPr>
      <w:r>
        <w:rPr>
          <w:b/>
          <w:bCs/>
          <w:szCs w:val="24"/>
        </w:rPr>
        <w:t xml:space="preserve">PREFILED SUPPLEMENTAL DIRECT </w:t>
      </w:r>
      <w:r w:rsidRPr="009075DC">
        <w:rPr>
          <w:b/>
          <w:bCs/>
          <w:szCs w:val="24"/>
        </w:rPr>
        <w:t xml:space="preserve">TESTIMONY </w:t>
      </w:r>
      <w:r>
        <w:rPr>
          <w:b/>
          <w:bCs/>
          <w:szCs w:val="24"/>
        </w:rPr>
        <w:br/>
      </w:r>
      <w:r w:rsidRPr="009075DC">
        <w:rPr>
          <w:b/>
          <w:bCs/>
          <w:szCs w:val="24"/>
        </w:rPr>
        <w:t>(NONCONFIDENTIAL) OF</w:t>
      </w:r>
      <w:r>
        <w:rPr>
          <w:b/>
          <w:bCs/>
          <w:szCs w:val="24"/>
        </w:rPr>
        <w:t xml:space="preserve"> </w:t>
      </w:r>
      <w:bookmarkStart w:id="1" w:name="TOCTitle"/>
      <w:r w:rsidRPr="00E16F2B">
        <w:rPr>
          <w:b/>
          <w:bCs/>
          <w:szCs w:val="24"/>
        </w:rPr>
        <w:t>RALPH C. CAVANAGH</w:t>
      </w:r>
    </w:p>
    <w:p w:rsidR="00784BBB" w:rsidRPr="006E0E79" w:rsidRDefault="00784BBB" w:rsidP="006E0E79">
      <w:pPr>
        <w:keepNext/>
        <w:keepLines/>
        <w:spacing w:before="240" w:after="360" w:line="240" w:lineRule="auto"/>
        <w:ind w:left="547" w:right="547" w:firstLine="0"/>
        <w:jc w:val="center"/>
        <w:rPr>
          <w:b/>
          <w:bCs/>
          <w:szCs w:val="24"/>
        </w:rPr>
      </w:pPr>
      <w:r w:rsidRPr="009075DC">
        <w:rPr>
          <w:b/>
          <w:bCs/>
        </w:rPr>
        <w:t>CONTENTS</w:t>
      </w:r>
      <w:bookmarkEnd w:id="1"/>
    </w:p>
    <w:p w:rsidR="00784BBB" w:rsidRPr="00E85E96" w:rsidRDefault="00784BBB">
      <w:pPr>
        <w:pStyle w:val="TOC1"/>
        <w:rPr>
          <w:rFonts w:eastAsia="Times New Roman"/>
          <w:color w:val="auto"/>
          <w:lang w:eastAsia="en-US"/>
        </w:rPr>
      </w:pPr>
      <w:r w:rsidRPr="00E16F2B">
        <w:rPr>
          <w:bCs/>
          <w:color w:val="auto"/>
        </w:rPr>
        <w:fldChar w:fldCharType="begin"/>
      </w:r>
      <w:r w:rsidRPr="00E16F2B">
        <w:rPr>
          <w:bCs/>
          <w:color w:val="auto"/>
        </w:rPr>
        <w:instrText xml:space="preserve"> TOC \o "1-5" \h \z \u </w:instrText>
      </w:r>
      <w:r w:rsidRPr="00E16F2B">
        <w:rPr>
          <w:bCs/>
          <w:color w:val="auto"/>
        </w:rPr>
        <w:fldChar w:fldCharType="separate"/>
      </w:r>
      <w:hyperlink w:anchor="_Toc349901325" w:history="1">
        <w:r w:rsidRPr="00E85E96">
          <w:rPr>
            <w:rStyle w:val="Hyperlink"/>
            <w:color w:val="auto"/>
          </w:rPr>
          <w:t>I.</w:t>
        </w:r>
        <w:r w:rsidRPr="00E85E96">
          <w:rPr>
            <w:rFonts w:eastAsia="Times New Roman"/>
            <w:color w:val="auto"/>
            <w:lang w:eastAsia="en-US"/>
          </w:rPr>
          <w:tab/>
        </w:r>
        <w:r w:rsidRPr="00E85E96">
          <w:rPr>
            <w:rStyle w:val="Hyperlink"/>
            <w:color w:val="auto"/>
          </w:rPr>
          <w:t>INTRODUCTION</w:t>
        </w:r>
        <w:r w:rsidRPr="00E85E96">
          <w:rPr>
            <w:webHidden/>
            <w:color w:val="auto"/>
          </w:rPr>
          <w:tab/>
        </w:r>
        <w:r w:rsidRPr="00E85E96">
          <w:rPr>
            <w:webHidden/>
            <w:color w:val="auto"/>
          </w:rPr>
          <w:fldChar w:fldCharType="begin"/>
        </w:r>
        <w:r w:rsidRPr="00E85E96">
          <w:rPr>
            <w:webHidden/>
            <w:color w:val="auto"/>
          </w:rPr>
          <w:instrText xml:space="preserve"> PAGEREF _Toc349901325 \h </w:instrText>
        </w:r>
        <w:r w:rsidRPr="00E85E96">
          <w:rPr>
            <w:color w:val="auto"/>
          </w:rPr>
        </w:r>
        <w:r w:rsidRPr="00E85E96">
          <w:rPr>
            <w:webHidden/>
            <w:color w:val="auto"/>
          </w:rPr>
          <w:fldChar w:fldCharType="separate"/>
        </w:r>
        <w:r>
          <w:rPr>
            <w:webHidden/>
            <w:color w:val="auto"/>
          </w:rPr>
          <w:t>1</w:t>
        </w:r>
        <w:r w:rsidRPr="00E85E96">
          <w:rPr>
            <w:webHidden/>
            <w:color w:val="auto"/>
          </w:rPr>
          <w:fldChar w:fldCharType="end"/>
        </w:r>
      </w:hyperlink>
    </w:p>
    <w:p w:rsidR="00784BBB" w:rsidRPr="00E85E96" w:rsidRDefault="00784BBB">
      <w:pPr>
        <w:pStyle w:val="TOC1"/>
        <w:rPr>
          <w:rFonts w:eastAsia="Times New Roman"/>
          <w:color w:val="auto"/>
          <w:lang w:eastAsia="en-US"/>
        </w:rPr>
      </w:pPr>
      <w:hyperlink w:anchor="_Toc349901326" w:history="1">
        <w:r w:rsidRPr="00E85E96">
          <w:rPr>
            <w:rStyle w:val="Hyperlink"/>
            <w:color w:val="auto"/>
          </w:rPr>
          <w:t>II.</w:t>
        </w:r>
        <w:r w:rsidRPr="00E85E96">
          <w:rPr>
            <w:rFonts w:eastAsia="Times New Roman"/>
            <w:color w:val="auto"/>
            <w:lang w:eastAsia="en-US"/>
          </w:rPr>
          <w:tab/>
        </w:r>
        <w:r w:rsidRPr="00E85E96">
          <w:rPr>
            <w:rStyle w:val="Hyperlink"/>
            <w:color w:val="auto"/>
          </w:rPr>
          <w:t>BACKGROUND</w:t>
        </w:r>
        <w:r w:rsidRPr="00E85E96">
          <w:rPr>
            <w:webHidden/>
            <w:color w:val="auto"/>
          </w:rPr>
          <w:tab/>
        </w:r>
        <w:r w:rsidRPr="00E85E96">
          <w:rPr>
            <w:webHidden/>
            <w:color w:val="auto"/>
          </w:rPr>
          <w:fldChar w:fldCharType="begin"/>
        </w:r>
        <w:r w:rsidRPr="00E85E96">
          <w:rPr>
            <w:webHidden/>
            <w:color w:val="auto"/>
          </w:rPr>
          <w:instrText xml:space="preserve"> PAGEREF _Toc349901326 \h </w:instrText>
        </w:r>
        <w:r w:rsidRPr="00E85E96">
          <w:rPr>
            <w:color w:val="auto"/>
          </w:rPr>
        </w:r>
        <w:r w:rsidRPr="00E85E96">
          <w:rPr>
            <w:webHidden/>
            <w:color w:val="auto"/>
          </w:rPr>
          <w:fldChar w:fldCharType="separate"/>
        </w:r>
        <w:r>
          <w:rPr>
            <w:webHidden/>
            <w:color w:val="auto"/>
          </w:rPr>
          <w:t>2</w:t>
        </w:r>
        <w:r w:rsidRPr="00E85E96">
          <w:rPr>
            <w:webHidden/>
            <w:color w:val="auto"/>
          </w:rPr>
          <w:fldChar w:fldCharType="end"/>
        </w:r>
      </w:hyperlink>
    </w:p>
    <w:p w:rsidR="00784BBB" w:rsidRPr="00E85E96" w:rsidRDefault="00784BBB">
      <w:pPr>
        <w:pStyle w:val="TOC1"/>
        <w:rPr>
          <w:rFonts w:eastAsia="Times New Roman"/>
          <w:color w:val="auto"/>
          <w:lang w:eastAsia="en-US"/>
        </w:rPr>
      </w:pPr>
      <w:hyperlink w:anchor="_Toc349901327" w:history="1">
        <w:r w:rsidRPr="00E85E96">
          <w:rPr>
            <w:rStyle w:val="Hyperlink"/>
            <w:color w:val="auto"/>
          </w:rPr>
          <w:t>III.</w:t>
        </w:r>
        <w:r w:rsidRPr="00E85E96">
          <w:rPr>
            <w:rFonts w:eastAsia="Times New Roman"/>
            <w:color w:val="auto"/>
            <w:lang w:eastAsia="en-US"/>
          </w:rPr>
          <w:tab/>
        </w:r>
        <w:r w:rsidRPr="00E85E96">
          <w:rPr>
            <w:rStyle w:val="Hyperlink"/>
            <w:color w:val="auto"/>
          </w:rPr>
          <w:t>THE REVISED COALITION/PSE DECOUPLING PROPOSAL</w:t>
        </w:r>
        <w:r w:rsidRPr="00E85E96">
          <w:rPr>
            <w:webHidden/>
            <w:color w:val="auto"/>
          </w:rPr>
          <w:tab/>
        </w:r>
        <w:r w:rsidRPr="00E85E96">
          <w:rPr>
            <w:webHidden/>
            <w:color w:val="auto"/>
          </w:rPr>
          <w:fldChar w:fldCharType="begin"/>
        </w:r>
        <w:r w:rsidRPr="00E85E96">
          <w:rPr>
            <w:webHidden/>
            <w:color w:val="auto"/>
          </w:rPr>
          <w:instrText xml:space="preserve"> PAGEREF _Toc349901327 \h </w:instrText>
        </w:r>
        <w:r w:rsidRPr="00E85E96">
          <w:rPr>
            <w:color w:val="auto"/>
          </w:rPr>
        </w:r>
        <w:r w:rsidRPr="00E85E96">
          <w:rPr>
            <w:webHidden/>
            <w:color w:val="auto"/>
          </w:rPr>
          <w:fldChar w:fldCharType="separate"/>
        </w:r>
        <w:r>
          <w:rPr>
            <w:webHidden/>
            <w:color w:val="auto"/>
          </w:rPr>
          <w:t>3</w:t>
        </w:r>
        <w:r w:rsidRPr="00E85E96">
          <w:rPr>
            <w:webHidden/>
            <w:color w:val="auto"/>
          </w:rPr>
          <w:fldChar w:fldCharType="end"/>
        </w:r>
      </w:hyperlink>
    </w:p>
    <w:p w:rsidR="00784BBB" w:rsidRPr="00E85E96" w:rsidRDefault="00784BBB">
      <w:pPr>
        <w:pStyle w:val="TOC1"/>
        <w:rPr>
          <w:rFonts w:eastAsia="Times New Roman"/>
          <w:color w:val="auto"/>
          <w:lang w:eastAsia="en-US"/>
        </w:rPr>
      </w:pPr>
      <w:hyperlink w:anchor="_Toc349901328" w:history="1">
        <w:r w:rsidRPr="00E85E96">
          <w:rPr>
            <w:rStyle w:val="Hyperlink"/>
            <w:color w:val="auto"/>
          </w:rPr>
          <w:t>IV.</w:t>
        </w:r>
        <w:r w:rsidRPr="00E85E96">
          <w:rPr>
            <w:rFonts w:eastAsia="Times New Roman"/>
            <w:color w:val="auto"/>
            <w:lang w:eastAsia="en-US"/>
          </w:rPr>
          <w:tab/>
        </w:r>
        <w:r w:rsidRPr="00E85E96">
          <w:rPr>
            <w:rStyle w:val="Hyperlink"/>
            <w:color w:val="auto"/>
          </w:rPr>
          <w:t>CONCLUSION</w:t>
        </w:r>
        <w:r w:rsidRPr="00E85E96">
          <w:rPr>
            <w:webHidden/>
            <w:color w:val="auto"/>
          </w:rPr>
          <w:tab/>
        </w:r>
        <w:r w:rsidRPr="00E85E96">
          <w:rPr>
            <w:webHidden/>
            <w:color w:val="auto"/>
          </w:rPr>
          <w:fldChar w:fldCharType="begin"/>
        </w:r>
        <w:r w:rsidRPr="00E85E96">
          <w:rPr>
            <w:webHidden/>
            <w:color w:val="auto"/>
          </w:rPr>
          <w:instrText xml:space="preserve"> PAGEREF _Toc349901328 \h </w:instrText>
        </w:r>
        <w:r w:rsidRPr="00E85E96">
          <w:rPr>
            <w:color w:val="auto"/>
          </w:rPr>
        </w:r>
        <w:r w:rsidRPr="00E85E96">
          <w:rPr>
            <w:webHidden/>
            <w:color w:val="auto"/>
          </w:rPr>
          <w:fldChar w:fldCharType="separate"/>
        </w:r>
        <w:r>
          <w:rPr>
            <w:webHidden/>
            <w:color w:val="auto"/>
          </w:rPr>
          <w:t>5</w:t>
        </w:r>
        <w:r w:rsidRPr="00E85E96">
          <w:rPr>
            <w:webHidden/>
            <w:color w:val="auto"/>
          </w:rPr>
          <w:fldChar w:fldCharType="end"/>
        </w:r>
      </w:hyperlink>
    </w:p>
    <w:p w:rsidR="00784BBB" w:rsidRPr="009075DC" w:rsidRDefault="00784BBB" w:rsidP="000F4005">
      <w:pPr>
        <w:widowControl w:val="0"/>
        <w:spacing w:before="240" w:after="240" w:line="480" w:lineRule="auto"/>
        <w:ind w:left="720" w:right="720" w:firstLine="0"/>
        <w:jc w:val="center"/>
        <w:rPr>
          <w:b/>
          <w:bCs/>
          <w:szCs w:val="24"/>
        </w:rPr>
        <w:sectPr w:rsidR="00784BBB" w:rsidRPr="009075DC" w:rsidSect="00AE5D6A">
          <w:headerReference w:type="default" r:id="rId9"/>
          <w:footerReference w:type="default" r:id="rId10"/>
          <w:pgSz w:w="12240" w:h="15840" w:code="1"/>
          <w:pgMar w:top="1152" w:right="1440" w:bottom="1152" w:left="2160" w:header="864" w:footer="576" w:gutter="0"/>
          <w:pgNumType w:fmt="lowerRoman" w:start="1"/>
          <w:cols w:space="720"/>
        </w:sectPr>
      </w:pPr>
      <w:r w:rsidRPr="00E16F2B">
        <w:rPr>
          <w:bCs/>
        </w:rPr>
        <w:fldChar w:fldCharType="end"/>
      </w:r>
    </w:p>
    <w:p w:rsidR="00784BBB" w:rsidRPr="009075DC" w:rsidRDefault="00784BBB" w:rsidP="006E0E79">
      <w:pPr>
        <w:keepNext/>
        <w:keepLines/>
        <w:spacing w:before="240" w:after="360" w:line="240" w:lineRule="auto"/>
        <w:ind w:left="547" w:right="547" w:firstLine="0"/>
        <w:jc w:val="center"/>
        <w:rPr>
          <w:b/>
          <w:bCs/>
          <w:szCs w:val="24"/>
        </w:rPr>
      </w:pPr>
      <w:r w:rsidRPr="009075DC">
        <w:rPr>
          <w:b/>
          <w:bCs/>
          <w:szCs w:val="24"/>
        </w:rPr>
        <w:t xml:space="preserve">PREFILED </w:t>
      </w:r>
      <w:r>
        <w:rPr>
          <w:b/>
          <w:bCs/>
          <w:szCs w:val="24"/>
        </w:rPr>
        <w:t xml:space="preserve">SUPPLEMENTAL </w:t>
      </w:r>
      <w:r w:rsidRPr="009075DC">
        <w:rPr>
          <w:b/>
          <w:bCs/>
          <w:szCs w:val="24"/>
        </w:rPr>
        <w:t>DIRECT TESTIMONY (NONCONFIDENTIAL) OF</w:t>
      </w:r>
      <w:r>
        <w:rPr>
          <w:b/>
          <w:bCs/>
          <w:szCs w:val="24"/>
        </w:rPr>
        <w:t xml:space="preserve"> </w:t>
      </w:r>
      <w:r w:rsidRPr="00E16F2B">
        <w:rPr>
          <w:b/>
          <w:bCs/>
          <w:szCs w:val="24"/>
        </w:rPr>
        <w:t>RALPH C. CAVANAGH</w:t>
      </w:r>
    </w:p>
    <w:p w:rsidR="00784BBB" w:rsidRPr="009075DC" w:rsidRDefault="00784BBB" w:rsidP="006E0E79">
      <w:pPr>
        <w:pStyle w:val="Heading1"/>
        <w:spacing w:after="360" w:line="240" w:lineRule="auto"/>
        <w:rPr>
          <w:rFonts w:eastAsia="SimSun"/>
        </w:rPr>
      </w:pPr>
      <w:bookmarkStart w:id="2" w:name="_Toc125167531"/>
      <w:bookmarkStart w:id="3" w:name="_Toc127023381"/>
      <w:bookmarkStart w:id="4" w:name="_Toc349901325"/>
      <w:r w:rsidRPr="009075DC">
        <w:rPr>
          <w:rFonts w:eastAsia="SimSun"/>
        </w:rPr>
        <w:t>I.</w:t>
      </w:r>
      <w:r w:rsidRPr="009075DC">
        <w:rPr>
          <w:rFonts w:eastAsia="SimSun"/>
        </w:rPr>
        <w:tab/>
        <w:t>INTRODUCTION</w:t>
      </w:r>
      <w:bookmarkEnd w:id="2"/>
      <w:bookmarkEnd w:id="3"/>
      <w:bookmarkEnd w:id="4"/>
    </w:p>
    <w:p w:rsidR="00784BBB" w:rsidRDefault="00784BBB" w:rsidP="00A503F9">
      <w:pPr>
        <w:pStyle w:val="question"/>
        <w:keepNext/>
        <w:keepLines/>
        <w:spacing w:before="120"/>
      </w:pPr>
      <w:bookmarkStart w:id="5" w:name="_Toc314431234"/>
      <w:r>
        <w:t>Q.</w:t>
      </w:r>
      <w:r>
        <w:tab/>
        <w:t xml:space="preserve">Are you the same Ralph C. </w:t>
      </w:r>
      <w:r w:rsidRPr="00E16F2B">
        <w:t xml:space="preserve">Cavanagh </w:t>
      </w:r>
      <w:r>
        <w:t>who provided in this proceeding prefiled direct testimony, Exhibit No. ___(RCC-1T), and supporting exhibits on October 25, 2012, on behalf of the Northwest Energy Coalition (the "Coalition")?</w:t>
      </w:r>
    </w:p>
    <w:p w:rsidR="00784BBB" w:rsidRDefault="00784BBB" w:rsidP="00C27038">
      <w:pPr>
        <w:pStyle w:val="Answer0"/>
      </w:pPr>
      <w:r>
        <w:t>A.</w:t>
      </w:r>
      <w:r>
        <w:tab/>
        <w:t>Yes.</w:t>
      </w:r>
    </w:p>
    <w:bookmarkEnd w:id="5"/>
    <w:p w:rsidR="00784BBB" w:rsidRPr="00A503F9" w:rsidRDefault="00784BBB" w:rsidP="00A503F9">
      <w:pPr>
        <w:pStyle w:val="question"/>
        <w:keepNext/>
        <w:keepLines/>
        <w:spacing w:before="120"/>
      </w:pPr>
      <w:r w:rsidRPr="009075DC">
        <w:rPr>
          <w:rFonts w:eastAsia="SimSun"/>
        </w:rPr>
        <w:t>Q.</w:t>
      </w:r>
      <w:r w:rsidRPr="009075DC">
        <w:rPr>
          <w:rFonts w:eastAsia="SimSun"/>
        </w:rPr>
        <w:tab/>
        <w:t xml:space="preserve">What is the purpose of </w:t>
      </w:r>
      <w:r>
        <w:rPr>
          <w:rFonts w:eastAsia="SimSun"/>
        </w:rPr>
        <w:t xml:space="preserve">this supplemental direct </w:t>
      </w:r>
      <w:r w:rsidRPr="009075DC">
        <w:rPr>
          <w:rFonts w:eastAsia="SimSun"/>
        </w:rPr>
        <w:t>testimony?</w:t>
      </w:r>
    </w:p>
    <w:p w:rsidR="00784BBB" w:rsidRDefault="00784BBB" w:rsidP="00E16F2B">
      <w:pPr>
        <w:pStyle w:val="Answer0"/>
      </w:pPr>
      <w:r w:rsidRPr="009075DC">
        <w:rPr>
          <w:rFonts w:eastAsia="SimSun"/>
        </w:rPr>
        <w:t>A.</w:t>
      </w:r>
      <w:r w:rsidRPr="009075DC">
        <w:rPr>
          <w:rFonts w:eastAsia="SimSun"/>
        </w:rPr>
        <w:tab/>
      </w:r>
      <w:r>
        <w:t>T</w:t>
      </w:r>
      <w:r w:rsidRPr="00495F6C">
        <w:t xml:space="preserve">his </w:t>
      </w:r>
      <w:r>
        <w:t xml:space="preserve">supplemental testimony supports a revised joint decoupling proposal by the Coalition and PSE for electric and natural gas revenue decoupling for PSE.  The revised joint decoupling proposal includes adjustments to the one that we submitted to the Commission in October, reflecting comments by numerous parties in two subsequent technical workshops convened by the Commission.  I believe that the revised proposal remains entirely consistent with, and is in some ways an improvement upon, the revenue decoupling mechanism proposed in my original testimony in PSE’s 2011 general rate case Docket No. UE-111048/UG-111049.  In Order 08 in that proceeding, the Commission stated that it would be open to considering such a proposal if the Company withdrew its opposition. </w:t>
      </w:r>
    </w:p>
    <w:p w:rsidR="00784BBB" w:rsidRPr="009075DC" w:rsidRDefault="00784BBB" w:rsidP="00E16F2B">
      <w:pPr>
        <w:pStyle w:val="Heading1"/>
        <w:spacing w:after="360" w:line="240" w:lineRule="auto"/>
        <w:rPr>
          <w:rFonts w:eastAsia="SimSun"/>
        </w:rPr>
      </w:pPr>
      <w:bookmarkStart w:id="6" w:name="_Toc349901326"/>
      <w:r>
        <w:rPr>
          <w:rFonts w:eastAsia="SimSun"/>
        </w:rPr>
        <w:t>I</w:t>
      </w:r>
      <w:r w:rsidRPr="009075DC">
        <w:rPr>
          <w:rFonts w:eastAsia="SimSun"/>
        </w:rPr>
        <w:t>I.</w:t>
      </w:r>
      <w:r w:rsidRPr="009075DC">
        <w:rPr>
          <w:rFonts w:eastAsia="SimSun"/>
        </w:rPr>
        <w:tab/>
      </w:r>
      <w:r>
        <w:rPr>
          <w:rFonts w:eastAsia="SimSun"/>
        </w:rPr>
        <w:t>BACKGROUND</w:t>
      </w:r>
      <w:bookmarkEnd w:id="6"/>
    </w:p>
    <w:p w:rsidR="00784BBB" w:rsidRDefault="00784BBB" w:rsidP="00E16F2B">
      <w:pPr>
        <w:pStyle w:val="question"/>
        <w:keepNext/>
        <w:keepLines/>
        <w:spacing w:before="120"/>
      </w:pPr>
      <w:r>
        <w:t>Q.</w:t>
      </w:r>
      <w:r>
        <w:tab/>
        <w:t>Please briefly explain the circumstances leading up to this filing.</w:t>
      </w:r>
    </w:p>
    <w:p w:rsidR="00784BBB" w:rsidRDefault="00784BBB" w:rsidP="00E16F2B">
      <w:pPr>
        <w:pStyle w:val="Answer0"/>
      </w:pPr>
      <w:r>
        <w:t>A.</w:t>
      </w:r>
      <w:r>
        <w:tab/>
        <w:t xml:space="preserve">In PSE’s 2011 general rate case, the Coalition submitted a full decoupling proposal for PSE retail electricity sales, which I supported in prefiled testimony and at the hearing.  In its final order in that case, the Commission commended the Coalition for its decoupling proposal and determined that the Coalition’s proposal largely followed, and was consistent with the purpose of, the Commission’s Decoupling Policy Statement.   However, the Commission declined to require PSE to implement full decoupling, as set forth in my testimony, in the face of PSE’s opposition.   PSE opposed the Coalition’s decoupling proposal because it contended that the proposal did not adequately address the financial consequences of PSE’s energy efficiency programs. </w:t>
      </w:r>
    </w:p>
    <w:p w:rsidR="00784BBB" w:rsidRDefault="00784BBB" w:rsidP="00E16F2B">
      <w:pPr>
        <w:pStyle w:val="Answer0"/>
        <w:ind w:firstLine="0"/>
      </w:pPr>
      <w:r>
        <w:t>Although the Commission did not implement the Coalition’s decoupling proposal, in its final order the Commission stated that it remained open to proposals for a full decoupling mechanism, even to one that varies somewhat from the Commission’s Decoupling Policy Statement.   In response, PSE and the Coalition worked intensively together to craft a decoupling proposal that was consistent with the Coalition’s proposal in PSE’s 2011 general rate case and the Commission’s Decoupling Policy Statement, and that better addressed PSE’s concerns regarding the effects of conservation and decoupling on PSE’s ability to recover its costs of service.  That proposal was filed in October.</w:t>
      </w:r>
    </w:p>
    <w:p w:rsidR="00784BBB" w:rsidRDefault="00784BBB" w:rsidP="00E16F2B">
      <w:pPr>
        <w:pStyle w:val="Answer0"/>
        <w:ind w:firstLine="0"/>
      </w:pPr>
      <w:r>
        <w:t xml:space="preserve">After the filing, the Commission convened two technical workshops to explore all aspects of the revised proposal.  The first workshop, on November 8, 2012, generated numerous questions about the “K-Factor” element of the proposal, which would have allowed for adjustment of PSE’s per-customer revenue requirement based on the company’s energy efficiency performance and other factors.  At the second workshop, on January 15, 2013, the Coalition and Puget proposed and discussed a modified approach to the K-factor, which is the focus of this filing.  </w:t>
      </w:r>
    </w:p>
    <w:p w:rsidR="00784BBB" w:rsidRPr="00E16F2B" w:rsidRDefault="00784BBB" w:rsidP="00E16F2B">
      <w:pPr>
        <w:pStyle w:val="Heading1"/>
        <w:spacing w:after="360" w:line="240" w:lineRule="auto"/>
        <w:rPr>
          <w:rFonts w:eastAsia="SimSun"/>
        </w:rPr>
      </w:pPr>
      <w:bookmarkStart w:id="7" w:name="_Toc349901327"/>
      <w:r>
        <w:t>III.</w:t>
      </w:r>
      <w:r>
        <w:tab/>
        <w:t>THE REVISED COALITION/PSE</w:t>
      </w:r>
      <w:r>
        <w:br/>
        <w:t>DECOUPLING PROPOSAL</w:t>
      </w:r>
      <w:bookmarkEnd w:id="7"/>
    </w:p>
    <w:p w:rsidR="00784BBB" w:rsidRDefault="00784BBB" w:rsidP="00E16F2B">
      <w:pPr>
        <w:pStyle w:val="question"/>
        <w:keepNext/>
        <w:keepLines/>
        <w:spacing w:before="120"/>
      </w:pPr>
      <w:r w:rsidRPr="009075DC">
        <w:rPr>
          <w:rFonts w:eastAsia="SimSun"/>
        </w:rPr>
        <w:t>Q.</w:t>
      </w:r>
      <w:r w:rsidRPr="009075DC">
        <w:rPr>
          <w:rFonts w:eastAsia="SimSun"/>
        </w:rPr>
        <w:tab/>
      </w:r>
      <w:r>
        <w:t>Why do you support the revised joint proposal?</w:t>
      </w:r>
    </w:p>
    <w:p w:rsidR="00784BBB" w:rsidRDefault="00784BBB" w:rsidP="00E16F2B">
      <w:pPr>
        <w:pStyle w:val="Answer0"/>
      </w:pPr>
      <w:r>
        <w:t>A.</w:t>
      </w:r>
      <w:r>
        <w:tab/>
        <w:t xml:space="preserve">For all the reasons set out in my October testimony, where I said that “[s]ometimes negotiations produce imperfect compromises of incompatible positions, but here it was clear from the outset that the Coalition and PSE had common objectives that were entirely consistent with the Commission’s extensive prior guidance on revenue decoupling and utility-sector energy efficiency leadership.  The result is an electricity and natural gas decoupling and energy efficiency proposal that I view as a model for the entire utility industry, and a tribute to the regulatory leadership exemplified in the Commission’s Policy Statement.”  The only significant difference between the original and revised joint proposals </w:t>
      </w:r>
      <w:r w:rsidRPr="00585866">
        <w:t xml:space="preserve">in terms of the decoupling mechanism </w:t>
      </w:r>
      <w:r>
        <w:t>involves a change in the structure of the K-factor, which I view as a further improvement.</w:t>
      </w:r>
    </w:p>
    <w:p w:rsidR="00784BBB" w:rsidRDefault="00784BBB" w:rsidP="00E16F2B">
      <w:pPr>
        <w:pStyle w:val="question"/>
        <w:keepNext/>
        <w:keepLines/>
        <w:spacing w:before="120"/>
      </w:pPr>
      <w:r w:rsidRPr="009075DC">
        <w:rPr>
          <w:rFonts w:eastAsia="SimSun"/>
        </w:rPr>
        <w:t>Q.</w:t>
      </w:r>
      <w:r w:rsidRPr="009075DC">
        <w:rPr>
          <w:rFonts w:eastAsia="SimSun"/>
        </w:rPr>
        <w:tab/>
      </w:r>
      <w:r>
        <w:t>Explain why you view the change in the K-factor as an improvement on your initial proposal.</w:t>
      </w:r>
    </w:p>
    <w:p w:rsidR="00784BBB" w:rsidRDefault="00784BBB" w:rsidP="00E16F2B">
      <w:pPr>
        <w:pStyle w:val="Answer0"/>
      </w:pPr>
      <w:r>
        <w:t>A.</w:t>
      </w:r>
      <w:r>
        <w:tab/>
        <w:t xml:space="preserve">Some parties had complained that the original K-factor was too complex, inconsistent with the Regulatory Assistance Project’s (RAP) revenue decoupling manual, and an insufficient antidote to the linkage between PSE’s financial health and its energy sales.  The new K-factor addresses all these objections; it makes revenue recovery completely independent of throughput (both short-term and long-term), requires no complex (or indeed any) calculations, and adopts the RAP model of a K-factor adjustment in annual authorized revenue per customer that anticipates changes in the utility’s cost of service (as opposed to its energy efficiency performance). </w:t>
      </w:r>
    </w:p>
    <w:p w:rsidR="00784BBB" w:rsidRDefault="00784BBB" w:rsidP="00F52C2C">
      <w:pPr>
        <w:pStyle w:val="question"/>
        <w:keepNext/>
        <w:keepLines/>
        <w:spacing w:before="120"/>
        <w:rPr>
          <w:b w:val="0"/>
        </w:rPr>
      </w:pPr>
      <w:r>
        <w:t>Q.</w:t>
      </w:r>
      <w:r>
        <w:tab/>
        <w:t>Is there another important improvement in the revised joint decoupling proposal that you would like to highlight?</w:t>
      </w:r>
    </w:p>
    <w:p w:rsidR="00784BBB" w:rsidRDefault="00784BBB" w:rsidP="00585866">
      <w:pPr>
        <w:pStyle w:val="Answer0"/>
      </w:pPr>
      <w:r>
        <w:t>A.</w:t>
      </w:r>
      <w:r>
        <w:tab/>
        <w:t>Yes.  PSE proposes to increase funding for low-income bill assistance on an annual basis beginning in August 2013, and link that increase to the percentage bill impacts to residential customers that result from the Schedule 139 rate changes.  These low-income assistance dollars would be increased for both electric and gas customers.  Ensuring protections for low-income customers is a goal of the Coalition, and aligns with the Commission’s principles in its Decoupling Policy Statement.</w:t>
      </w:r>
    </w:p>
    <w:p w:rsidR="00784BBB" w:rsidRDefault="00784BBB" w:rsidP="00E16F2B">
      <w:pPr>
        <w:pStyle w:val="question"/>
        <w:keepNext/>
        <w:keepLines/>
        <w:spacing w:before="120"/>
      </w:pPr>
      <w:r>
        <w:rPr>
          <w:rFonts w:eastAsia="SimSun"/>
        </w:rPr>
        <w:t>Q.</w:t>
      </w:r>
      <w:r>
        <w:rPr>
          <w:rFonts w:eastAsia="SimSun"/>
        </w:rPr>
        <w:tab/>
      </w:r>
      <w:r>
        <w:t>Are there any other proposed changes in the joint decoupling proposal?</w:t>
      </w:r>
    </w:p>
    <w:p w:rsidR="00784BBB" w:rsidRDefault="00784BBB" w:rsidP="00E16F2B">
      <w:pPr>
        <w:pStyle w:val="Answer0"/>
      </w:pPr>
      <w:r>
        <w:t>A.</w:t>
      </w:r>
      <w:r>
        <w:tab/>
      </w:r>
      <w:r w:rsidRPr="00585866">
        <w:t xml:space="preserve"> Yes, there are a few other adjustments to the original proposal</w:t>
      </w:r>
      <w:r>
        <w:t xml:space="preserve">.  For example, the timing of the PSE commitment to file its next general rate case is adjusted slightly (to between April 2015 and April 2016); an earnings test is now part of the proposal rather than a mutually endorsed potential amendment; and the interest on any deferrals would be lower.  </w:t>
      </w:r>
      <w:r w:rsidRPr="00585866">
        <w:t xml:space="preserve">And finally, PSE has agreed to participate in a Northwest Energy Efficiency Alliance </w:t>
      </w:r>
      <w:r>
        <w:t xml:space="preserve">(“NEEA”) </w:t>
      </w:r>
      <w:r w:rsidRPr="00585866">
        <w:t xml:space="preserve">gas market transformation assessment. </w:t>
      </w:r>
      <w:r>
        <w:t xml:space="preserve"> </w:t>
      </w:r>
      <w:r w:rsidRPr="00585866">
        <w:t>NEEA is a leading electric energy efficiency organization in the region</w:t>
      </w:r>
      <w:r>
        <w:t>,</w:t>
      </w:r>
      <w:r w:rsidRPr="00585866">
        <w:t xml:space="preserve"> and PSE and the Coalition are both members of the Board.  Supporting NEEA’s evaluation of gas market transformation efforts is an important step in evaluating gas savings.</w:t>
      </w:r>
    </w:p>
    <w:p w:rsidR="00784BBB" w:rsidRDefault="00784BBB" w:rsidP="00E16F2B">
      <w:pPr>
        <w:pStyle w:val="question"/>
        <w:keepNext/>
        <w:keepLines/>
        <w:spacing w:before="120"/>
      </w:pPr>
      <w:r w:rsidRPr="009075DC">
        <w:rPr>
          <w:rFonts w:eastAsia="SimSun"/>
        </w:rPr>
        <w:t>Q.</w:t>
      </w:r>
      <w:r w:rsidRPr="009075DC">
        <w:rPr>
          <w:rFonts w:eastAsia="SimSun"/>
        </w:rPr>
        <w:tab/>
      </w:r>
      <w:r>
        <w:t>Do any recent regulatory precedents outside Washington State provide support for the revised Coalition/PSE proposal?</w:t>
      </w:r>
    </w:p>
    <w:p w:rsidR="00784BBB" w:rsidRDefault="00784BBB" w:rsidP="00E16F2B">
      <w:pPr>
        <w:pStyle w:val="Answer0"/>
      </w:pPr>
      <w:r>
        <w:t>A.</w:t>
      </w:r>
      <w:r>
        <w:tab/>
        <w:t xml:space="preserve">Yes.  On January 31, 2013, the Idaho Commission made permanent a full decoupling mechanism for Idaho Power that shares many of the features in the joint proposal. </w:t>
      </w:r>
    </w:p>
    <w:p w:rsidR="00784BBB" w:rsidRPr="009075DC" w:rsidRDefault="00784BBB" w:rsidP="00C27038">
      <w:pPr>
        <w:pStyle w:val="Heading1"/>
        <w:spacing w:after="360" w:line="240" w:lineRule="auto"/>
        <w:rPr>
          <w:rFonts w:eastAsia="SimSun"/>
        </w:rPr>
      </w:pPr>
      <w:bookmarkStart w:id="8" w:name="_Toc349901328"/>
      <w:r>
        <w:rPr>
          <w:rFonts w:eastAsia="SimSun"/>
        </w:rPr>
        <w:t>IV</w:t>
      </w:r>
      <w:r w:rsidRPr="009075DC">
        <w:rPr>
          <w:rFonts w:eastAsia="SimSun"/>
        </w:rPr>
        <w:t>.</w:t>
      </w:r>
      <w:r w:rsidRPr="009075DC">
        <w:rPr>
          <w:rFonts w:eastAsia="SimSun"/>
        </w:rPr>
        <w:tab/>
      </w:r>
      <w:r>
        <w:rPr>
          <w:rFonts w:eastAsia="SimSun"/>
        </w:rPr>
        <w:t>CONCLUSION</w:t>
      </w:r>
      <w:bookmarkEnd w:id="8"/>
    </w:p>
    <w:p w:rsidR="00784BBB" w:rsidRPr="00A503F9" w:rsidRDefault="00784BBB" w:rsidP="00A503F9">
      <w:pPr>
        <w:pStyle w:val="question"/>
        <w:keepNext/>
        <w:keepLines/>
        <w:spacing w:before="120"/>
      </w:pPr>
      <w:r w:rsidRPr="009075DC">
        <w:rPr>
          <w:rFonts w:eastAsia="SimSun"/>
        </w:rPr>
        <w:t>Q.</w:t>
      </w:r>
      <w:r w:rsidRPr="009075DC">
        <w:rPr>
          <w:rFonts w:eastAsia="SimSun"/>
        </w:rPr>
        <w:tab/>
        <w:t xml:space="preserve">Does this conclude your </w:t>
      </w:r>
      <w:r>
        <w:rPr>
          <w:rFonts w:eastAsia="SimSun"/>
        </w:rPr>
        <w:t xml:space="preserve">prefiled supplemental direct </w:t>
      </w:r>
      <w:r w:rsidRPr="009075DC">
        <w:rPr>
          <w:rFonts w:eastAsia="SimSun"/>
        </w:rPr>
        <w:t>testimony?</w:t>
      </w:r>
    </w:p>
    <w:p w:rsidR="00784BBB" w:rsidRPr="00C27038" w:rsidRDefault="00784BBB" w:rsidP="00C27038">
      <w:pPr>
        <w:pStyle w:val="Answer0"/>
      </w:pPr>
      <w:r w:rsidRPr="009075DC">
        <w:rPr>
          <w:rFonts w:eastAsia="SimSun"/>
        </w:rPr>
        <w:t>A.</w:t>
      </w:r>
      <w:r w:rsidRPr="009075DC">
        <w:rPr>
          <w:rFonts w:eastAsia="SimSun"/>
        </w:rPr>
        <w:tab/>
        <w:t>Yes.</w:t>
      </w:r>
    </w:p>
    <w:sectPr w:rsidR="00784BBB" w:rsidRPr="00C27038" w:rsidSect="00E85E96">
      <w:footerReference w:type="default" r:id="rId11"/>
      <w:footerReference w:type="first" r:id="rId12"/>
      <w:pgSz w:w="12240" w:h="15840" w:code="1"/>
      <w:pgMar w:top="1710" w:right="1440" w:bottom="1440" w:left="2160" w:header="864" w:footer="576" w:gutter="0"/>
      <w:lnNumType w:countBy="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BBB" w:rsidRDefault="00784BBB">
      <w:r>
        <w:separator/>
      </w:r>
    </w:p>
  </w:endnote>
  <w:endnote w:type="continuationSeparator" w:id="0">
    <w:p w:rsidR="00784BBB" w:rsidRDefault="00784B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Univers (WN)">
    <w:altName w:val="Times New Roman"/>
    <w:panose1 w:val="00000000000000000000"/>
    <w:charset w:val="00"/>
    <w:family w:val="swiss"/>
    <w:notTrueType/>
    <w:pitch w:val="variable"/>
    <w:sig w:usb0="00000003" w:usb1="00000000" w:usb2="00000000" w:usb3="00000000" w:csb0="00000001" w:csb1="00000000"/>
  </w:font>
  <w:font w:name="SimSun">
    <w:altName w:val="??¨¬?"/>
    <w:panose1 w:val="02010600030101010101"/>
    <w:charset w:val="86"/>
    <w:family w:val="auto"/>
    <w:pitch w:val="variable"/>
    <w:sig w:usb0="00000003" w:usb1="080E0000" w:usb2="00000010" w:usb3="00000000" w:csb0="0004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BBB" w:rsidRDefault="00784BBB" w:rsidP="00DE6A65">
    <w:pPr>
      <w:pStyle w:val="Footer"/>
      <w:spacing w:line="20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BBB" w:rsidRDefault="00784BBB">
    <w:pPr>
      <w:pStyle w:val="Footer"/>
      <w:tabs>
        <w:tab w:val="clear" w:pos="4507"/>
        <w:tab w:val="clear" w:pos="9000"/>
        <w:tab w:val="right" w:pos="8730"/>
      </w:tabs>
      <w:spacing w:line="240" w:lineRule="auto"/>
      <w:ind w:right="-90"/>
      <w:rPr>
        <w:b/>
        <w:bCs/>
        <w:sz w:val="20"/>
        <w:u w:val="single"/>
      </w:rPr>
    </w:pPr>
    <w:r>
      <w:rPr>
        <w:b/>
        <w:bCs/>
        <w:sz w:val="20"/>
        <w:u w:val="single"/>
      </w:rPr>
      <w:t>______________________________________________________________________________________</w:t>
    </w:r>
  </w:p>
  <w:p w:rsidR="00784BBB" w:rsidRDefault="00784BBB">
    <w:pPr>
      <w:pStyle w:val="Footer"/>
      <w:tabs>
        <w:tab w:val="clear" w:pos="4507"/>
        <w:tab w:val="clear" w:pos="9000"/>
        <w:tab w:val="right" w:pos="8640"/>
      </w:tabs>
      <w:spacing w:line="240" w:lineRule="auto"/>
      <w:ind w:right="0" w:hanging="4"/>
      <w:rPr>
        <w:sz w:val="10"/>
        <w:szCs w:val="10"/>
      </w:rPr>
    </w:pPr>
  </w:p>
  <w:p w:rsidR="00784BBB" w:rsidRDefault="00784BBB">
    <w:pPr>
      <w:pStyle w:val="Footer"/>
      <w:tabs>
        <w:tab w:val="clear" w:pos="4507"/>
        <w:tab w:val="clear" w:pos="9000"/>
        <w:tab w:val="right" w:pos="8640"/>
      </w:tabs>
      <w:ind w:hanging="4"/>
    </w:pPr>
    <w:r>
      <w:t>Prefiled Supplemental Direct Testimony</w:t>
    </w:r>
    <w:r>
      <w:tab/>
      <w:t>Exhibit No. ___(RCC-3T)</w:t>
    </w:r>
  </w:p>
  <w:p w:rsidR="00784BBB" w:rsidRDefault="00784BBB">
    <w:pPr>
      <w:pStyle w:val="Footer"/>
      <w:tabs>
        <w:tab w:val="clear" w:pos="4507"/>
        <w:tab w:val="clear" w:pos="9000"/>
        <w:tab w:val="right" w:pos="8640"/>
      </w:tabs>
      <w:ind w:hanging="4"/>
      <w:rPr>
        <w:rStyle w:val="PageNumber"/>
      </w:rPr>
    </w:pPr>
    <w:r>
      <w:t>(Nonconfidential) of R</w:t>
    </w:r>
    <w:r w:rsidRPr="00E16F2B">
      <w:t xml:space="preserve">alph </w:t>
    </w:r>
    <w:r>
      <w:t>C</w:t>
    </w:r>
    <w:r w:rsidRPr="00E16F2B">
      <w:t>. Cavanagh</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 xml:space="preserve"> of </w:t>
    </w:r>
    <w:r>
      <w:t>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BBB" w:rsidRDefault="00784BBB">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784BBB" w:rsidRDefault="00784BBB">
    <w:pPr>
      <w:pStyle w:val="Footer"/>
      <w:tabs>
        <w:tab w:val="clear" w:pos="4507"/>
        <w:tab w:val="clear" w:pos="9000"/>
        <w:tab w:val="right" w:pos="8640"/>
      </w:tabs>
      <w:spacing w:line="240" w:lineRule="auto"/>
      <w:ind w:right="0"/>
      <w:rPr>
        <w:sz w:val="10"/>
      </w:rPr>
    </w:pPr>
  </w:p>
  <w:p w:rsidR="00784BBB" w:rsidRDefault="00784BBB">
    <w:pPr>
      <w:pStyle w:val="Footer"/>
      <w:tabs>
        <w:tab w:val="clear" w:pos="4507"/>
        <w:tab w:val="clear" w:pos="9000"/>
        <w:tab w:val="right" w:pos="8640"/>
      </w:tabs>
    </w:pPr>
    <w:r>
      <w:t>Prefiled Supplemental Direct Testimony</w:t>
    </w:r>
    <w:r>
      <w:tab/>
      <w:t>Exhibit No. ___(RCC-3T)</w:t>
    </w:r>
  </w:p>
  <w:p w:rsidR="00784BBB" w:rsidRDefault="00784BBB" w:rsidP="000F4005">
    <w:pPr>
      <w:pStyle w:val="Footer"/>
      <w:tabs>
        <w:tab w:val="clear" w:pos="4507"/>
        <w:tab w:val="clear" w:pos="9000"/>
        <w:tab w:val="right" w:pos="8640"/>
      </w:tabs>
    </w:pPr>
    <w:r>
      <w:t xml:space="preserve">(Nonconfidential) of </w:t>
    </w:r>
    <w:r w:rsidRPr="00E16F2B">
      <w:t>Ralph C. Cavanagh</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SECTIONPAGES  </w:instrText>
    </w:r>
    <w:r>
      <w:rPr>
        <w:rStyle w:val="PageNumber"/>
      </w:rPr>
      <w:fldChar w:fldCharType="separate"/>
    </w:r>
    <w:r>
      <w:rPr>
        <w:rStyle w:val="PageNumber"/>
        <w:noProof/>
      </w:rPr>
      <w:t>5</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BBB" w:rsidRDefault="00784BBB">
    <w:pPr>
      <w:pStyle w:val="Footer"/>
      <w:tabs>
        <w:tab w:val="clear" w:pos="4507"/>
        <w:tab w:val="clear" w:pos="9000"/>
        <w:tab w:val="right" w:pos="8730"/>
      </w:tabs>
      <w:spacing w:line="240" w:lineRule="auto"/>
      <w:ind w:left="-634" w:right="-90"/>
      <w:rPr>
        <w:b/>
        <w:sz w:val="20"/>
        <w:u w:val="single"/>
      </w:rPr>
    </w:pPr>
    <w:r>
      <w:rPr>
        <w:b/>
        <w:sz w:val="20"/>
        <w:u w:val="single"/>
      </w:rPr>
      <w:t>____________________________________________________________________________________________</w:t>
    </w:r>
  </w:p>
  <w:p w:rsidR="00784BBB" w:rsidRDefault="00784BBB">
    <w:pPr>
      <w:pStyle w:val="Footer"/>
      <w:tabs>
        <w:tab w:val="clear" w:pos="4507"/>
        <w:tab w:val="clear" w:pos="9000"/>
        <w:tab w:val="right" w:pos="8640"/>
      </w:tabs>
      <w:spacing w:line="240" w:lineRule="auto"/>
      <w:ind w:left="-630" w:right="0" w:hanging="4"/>
      <w:rPr>
        <w:sz w:val="10"/>
      </w:rPr>
    </w:pPr>
  </w:p>
  <w:p w:rsidR="00784BBB" w:rsidRDefault="00784BBB">
    <w:pPr>
      <w:pStyle w:val="Footer"/>
      <w:tabs>
        <w:tab w:val="clear" w:pos="4507"/>
        <w:tab w:val="clear" w:pos="9000"/>
        <w:tab w:val="right" w:pos="8640"/>
      </w:tabs>
      <w:ind w:left="-630" w:hanging="4"/>
    </w:pPr>
    <w:r>
      <w:t>Prefiled Direct Testimony of</w:t>
    </w:r>
    <w:r>
      <w:tab/>
      <w:t>Exhibit No. ___(</w:t>
    </w:r>
    <w:smartTag w:uri="urn:schemas-microsoft-com:office:smarttags" w:element="Street">
      <w:smartTag w:uri="urn:schemas-microsoft-com:office:smarttags" w:element="address">
        <w:r>
          <w:t>JD-1CT</w:t>
        </w:r>
      </w:smartTag>
    </w:smartTag>
    <w:r>
      <w:t>)</w:t>
    </w:r>
  </w:p>
  <w:p w:rsidR="00784BBB" w:rsidRDefault="00784BBB">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BBB" w:rsidRDefault="00784BBB">
      <w:r>
        <w:separator/>
      </w:r>
    </w:p>
  </w:footnote>
  <w:footnote w:type="continuationSeparator" w:id="0">
    <w:p w:rsidR="00784BBB" w:rsidRDefault="00784B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BBB" w:rsidRDefault="00784BBB">
    <w:pPr>
      <w:pStyle w:val="Header"/>
    </w:pPr>
    <w:r>
      <w:rPr>
        <w:noProof/>
        <w:lang w:eastAsia="en-US"/>
      </w:rPr>
      <w:pict>
        <v:line id="Line 1" o:spid="_x0000_s2049" style="position:absolute;z-index:251660288;visibility:visible;mso-wrap-distance-left:3.17494mm;mso-wrap-distance-right:3.17494mm"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tK+AkaAgAANAQAAA4AAAAAAAAAAAAAAAAALgIAAGRycy9lMm9Eb2MueG1sUEsBAi0AFAAG&#10;AAgAAAAhAKivqaTcAAAACQEAAA8AAAAAAAAAAAAAAAAAdAQAAGRycy9kb3ducmV2LnhtbFBLBQYA&#10;AAAABAAEAPMAAAB9BQAAAAA=&#10;" o:allowincell="f" strokeweight="3pt">
          <v:stroke linestyle="thinThin"/>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BBB" w:rsidRDefault="00784BBB">
    <w:pPr>
      <w:pStyle w:val="Header"/>
    </w:pPr>
    <w:r>
      <w:rPr>
        <w:noProof/>
        <w:lang w:eastAsia="en-US"/>
      </w:rPr>
      <w:pict>
        <v:line id="Line 2" o:spid="_x0000_s2050" style="position:absolute;z-index:251662336;visibility:visible;mso-wrap-distance-left:3.17494mm;mso-wrap-distance-right:3.17494mm"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B42AB5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5A0E7D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F705D9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65034DC"/>
    <w:lvl w:ilvl="0">
      <w:start w:val="1"/>
      <w:numFmt w:val="decimal"/>
      <w:pStyle w:val="ListNumber2"/>
      <w:lvlText w:val="%1."/>
      <w:lvlJc w:val="left"/>
      <w:pPr>
        <w:tabs>
          <w:tab w:val="num" w:pos="720"/>
        </w:tabs>
        <w:ind w:left="720" w:hanging="360"/>
      </w:pPr>
    </w:lvl>
  </w:abstractNum>
  <w:abstractNum w:abstractNumId="4">
    <w:nsid w:val="FFFFFF80"/>
    <w:multiLevelType w:val="singleLevel"/>
    <w:tmpl w:val="7E52A01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094B37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ED022D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C741A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2EEC4AC"/>
    <w:lvl w:ilvl="0">
      <w:start w:val="1"/>
      <w:numFmt w:val="decimal"/>
      <w:pStyle w:val="ListNumber"/>
      <w:lvlText w:val="%1."/>
      <w:lvlJc w:val="left"/>
      <w:pPr>
        <w:tabs>
          <w:tab w:val="num" w:pos="360"/>
        </w:tabs>
        <w:ind w:left="360" w:hanging="360"/>
      </w:pPr>
    </w:lvl>
  </w:abstractNum>
  <w:abstractNum w:abstractNumId="9">
    <w:nsid w:val="FFFFFF89"/>
    <w:multiLevelType w:val="singleLevel"/>
    <w:tmpl w:val="7714DEB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2">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5">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6">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7">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8">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19">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0">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1">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22">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3">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0"/>
  </w:num>
  <w:num w:numId="13">
    <w:abstractNumId w:val="21"/>
  </w:num>
  <w:num w:numId="14">
    <w:abstractNumId w:val="14"/>
  </w:num>
  <w:num w:numId="15">
    <w:abstractNumId w:val="18"/>
  </w:num>
  <w:num w:numId="16">
    <w:abstractNumId w:val="19"/>
  </w:num>
  <w:num w:numId="17">
    <w:abstractNumId w:val="22"/>
  </w:num>
  <w:num w:numId="18">
    <w:abstractNumId w:val="15"/>
  </w:num>
  <w:num w:numId="19">
    <w:abstractNumId w:val="23"/>
  </w:num>
  <w:num w:numId="20">
    <w:abstractNumId w:val="16"/>
  </w:num>
  <w:num w:numId="21">
    <w:abstractNumId w:val="17"/>
  </w:num>
  <w:num w:numId="22">
    <w:abstractNumId w:val="12"/>
  </w:num>
  <w:num w:numId="23">
    <w:abstractNumId w:val="11"/>
  </w:num>
  <w:num w:numId="24">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A65"/>
    <w:rsid w:val="00000A6F"/>
    <w:rsid w:val="00003202"/>
    <w:rsid w:val="00004D39"/>
    <w:rsid w:val="0000723E"/>
    <w:rsid w:val="000101C9"/>
    <w:rsid w:val="000108CD"/>
    <w:rsid w:val="00011FD7"/>
    <w:rsid w:val="000139D8"/>
    <w:rsid w:val="00013D39"/>
    <w:rsid w:val="000166B1"/>
    <w:rsid w:val="00016D72"/>
    <w:rsid w:val="00017290"/>
    <w:rsid w:val="00017DB9"/>
    <w:rsid w:val="000230FD"/>
    <w:rsid w:val="00023506"/>
    <w:rsid w:val="00024ADC"/>
    <w:rsid w:val="00027AE4"/>
    <w:rsid w:val="0003005E"/>
    <w:rsid w:val="00031B05"/>
    <w:rsid w:val="00032119"/>
    <w:rsid w:val="00032928"/>
    <w:rsid w:val="000343C2"/>
    <w:rsid w:val="00035AB9"/>
    <w:rsid w:val="0004042B"/>
    <w:rsid w:val="000425A2"/>
    <w:rsid w:val="00043BF2"/>
    <w:rsid w:val="0004438A"/>
    <w:rsid w:val="000456B9"/>
    <w:rsid w:val="000466D0"/>
    <w:rsid w:val="000478C6"/>
    <w:rsid w:val="0005078B"/>
    <w:rsid w:val="000528F5"/>
    <w:rsid w:val="00052A37"/>
    <w:rsid w:val="00053B7F"/>
    <w:rsid w:val="00054C6A"/>
    <w:rsid w:val="00055FFA"/>
    <w:rsid w:val="00057091"/>
    <w:rsid w:val="00057C3E"/>
    <w:rsid w:val="000601AC"/>
    <w:rsid w:val="00060F57"/>
    <w:rsid w:val="000623F4"/>
    <w:rsid w:val="00064171"/>
    <w:rsid w:val="00064903"/>
    <w:rsid w:val="000671C3"/>
    <w:rsid w:val="00067771"/>
    <w:rsid w:val="0006778A"/>
    <w:rsid w:val="00071ADE"/>
    <w:rsid w:val="000720D0"/>
    <w:rsid w:val="000755AA"/>
    <w:rsid w:val="0007591C"/>
    <w:rsid w:val="00076A47"/>
    <w:rsid w:val="0008213E"/>
    <w:rsid w:val="00082B2B"/>
    <w:rsid w:val="00082C18"/>
    <w:rsid w:val="000831B1"/>
    <w:rsid w:val="00085AFB"/>
    <w:rsid w:val="00085CC0"/>
    <w:rsid w:val="00085F69"/>
    <w:rsid w:val="000867DE"/>
    <w:rsid w:val="00086988"/>
    <w:rsid w:val="00087467"/>
    <w:rsid w:val="00091AD2"/>
    <w:rsid w:val="00091AE5"/>
    <w:rsid w:val="00092201"/>
    <w:rsid w:val="000928D8"/>
    <w:rsid w:val="00093447"/>
    <w:rsid w:val="000947C0"/>
    <w:rsid w:val="00096A95"/>
    <w:rsid w:val="00097E1D"/>
    <w:rsid w:val="000A0290"/>
    <w:rsid w:val="000A1803"/>
    <w:rsid w:val="000A18A9"/>
    <w:rsid w:val="000A38C2"/>
    <w:rsid w:val="000A466A"/>
    <w:rsid w:val="000A4ADD"/>
    <w:rsid w:val="000A7131"/>
    <w:rsid w:val="000B072E"/>
    <w:rsid w:val="000B18E9"/>
    <w:rsid w:val="000B1EA2"/>
    <w:rsid w:val="000B4EC5"/>
    <w:rsid w:val="000B5329"/>
    <w:rsid w:val="000B547D"/>
    <w:rsid w:val="000B61D1"/>
    <w:rsid w:val="000B6E7F"/>
    <w:rsid w:val="000B7268"/>
    <w:rsid w:val="000C438E"/>
    <w:rsid w:val="000C5A2C"/>
    <w:rsid w:val="000C6EA8"/>
    <w:rsid w:val="000C7BD8"/>
    <w:rsid w:val="000C7C74"/>
    <w:rsid w:val="000D18C8"/>
    <w:rsid w:val="000D1FB5"/>
    <w:rsid w:val="000D2B67"/>
    <w:rsid w:val="000D30B9"/>
    <w:rsid w:val="000D34D0"/>
    <w:rsid w:val="000D3BF9"/>
    <w:rsid w:val="000D66B3"/>
    <w:rsid w:val="000D7125"/>
    <w:rsid w:val="000E024D"/>
    <w:rsid w:val="000E060D"/>
    <w:rsid w:val="000E08A9"/>
    <w:rsid w:val="000E2BB4"/>
    <w:rsid w:val="000E2D02"/>
    <w:rsid w:val="000E348A"/>
    <w:rsid w:val="000E4043"/>
    <w:rsid w:val="000E4C97"/>
    <w:rsid w:val="000E50F0"/>
    <w:rsid w:val="000E5955"/>
    <w:rsid w:val="000F041C"/>
    <w:rsid w:val="000F04B4"/>
    <w:rsid w:val="000F0D40"/>
    <w:rsid w:val="000F0E39"/>
    <w:rsid w:val="000F23B3"/>
    <w:rsid w:val="000F37F6"/>
    <w:rsid w:val="000F4005"/>
    <w:rsid w:val="000F490A"/>
    <w:rsid w:val="000F52A7"/>
    <w:rsid w:val="000F59B2"/>
    <w:rsid w:val="000F762C"/>
    <w:rsid w:val="000F7DE8"/>
    <w:rsid w:val="00100417"/>
    <w:rsid w:val="001010E0"/>
    <w:rsid w:val="00102D02"/>
    <w:rsid w:val="001045A8"/>
    <w:rsid w:val="001066A2"/>
    <w:rsid w:val="0010692E"/>
    <w:rsid w:val="0010724B"/>
    <w:rsid w:val="00107F70"/>
    <w:rsid w:val="00111CF4"/>
    <w:rsid w:val="00112AA6"/>
    <w:rsid w:val="00113C14"/>
    <w:rsid w:val="00113E20"/>
    <w:rsid w:val="001148FE"/>
    <w:rsid w:val="00114B5C"/>
    <w:rsid w:val="00115F53"/>
    <w:rsid w:val="0012055A"/>
    <w:rsid w:val="00123904"/>
    <w:rsid w:val="001243B6"/>
    <w:rsid w:val="001248E8"/>
    <w:rsid w:val="0012501C"/>
    <w:rsid w:val="001261B3"/>
    <w:rsid w:val="00126228"/>
    <w:rsid w:val="00126630"/>
    <w:rsid w:val="001310AA"/>
    <w:rsid w:val="001314A8"/>
    <w:rsid w:val="0013195B"/>
    <w:rsid w:val="001327F5"/>
    <w:rsid w:val="00132A7D"/>
    <w:rsid w:val="0013586D"/>
    <w:rsid w:val="00136C7D"/>
    <w:rsid w:val="0013704D"/>
    <w:rsid w:val="00140A15"/>
    <w:rsid w:val="00140EC8"/>
    <w:rsid w:val="00141044"/>
    <w:rsid w:val="001433AA"/>
    <w:rsid w:val="00143690"/>
    <w:rsid w:val="001437FE"/>
    <w:rsid w:val="00143E87"/>
    <w:rsid w:val="00144612"/>
    <w:rsid w:val="00146EDB"/>
    <w:rsid w:val="001479BB"/>
    <w:rsid w:val="00150762"/>
    <w:rsid w:val="001507AA"/>
    <w:rsid w:val="001509BF"/>
    <w:rsid w:val="00150B43"/>
    <w:rsid w:val="00151E68"/>
    <w:rsid w:val="00155A5E"/>
    <w:rsid w:val="00155ABF"/>
    <w:rsid w:val="001569A7"/>
    <w:rsid w:val="001603DB"/>
    <w:rsid w:val="00160D82"/>
    <w:rsid w:val="0016182B"/>
    <w:rsid w:val="00162108"/>
    <w:rsid w:val="001638AB"/>
    <w:rsid w:val="00164085"/>
    <w:rsid w:val="0016477D"/>
    <w:rsid w:val="0016594C"/>
    <w:rsid w:val="001664B2"/>
    <w:rsid w:val="001668C4"/>
    <w:rsid w:val="00166CB0"/>
    <w:rsid w:val="0016795C"/>
    <w:rsid w:val="00170A15"/>
    <w:rsid w:val="00171539"/>
    <w:rsid w:val="0017273B"/>
    <w:rsid w:val="00172914"/>
    <w:rsid w:val="001744D8"/>
    <w:rsid w:val="0017489F"/>
    <w:rsid w:val="00175610"/>
    <w:rsid w:val="00175E3E"/>
    <w:rsid w:val="0017762F"/>
    <w:rsid w:val="00177B8E"/>
    <w:rsid w:val="00180853"/>
    <w:rsid w:val="00180C05"/>
    <w:rsid w:val="001812AB"/>
    <w:rsid w:val="001817F0"/>
    <w:rsid w:val="001818AF"/>
    <w:rsid w:val="00181BFF"/>
    <w:rsid w:val="00184BED"/>
    <w:rsid w:val="00184D5A"/>
    <w:rsid w:val="00185D01"/>
    <w:rsid w:val="00187537"/>
    <w:rsid w:val="00190A38"/>
    <w:rsid w:val="001910AF"/>
    <w:rsid w:val="0019228F"/>
    <w:rsid w:val="00192868"/>
    <w:rsid w:val="00193441"/>
    <w:rsid w:val="00193732"/>
    <w:rsid w:val="0019623D"/>
    <w:rsid w:val="0019637E"/>
    <w:rsid w:val="00196735"/>
    <w:rsid w:val="00196CB7"/>
    <w:rsid w:val="00197652"/>
    <w:rsid w:val="00197EA3"/>
    <w:rsid w:val="001A20CB"/>
    <w:rsid w:val="001A250C"/>
    <w:rsid w:val="001A28EB"/>
    <w:rsid w:val="001A2DBE"/>
    <w:rsid w:val="001A4458"/>
    <w:rsid w:val="001A4A08"/>
    <w:rsid w:val="001B05DD"/>
    <w:rsid w:val="001B0754"/>
    <w:rsid w:val="001B0F21"/>
    <w:rsid w:val="001B1042"/>
    <w:rsid w:val="001B3B0C"/>
    <w:rsid w:val="001B3DF5"/>
    <w:rsid w:val="001B3E49"/>
    <w:rsid w:val="001B4051"/>
    <w:rsid w:val="001B4343"/>
    <w:rsid w:val="001B5DB9"/>
    <w:rsid w:val="001C05AF"/>
    <w:rsid w:val="001C1320"/>
    <w:rsid w:val="001C1757"/>
    <w:rsid w:val="001C2894"/>
    <w:rsid w:val="001C2995"/>
    <w:rsid w:val="001D0F46"/>
    <w:rsid w:val="001D21E8"/>
    <w:rsid w:val="001D2261"/>
    <w:rsid w:val="001D2653"/>
    <w:rsid w:val="001D3097"/>
    <w:rsid w:val="001D4534"/>
    <w:rsid w:val="001D5575"/>
    <w:rsid w:val="001D684E"/>
    <w:rsid w:val="001D68A6"/>
    <w:rsid w:val="001D7C48"/>
    <w:rsid w:val="001E02E4"/>
    <w:rsid w:val="001E0901"/>
    <w:rsid w:val="001E1485"/>
    <w:rsid w:val="001E2231"/>
    <w:rsid w:val="001E2391"/>
    <w:rsid w:val="001E3020"/>
    <w:rsid w:val="001E513B"/>
    <w:rsid w:val="001E694B"/>
    <w:rsid w:val="001F00F8"/>
    <w:rsid w:val="001F0A40"/>
    <w:rsid w:val="001F0E2A"/>
    <w:rsid w:val="001F12EA"/>
    <w:rsid w:val="001F56EF"/>
    <w:rsid w:val="00200785"/>
    <w:rsid w:val="00200EAD"/>
    <w:rsid w:val="00202C2B"/>
    <w:rsid w:val="00203289"/>
    <w:rsid w:val="002032D3"/>
    <w:rsid w:val="00206603"/>
    <w:rsid w:val="00206F0F"/>
    <w:rsid w:val="00207F30"/>
    <w:rsid w:val="00210AF9"/>
    <w:rsid w:val="002111FC"/>
    <w:rsid w:val="002115FF"/>
    <w:rsid w:val="00211FAA"/>
    <w:rsid w:val="002128AA"/>
    <w:rsid w:val="002142E7"/>
    <w:rsid w:val="002174BA"/>
    <w:rsid w:val="002176C8"/>
    <w:rsid w:val="00217738"/>
    <w:rsid w:val="0022127D"/>
    <w:rsid w:val="0022136F"/>
    <w:rsid w:val="00221CB5"/>
    <w:rsid w:val="002225DC"/>
    <w:rsid w:val="002226ED"/>
    <w:rsid w:val="00222B92"/>
    <w:rsid w:val="002251FC"/>
    <w:rsid w:val="0022698A"/>
    <w:rsid w:val="00227A66"/>
    <w:rsid w:val="00227EB5"/>
    <w:rsid w:val="002366CD"/>
    <w:rsid w:val="002370A7"/>
    <w:rsid w:val="00237797"/>
    <w:rsid w:val="00237BC7"/>
    <w:rsid w:val="0024173A"/>
    <w:rsid w:val="00242F00"/>
    <w:rsid w:val="00243A60"/>
    <w:rsid w:val="00243D81"/>
    <w:rsid w:val="00246044"/>
    <w:rsid w:val="00250A52"/>
    <w:rsid w:val="00250AD0"/>
    <w:rsid w:val="002513A2"/>
    <w:rsid w:val="002514AA"/>
    <w:rsid w:val="0025348F"/>
    <w:rsid w:val="00253A60"/>
    <w:rsid w:val="00253D38"/>
    <w:rsid w:val="0025416C"/>
    <w:rsid w:val="00254DF0"/>
    <w:rsid w:val="00255EA6"/>
    <w:rsid w:val="00256613"/>
    <w:rsid w:val="002568DE"/>
    <w:rsid w:val="0026033F"/>
    <w:rsid w:val="00261527"/>
    <w:rsid w:val="00261C58"/>
    <w:rsid w:val="002625BD"/>
    <w:rsid w:val="00263954"/>
    <w:rsid w:val="00264A99"/>
    <w:rsid w:val="00264AEE"/>
    <w:rsid w:val="00265D15"/>
    <w:rsid w:val="00265D55"/>
    <w:rsid w:val="00265F00"/>
    <w:rsid w:val="002660AC"/>
    <w:rsid w:val="002667E4"/>
    <w:rsid w:val="00266CE4"/>
    <w:rsid w:val="002678EF"/>
    <w:rsid w:val="00267E65"/>
    <w:rsid w:val="0027022C"/>
    <w:rsid w:val="00271076"/>
    <w:rsid w:val="002711B0"/>
    <w:rsid w:val="002727F1"/>
    <w:rsid w:val="002747B0"/>
    <w:rsid w:val="002757C3"/>
    <w:rsid w:val="002758F7"/>
    <w:rsid w:val="00276B53"/>
    <w:rsid w:val="002776EB"/>
    <w:rsid w:val="002807BC"/>
    <w:rsid w:val="0028186A"/>
    <w:rsid w:val="00281E39"/>
    <w:rsid w:val="00281FB1"/>
    <w:rsid w:val="00282721"/>
    <w:rsid w:val="00282C40"/>
    <w:rsid w:val="00284894"/>
    <w:rsid w:val="00285588"/>
    <w:rsid w:val="002855EA"/>
    <w:rsid w:val="002909F6"/>
    <w:rsid w:val="00290A9F"/>
    <w:rsid w:val="00292DA1"/>
    <w:rsid w:val="00292FA1"/>
    <w:rsid w:val="00293401"/>
    <w:rsid w:val="00296755"/>
    <w:rsid w:val="00296A6A"/>
    <w:rsid w:val="00296C41"/>
    <w:rsid w:val="00297CE7"/>
    <w:rsid w:val="002A0971"/>
    <w:rsid w:val="002A11DF"/>
    <w:rsid w:val="002A134B"/>
    <w:rsid w:val="002A16BC"/>
    <w:rsid w:val="002A1FA6"/>
    <w:rsid w:val="002A2592"/>
    <w:rsid w:val="002A3893"/>
    <w:rsid w:val="002A3D0F"/>
    <w:rsid w:val="002A52A3"/>
    <w:rsid w:val="002A5C68"/>
    <w:rsid w:val="002A6307"/>
    <w:rsid w:val="002A633A"/>
    <w:rsid w:val="002A6899"/>
    <w:rsid w:val="002A6C1E"/>
    <w:rsid w:val="002B0467"/>
    <w:rsid w:val="002B19A0"/>
    <w:rsid w:val="002B1D5B"/>
    <w:rsid w:val="002B1F0C"/>
    <w:rsid w:val="002B45B6"/>
    <w:rsid w:val="002B7714"/>
    <w:rsid w:val="002C091A"/>
    <w:rsid w:val="002C1E94"/>
    <w:rsid w:val="002C2A01"/>
    <w:rsid w:val="002C4A47"/>
    <w:rsid w:val="002C4BFB"/>
    <w:rsid w:val="002C50FA"/>
    <w:rsid w:val="002C68E6"/>
    <w:rsid w:val="002C7C00"/>
    <w:rsid w:val="002D09AB"/>
    <w:rsid w:val="002D0C18"/>
    <w:rsid w:val="002D0FA8"/>
    <w:rsid w:val="002D28A6"/>
    <w:rsid w:val="002D33EB"/>
    <w:rsid w:val="002D3501"/>
    <w:rsid w:val="002D5599"/>
    <w:rsid w:val="002D5DA2"/>
    <w:rsid w:val="002D5FE6"/>
    <w:rsid w:val="002D673E"/>
    <w:rsid w:val="002D6908"/>
    <w:rsid w:val="002D6F6F"/>
    <w:rsid w:val="002D7216"/>
    <w:rsid w:val="002E0FE0"/>
    <w:rsid w:val="002E1234"/>
    <w:rsid w:val="002E1AB9"/>
    <w:rsid w:val="002E282A"/>
    <w:rsid w:val="002E35BE"/>
    <w:rsid w:val="002E41ED"/>
    <w:rsid w:val="002E4423"/>
    <w:rsid w:val="002E48B2"/>
    <w:rsid w:val="002E5080"/>
    <w:rsid w:val="002E5103"/>
    <w:rsid w:val="002E5F0A"/>
    <w:rsid w:val="002E6F7D"/>
    <w:rsid w:val="002E73DF"/>
    <w:rsid w:val="002E7A64"/>
    <w:rsid w:val="002F0196"/>
    <w:rsid w:val="002F0845"/>
    <w:rsid w:val="002F0E94"/>
    <w:rsid w:val="002F3B4F"/>
    <w:rsid w:val="002F3D74"/>
    <w:rsid w:val="002F4CD2"/>
    <w:rsid w:val="002F5779"/>
    <w:rsid w:val="002F6E18"/>
    <w:rsid w:val="002F7C7C"/>
    <w:rsid w:val="0030150A"/>
    <w:rsid w:val="00301A61"/>
    <w:rsid w:val="00301A6C"/>
    <w:rsid w:val="003059B7"/>
    <w:rsid w:val="00306F7C"/>
    <w:rsid w:val="0030775B"/>
    <w:rsid w:val="00311DA1"/>
    <w:rsid w:val="003123A3"/>
    <w:rsid w:val="00312E8D"/>
    <w:rsid w:val="00313C03"/>
    <w:rsid w:val="003150B6"/>
    <w:rsid w:val="00315C4A"/>
    <w:rsid w:val="0031649B"/>
    <w:rsid w:val="00317C67"/>
    <w:rsid w:val="00317D20"/>
    <w:rsid w:val="00320F41"/>
    <w:rsid w:val="00321BDE"/>
    <w:rsid w:val="00322395"/>
    <w:rsid w:val="00322CA7"/>
    <w:rsid w:val="003237D5"/>
    <w:rsid w:val="003239D7"/>
    <w:rsid w:val="00324237"/>
    <w:rsid w:val="003244A3"/>
    <w:rsid w:val="00325AD4"/>
    <w:rsid w:val="00325B31"/>
    <w:rsid w:val="00325CC4"/>
    <w:rsid w:val="0032688C"/>
    <w:rsid w:val="00326E7E"/>
    <w:rsid w:val="003303D4"/>
    <w:rsid w:val="00330A52"/>
    <w:rsid w:val="0033262E"/>
    <w:rsid w:val="00332EF1"/>
    <w:rsid w:val="00334559"/>
    <w:rsid w:val="003353E2"/>
    <w:rsid w:val="00335F02"/>
    <w:rsid w:val="0033664C"/>
    <w:rsid w:val="003373C6"/>
    <w:rsid w:val="003415CD"/>
    <w:rsid w:val="00341838"/>
    <w:rsid w:val="00345B6F"/>
    <w:rsid w:val="003466A5"/>
    <w:rsid w:val="00346B8D"/>
    <w:rsid w:val="00347606"/>
    <w:rsid w:val="003524AD"/>
    <w:rsid w:val="00353EC9"/>
    <w:rsid w:val="00354158"/>
    <w:rsid w:val="00355D0F"/>
    <w:rsid w:val="003567AA"/>
    <w:rsid w:val="003572FD"/>
    <w:rsid w:val="0035768B"/>
    <w:rsid w:val="00361737"/>
    <w:rsid w:val="00361C0C"/>
    <w:rsid w:val="00365D6C"/>
    <w:rsid w:val="0036790A"/>
    <w:rsid w:val="003709DA"/>
    <w:rsid w:val="00372F79"/>
    <w:rsid w:val="00373D78"/>
    <w:rsid w:val="0037404C"/>
    <w:rsid w:val="003741A5"/>
    <w:rsid w:val="00376794"/>
    <w:rsid w:val="00377763"/>
    <w:rsid w:val="00381148"/>
    <w:rsid w:val="0038156A"/>
    <w:rsid w:val="00382131"/>
    <w:rsid w:val="00382153"/>
    <w:rsid w:val="00382C51"/>
    <w:rsid w:val="00384AAF"/>
    <w:rsid w:val="003854E8"/>
    <w:rsid w:val="003877F0"/>
    <w:rsid w:val="00387E62"/>
    <w:rsid w:val="0039010F"/>
    <w:rsid w:val="00390BB7"/>
    <w:rsid w:val="003918EE"/>
    <w:rsid w:val="0039351A"/>
    <w:rsid w:val="00393553"/>
    <w:rsid w:val="00393930"/>
    <w:rsid w:val="00393BFD"/>
    <w:rsid w:val="00394906"/>
    <w:rsid w:val="00395C17"/>
    <w:rsid w:val="00396770"/>
    <w:rsid w:val="0039752F"/>
    <w:rsid w:val="00397E04"/>
    <w:rsid w:val="003A25AC"/>
    <w:rsid w:val="003A358A"/>
    <w:rsid w:val="003A37CF"/>
    <w:rsid w:val="003A4E91"/>
    <w:rsid w:val="003B0242"/>
    <w:rsid w:val="003B1953"/>
    <w:rsid w:val="003B3024"/>
    <w:rsid w:val="003B48E0"/>
    <w:rsid w:val="003B54A9"/>
    <w:rsid w:val="003B6B49"/>
    <w:rsid w:val="003B77BD"/>
    <w:rsid w:val="003B7BD3"/>
    <w:rsid w:val="003C0904"/>
    <w:rsid w:val="003C09A2"/>
    <w:rsid w:val="003C0EB4"/>
    <w:rsid w:val="003C229E"/>
    <w:rsid w:val="003C2573"/>
    <w:rsid w:val="003C37BC"/>
    <w:rsid w:val="003C3EB4"/>
    <w:rsid w:val="003C40E8"/>
    <w:rsid w:val="003C4449"/>
    <w:rsid w:val="003C6A8F"/>
    <w:rsid w:val="003C6CFA"/>
    <w:rsid w:val="003D25AE"/>
    <w:rsid w:val="003D2CAA"/>
    <w:rsid w:val="003D3A7A"/>
    <w:rsid w:val="003D5491"/>
    <w:rsid w:val="003D5720"/>
    <w:rsid w:val="003D6487"/>
    <w:rsid w:val="003D6D6C"/>
    <w:rsid w:val="003D721D"/>
    <w:rsid w:val="003D7288"/>
    <w:rsid w:val="003E1248"/>
    <w:rsid w:val="003E1CD9"/>
    <w:rsid w:val="003E27C0"/>
    <w:rsid w:val="003E418E"/>
    <w:rsid w:val="003E605A"/>
    <w:rsid w:val="003E79BA"/>
    <w:rsid w:val="003F136D"/>
    <w:rsid w:val="003F17F4"/>
    <w:rsid w:val="003F18D0"/>
    <w:rsid w:val="003F1EE5"/>
    <w:rsid w:val="003F2814"/>
    <w:rsid w:val="003F2A32"/>
    <w:rsid w:val="003F2A81"/>
    <w:rsid w:val="003F2D98"/>
    <w:rsid w:val="003F2EC8"/>
    <w:rsid w:val="003F32CF"/>
    <w:rsid w:val="003F3A2C"/>
    <w:rsid w:val="003F601C"/>
    <w:rsid w:val="003F6D15"/>
    <w:rsid w:val="003F7B63"/>
    <w:rsid w:val="003F7BA0"/>
    <w:rsid w:val="004005CD"/>
    <w:rsid w:val="00401BB7"/>
    <w:rsid w:val="00403AB3"/>
    <w:rsid w:val="00404152"/>
    <w:rsid w:val="00404453"/>
    <w:rsid w:val="0040538F"/>
    <w:rsid w:val="00405F79"/>
    <w:rsid w:val="004067DB"/>
    <w:rsid w:val="004070DB"/>
    <w:rsid w:val="00407DD1"/>
    <w:rsid w:val="004100FF"/>
    <w:rsid w:val="00410FB9"/>
    <w:rsid w:val="0041150E"/>
    <w:rsid w:val="00411F09"/>
    <w:rsid w:val="004142F6"/>
    <w:rsid w:val="00416515"/>
    <w:rsid w:val="00416A2E"/>
    <w:rsid w:val="00416AE5"/>
    <w:rsid w:val="00417067"/>
    <w:rsid w:val="004204D3"/>
    <w:rsid w:val="00420933"/>
    <w:rsid w:val="00420954"/>
    <w:rsid w:val="004209F9"/>
    <w:rsid w:val="00421D6D"/>
    <w:rsid w:val="00422E56"/>
    <w:rsid w:val="004233FB"/>
    <w:rsid w:val="00423A55"/>
    <w:rsid w:val="0042489F"/>
    <w:rsid w:val="004266CA"/>
    <w:rsid w:val="00430699"/>
    <w:rsid w:val="004306BC"/>
    <w:rsid w:val="00430D80"/>
    <w:rsid w:val="0043133F"/>
    <w:rsid w:val="0043186A"/>
    <w:rsid w:val="00432B60"/>
    <w:rsid w:val="0043326F"/>
    <w:rsid w:val="0043396E"/>
    <w:rsid w:val="00433CD9"/>
    <w:rsid w:val="0043516D"/>
    <w:rsid w:val="00442BDB"/>
    <w:rsid w:val="00445291"/>
    <w:rsid w:val="004479B6"/>
    <w:rsid w:val="00452684"/>
    <w:rsid w:val="00453B78"/>
    <w:rsid w:val="00454484"/>
    <w:rsid w:val="0045503A"/>
    <w:rsid w:val="00456165"/>
    <w:rsid w:val="00461566"/>
    <w:rsid w:val="00461678"/>
    <w:rsid w:val="004634CD"/>
    <w:rsid w:val="00465629"/>
    <w:rsid w:val="00465C2D"/>
    <w:rsid w:val="00467439"/>
    <w:rsid w:val="00467FE0"/>
    <w:rsid w:val="004708DE"/>
    <w:rsid w:val="00472593"/>
    <w:rsid w:val="00472ABC"/>
    <w:rsid w:val="00472ED7"/>
    <w:rsid w:val="00473CB4"/>
    <w:rsid w:val="004758A2"/>
    <w:rsid w:val="00475961"/>
    <w:rsid w:val="004764A5"/>
    <w:rsid w:val="004805D4"/>
    <w:rsid w:val="00480BEE"/>
    <w:rsid w:val="00480DFA"/>
    <w:rsid w:val="004810BA"/>
    <w:rsid w:val="00482CE9"/>
    <w:rsid w:val="004837B4"/>
    <w:rsid w:val="004847D0"/>
    <w:rsid w:val="00485753"/>
    <w:rsid w:val="00486844"/>
    <w:rsid w:val="00486B8D"/>
    <w:rsid w:val="00486F8C"/>
    <w:rsid w:val="00487ADE"/>
    <w:rsid w:val="00490E67"/>
    <w:rsid w:val="00491BBE"/>
    <w:rsid w:val="004949C9"/>
    <w:rsid w:val="00494CF7"/>
    <w:rsid w:val="00495F6C"/>
    <w:rsid w:val="0049768D"/>
    <w:rsid w:val="00497A06"/>
    <w:rsid w:val="00497C3C"/>
    <w:rsid w:val="00497F4C"/>
    <w:rsid w:val="004A1256"/>
    <w:rsid w:val="004A1F3B"/>
    <w:rsid w:val="004A34D1"/>
    <w:rsid w:val="004A4442"/>
    <w:rsid w:val="004A4716"/>
    <w:rsid w:val="004A4C45"/>
    <w:rsid w:val="004A636A"/>
    <w:rsid w:val="004A6596"/>
    <w:rsid w:val="004A694E"/>
    <w:rsid w:val="004A7817"/>
    <w:rsid w:val="004A78E3"/>
    <w:rsid w:val="004B3487"/>
    <w:rsid w:val="004B3E9E"/>
    <w:rsid w:val="004B4939"/>
    <w:rsid w:val="004B6069"/>
    <w:rsid w:val="004B62CF"/>
    <w:rsid w:val="004B711E"/>
    <w:rsid w:val="004C05B4"/>
    <w:rsid w:val="004C086F"/>
    <w:rsid w:val="004C168F"/>
    <w:rsid w:val="004C271B"/>
    <w:rsid w:val="004C4A2E"/>
    <w:rsid w:val="004C4A7E"/>
    <w:rsid w:val="004C638F"/>
    <w:rsid w:val="004C6641"/>
    <w:rsid w:val="004C6CED"/>
    <w:rsid w:val="004C71E1"/>
    <w:rsid w:val="004D03B3"/>
    <w:rsid w:val="004D03CA"/>
    <w:rsid w:val="004D083F"/>
    <w:rsid w:val="004D14CD"/>
    <w:rsid w:val="004D2851"/>
    <w:rsid w:val="004D3296"/>
    <w:rsid w:val="004D3D21"/>
    <w:rsid w:val="004D4861"/>
    <w:rsid w:val="004D4984"/>
    <w:rsid w:val="004D4B77"/>
    <w:rsid w:val="004D4D4C"/>
    <w:rsid w:val="004D5B37"/>
    <w:rsid w:val="004D5F60"/>
    <w:rsid w:val="004D7505"/>
    <w:rsid w:val="004D7A7F"/>
    <w:rsid w:val="004D7CBF"/>
    <w:rsid w:val="004E01A2"/>
    <w:rsid w:val="004E1648"/>
    <w:rsid w:val="004E17E1"/>
    <w:rsid w:val="004E1E18"/>
    <w:rsid w:val="004E2C82"/>
    <w:rsid w:val="004E36E2"/>
    <w:rsid w:val="004E4C32"/>
    <w:rsid w:val="004E5469"/>
    <w:rsid w:val="004E5E66"/>
    <w:rsid w:val="004E6F33"/>
    <w:rsid w:val="004F11E5"/>
    <w:rsid w:val="004F25CC"/>
    <w:rsid w:val="004F272B"/>
    <w:rsid w:val="004F3149"/>
    <w:rsid w:val="004F35C5"/>
    <w:rsid w:val="004F42CA"/>
    <w:rsid w:val="004F55BA"/>
    <w:rsid w:val="004F5EC4"/>
    <w:rsid w:val="004F7BB1"/>
    <w:rsid w:val="0050095A"/>
    <w:rsid w:val="00502550"/>
    <w:rsid w:val="00502CAA"/>
    <w:rsid w:val="00503B4D"/>
    <w:rsid w:val="00503BB4"/>
    <w:rsid w:val="00504484"/>
    <w:rsid w:val="005044D0"/>
    <w:rsid w:val="00504687"/>
    <w:rsid w:val="0050617C"/>
    <w:rsid w:val="00507DCE"/>
    <w:rsid w:val="005101FD"/>
    <w:rsid w:val="00511B9A"/>
    <w:rsid w:val="00512554"/>
    <w:rsid w:val="00513B70"/>
    <w:rsid w:val="00513C79"/>
    <w:rsid w:val="00515FC9"/>
    <w:rsid w:val="00516FC7"/>
    <w:rsid w:val="00517837"/>
    <w:rsid w:val="00520E14"/>
    <w:rsid w:val="005245FB"/>
    <w:rsid w:val="00524B1B"/>
    <w:rsid w:val="00524E22"/>
    <w:rsid w:val="00525A4A"/>
    <w:rsid w:val="00527866"/>
    <w:rsid w:val="00530959"/>
    <w:rsid w:val="00533F86"/>
    <w:rsid w:val="00534A2F"/>
    <w:rsid w:val="00534FCA"/>
    <w:rsid w:val="005353E8"/>
    <w:rsid w:val="005374A8"/>
    <w:rsid w:val="00537591"/>
    <w:rsid w:val="00537B92"/>
    <w:rsid w:val="00537FD0"/>
    <w:rsid w:val="005413FD"/>
    <w:rsid w:val="00542BDF"/>
    <w:rsid w:val="005447C6"/>
    <w:rsid w:val="00550151"/>
    <w:rsid w:val="005501CF"/>
    <w:rsid w:val="00551C94"/>
    <w:rsid w:val="005524A5"/>
    <w:rsid w:val="00553157"/>
    <w:rsid w:val="00554CEB"/>
    <w:rsid w:val="005557AF"/>
    <w:rsid w:val="00555E8B"/>
    <w:rsid w:val="00556755"/>
    <w:rsid w:val="00556802"/>
    <w:rsid w:val="00557F17"/>
    <w:rsid w:val="00557FF3"/>
    <w:rsid w:val="00563A48"/>
    <w:rsid w:val="00564239"/>
    <w:rsid w:val="00564892"/>
    <w:rsid w:val="005651E0"/>
    <w:rsid w:val="00566D9B"/>
    <w:rsid w:val="00567AA6"/>
    <w:rsid w:val="0057057E"/>
    <w:rsid w:val="0057087F"/>
    <w:rsid w:val="00571F90"/>
    <w:rsid w:val="0057278B"/>
    <w:rsid w:val="005730AB"/>
    <w:rsid w:val="00573432"/>
    <w:rsid w:val="005748D1"/>
    <w:rsid w:val="0057744B"/>
    <w:rsid w:val="005809F6"/>
    <w:rsid w:val="0058104E"/>
    <w:rsid w:val="00582F46"/>
    <w:rsid w:val="00585564"/>
    <w:rsid w:val="00585597"/>
    <w:rsid w:val="00585866"/>
    <w:rsid w:val="00585BB2"/>
    <w:rsid w:val="005879F2"/>
    <w:rsid w:val="00587ADE"/>
    <w:rsid w:val="00587D8C"/>
    <w:rsid w:val="00587ECE"/>
    <w:rsid w:val="0059182F"/>
    <w:rsid w:val="00591A61"/>
    <w:rsid w:val="00592134"/>
    <w:rsid w:val="00592351"/>
    <w:rsid w:val="00592472"/>
    <w:rsid w:val="00592A44"/>
    <w:rsid w:val="00592BA4"/>
    <w:rsid w:val="00592D78"/>
    <w:rsid w:val="00592DAD"/>
    <w:rsid w:val="00593147"/>
    <w:rsid w:val="0059465D"/>
    <w:rsid w:val="00594C7F"/>
    <w:rsid w:val="00596396"/>
    <w:rsid w:val="00597808"/>
    <w:rsid w:val="005A0C1C"/>
    <w:rsid w:val="005A34F1"/>
    <w:rsid w:val="005A3A5E"/>
    <w:rsid w:val="005A5C7F"/>
    <w:rsid w:val="005A7B39"/>
    <w:rsid w:val="005B1BDA"/>
    <w:rsid w:val="005B1CB8"/>
    <w:rsid w:val="005B2241"/>
    <w:rsid w:val="005B314D"/>
    <w:rsid w:val="005B485C"/>
    <w:rsid w:val="005B4F0C"/>
    <w:rsid w:val="005C2638"/>
    <w:rsid w:val="005C26D2"/>
    <w:rsid w:val="005C2EC0"/>
    <w:rsid w:val="005C3BDA"/>
    <w:rsid w:val="005C4134"/>
    <w:rsid w:val="005C4350"/>
    <w:rsid w:val="005C4382"/>
    <w:rsid w:val="005C58C8"/>
    <w:rsid w:val="005C633A"/>
    <w:rsid w:val="005C6F49"/>
    <w:rsid w:val="005C7F64"/>
    <w:rsid w:val="005D058D"/>
    <w:rsid w:val="005D180F"/>
    <w:rsid w:val="005D27B0"/>
    <w:rsid w:val="005D27C9"/>
    <w:rsid w:val="005D2DF2"/>
    <w:rsid w:val="005D3306"/>
    <w:rsid w:val="005D5B3A"/>
    <w:rsid w:val="005D6946"/>
    <w:rsid w:val="005D7148"/>
    <w:rsid w:val="005D7606"/>
    <w:rsid w:val="005D78A6"/>
    <w:rsid w:val="005D7C82"/>
    <w:rsid w:val="005E0C3F"/>
    <w:rsid w:val="005E10B6"/>
    <w:rsid w:val="005E1640"/>
    <w:rsid w:val="005E1BF9"/>
    <w:rsid w:val="005E2C8E"/>
    <w:rsid w:val="005E30B2"/>
    <w:rsid w:val="005E391B"/>
    <w:rsid w:val="005E4CEA"/>
    <w:rsid w:val="005E4F1E"/>
    <w:rsid w:val="005E63F8"/>
    <w:rsid w:val="005E6AA5"/>
    <w:rsid w:val="005E7DF8"/>
    <w:rsid w:val="005F0DAB"/>
    <w:rsid w:val="005F2A8D"/>
    <w:rsid w:val="005F2E6F"/>
    <w:rsid w:val="005F3825"/>
    <w:rsid w:val="005F76C3"/>
    <w:rsid w:val="00600207"/>
    <w:rsid w:val="00600A48"/>
    <w:rsid w:val="006016E2"/>
    <w:rsid w:val="00601F0F"/>
    <w:rsid w:val="00603E13"/>
    <w:rsid w:val="006052DC"/>
    <w:rsid w:val="00605756"/>
    <w:rsid w:val="00605D54"/>
    <w:rsid w:val="006060D0"/>
    <w:rsid w:val="00607FCD"/>
    <w:rsid w:val="00610341"/>
    <w:rsid w:val="00610390"/>
    <w:rsid w:val="00610A97"/>
    <w:rsid w:val="00610DA4"/>
    <w:rsid w:val="006116C9"/>
    <w:rsid w:val="00612582"/>
    <w:rsid w:val="00613400"/>
    <w:rsid w:val="0061358D"/>
    <w:rsid w:val="006145D3"/>
    <w:rsid w:val="00614AB0"/>
    <w:rsid w:val="006158B0"/>
    <w:rsid w:val="00615BA8"/>
    <w:rsid w:val="00617A6B"/>
    <w:rsid w:val="006203EB"/>
    <w:rsid w:val="006219C1"/>
    <w:rsid w:val="00622D1F"/>
    <w:rsid w:val="00624398"/>
    <w:rsid w:val="006254D3"/>
    <w:rsid w:val="00626651"/>
    <w:rsid w:val="00630315"/>
    <w:rsid w:val="006319EB"/>
    <w:rsid w:val="00632141"/>
    <w:rsid w:val="00633834"/>
    <w:rsid w:val="00634A84"/>
    <w:rsid w:val="00635B8A"/>
    <w:rsid w:val="00636B02"/>
    <w:rsid w:val="00640E94"/>
    <w:rsid w:val="00641CBB"/>
    <w:rsid w:val="00643051"/>
    <w:rsid w:val="00643350"/>
    <w:rsid w:val="00650CC9"/>
    <w:rsid w:val="006511CF"/>
    <w:rsid w:val="00652A50"/>
    <w:rsid w:val="00652CDE"/>
    <w:rsid w:val="0065378F"/>
    <w:rsid w:val="00653E0A"/>
    <w:rsid w:val="0065510D"/>
    <w:rsid w:val="00655A9E"/>
    <w:rsid w:val="00655E27"/>
    <w:rsid w:val="00655E60"/>
    <w:rsid w:val="00657599"/>
    <w:rsid w:val="0065798C"/>
    <w:rsid w:val="00657CCB"/>
    <w:rsid w:val="0066089E"/>
    <w:rsid w:val="00660D21"/>
    <w:rsid w:val="00661590"/>
    <w:rsid w:val="00661CF5"/>
    <w:rsid w:val="006626D0"/>
    <w:rsid w:val="00662CCF"/>
    <w:rsid w:val="00662F32"/>
    <w:rsid w:val="00663620"/>
    <w:rsid w:val="006642AA"/>
    <w:rsid w:val="00665366"/>
    <w:rsid w:val="00665D71"/>
    <w:rsid w:val="00666543"/>
    <w:rsid w:val="006665EA"/>
    <w:rsid w:val="0066669F"/>
    <w:rsid w:val="00667981"/>
    <w:rsid w:val="00667CA3"/>
    <w:rsid w:val="0067213D"/>
    <w:rsid w:val="00672286"/>
    <w:rsid w:val="0067270F"/>
    <w:rsid w:val="00673A9F"/>
    <w:rsid w:val="0067782C"/>
    <w:rsid w:val="0068044E"/>
    <w:rsid w:val="006806DF"/>
    <w:rsid w:val="00680A76"/>
    <w:rsid w:val="006811D1"/>
    <w:rsid w:val="006819F1"/>
    <w:rsid w:val="00681AF1"/>
    <w:rsid w:val="00681E92"/>
    <w:rsid w:val="00683DCA"/>
    <w:rsid w:val="0068401B"/>
    <w:rsid w:val="0068454F"/>
    <w:rsid w:val="00684DB1"/>
    <w:rsid w:val="00685B15"/>
    <w:rsid w:val="006862F6"/>
    <w:rsid w:val="00686335"/>
    <w:rsid w:val="006871DF"/>
    <w:rsid w:val="0068740D"/>
    <w:rsid w:val="00687BB4"/>
    <w:rsid w:val="00690181"/>
    <w:rsid w:val="006912A9"/>
    <w:rsid w:val="006936D1"/>
    <w:rsid w:val="00693C60"/>
    <w:rsid w:val="0069502F"/>
    <w:rsid w:val="00695D44"/>
    <w:rsid w:val="00696255"/>
    <w:rsid w:val="006A1A12"/>
    <w:rsid w:val="006A262E"/>
    <w:rsid w:val="006A36EB"/>
    <w:rsid w:val="006A5744"/>
    <w:rsid w:val="006A7035"/>
    <w:rsid w:val="006A716E"/>
    <w:rsid w:val="006A74F5"/>
    <w:rsid w:val="006B0261"/>
    <w:rsid w:val="006B053C"/>
    <w:rsid w:val="006B3EB1"/>
    <w:rsid w:val="006B40A8"/>
    <w:rsid w:val="006B4712"/>
    <w:rsid w:val="006B4928"/>
    <w:rsid w:val="006B50D3"/>
    <w:rsid w:val="006B5757"/>
    <w:rsid w:val="006B79D5"/>
    <w:rsid w:val="006C0B06"/>
    <w:rsid w:val="006C15B5"/>
    <w:rsid w:val="006C25C2"/>
    <w:rsid w:val="006C27F1"/>
    <w:rsid w:val="006C2CC9"/>
    <w:rsid w:val="006C2ED2"/>
    <w:rsid w:val="006C3854"/>
    <w:rsid w:val="006C4C28"/>
    <w:rsid w:val="006C78DE"/>
    <w:rsid w:val="006C793A"/>
    <w:rsid w:val="006D0311"/>
    <w:rsid w:val="006D07F2"/>
    <w:rsid w:val="006D0E17"/>
    <w:rsid w:val="006D14F9"/>
    <w:rsid w:val="006D37B6"/>
    <w:rsid w:val="006D40EB"/>
    <w:rsid w:val="006D48DF"/>
    <w:rsid w:val="006D5D2B"/>
    <w:rsid w:val="006D6D2C"/>
    <w:rsid w:val="006D6F94"/>
    <w:rsid w:val="006E034B"/>
    <w:rsid w:val="006E041D"/>
    <w:rsid w:val="006E0E79"/>
    <w:rsid w:val="006E159E"/>
    <w:rsid w:val="006E16B1"/>
    <w:rsid w:val="006E1B73"/>
    <w:rsid w:val="006E38DF"/>
    <w:rsid w:val="006E39DE"/>
    <w:rsid w:val="006E42AB"/>
    <w:rsid w:val="006E52F9"/>
    <w:rsid w:val="006E670F"/>
    <w:rsid w:val="006E7B76"/>
    <w:rsid w:val="006E7D9A"/>
    <w:rsid w:val="006F0464"/>
    <w:rsid w:val="006F0CA7"/>
    <w:rsid w:val="006F5D9E"/>
    <w:rsid w:val="006F760B"/>
    <w:rsid w:val="00700519"/>
    <w:rsid w:val="00702F60"/>
    <w:rsid w:val="00704B71"/>
    <w:rsid w:val="0070506E"/>
    <w:rsid w:val="007068E6"/>
    <w:rsid w:val="00706B06"/>
    <w:rsid w:val="00707345"/>
    <w:rsid w:val="00707EDC"/>
    <w:rsid w:val="007112A2"/>
    <w:rsid w:val="00711CA4"/>
    <w:rsid w:val="00711F8C"/>
    <w:rsid w:val="00712EBF"/>
    <w:rsid w:val="00713452"/>
    <w:rsid w:val="007138BD"/>
    <w:rsid w:val="00714192"/>
    <w:rsid w:val="0071436F"/>
    <w:rsid w:val="00714AFD"/>
    <w:rsid w:val="00715182"/>
    <w:rsid w:val="0071558F"/>
    <w:rsid w:val="00716292"/>
    <w:rsid w:val="00716A7C"/>
    <w:rsid w:val="007175A8"/>
    <w:rsid w:val="007204E7"/>
    <w:rsid w:val="0072162E"/>
    <w:rsid w:val="007219CE"/>
    <w:rsid w:val="0072293E"/>
    <w:rsid w:val="00722B2F"/>
    <w:rsid w:val="00722DA5"/>
    <w:rsid w:val="00722EC7"/>
    <w:rsid w:val="0072310A"/>
    <w:rsid w:val="007259B3"/>
    <w:rsid w:val="00726952"/>
    <w:rsid w:val="007272EF"/>
    <w:rsid w:val="00731A56"/>
    <w:rsid w:val="00733028"/>
    <w:rsid w:val="00734133"/>
    <w:rsid w:val="0073473E"/>
    <w:rsid w:val="00734B1C"/>
    <w:rsid w:val="007371B6"/>
    <w:rsid w:val="00740171"/>
    <w:rsid w:val="00741A4C"/>
    <w:rsid w:val="00741D0C"/>
    <w:rsid w:val="0074434B"/>
    <w:rsid w:val="0074503B"/>
    <w:rsid w:val="0074780F"/>
    <w:rsid w:val="007479D7"/>
    <w:rsid w:val="00747E79"/>
    <w:rsid w:val="007500C0"/>
    <w:rsid w:val="0075051F"/>
    <w:rsid w:val="0075114A"/>
    <w:rsid w:val="00752EBB"/>
    <w:rsid w:val="007566DF"/>
    <w:rsid w:val="00756DFF"/>
    <w:rsid w:val="00760094"/>
    <w:rsid w:val="007601AB"/>
    <w:rsid w:val="00761C3C"/>
    <w:rsid w:val="007634AB"/>
    <w:rsid w:val="00763C78"/>
    <w:rsid w:val="00763E2D"/>
    <w:rsid w:val="00764A88"/>
    <w:rsid w:val="00765BC2"/>
    <w:rsid w:val="00765CD3"/>
    <w:rsid w:val="00770765"/>
    <w:rsid w:val="007732A5"/>
    <w:rsid w:val="0077386A"/>
    <w:rsid w:val="00774148"/>
    <w:rsid w:val="00777698"/>
    <w:rsid w:val="007777BC"/>
    <w:rsid w:val="00780212"/>
    <w:rsid w:val="00780447"/>
    <w:rsid w:val="0078122C"/>
    <w:rsid w:val="0078192B"/>
    <w:rsid w:val="00784BBB"/>
    <w:rsid w:val="00784F4E"/>
    <w:rsid w:val="00786F84"/>
    <w:rsid w:val="00787143"/>
    <w:rsid w:val="00787792"/>
    <w:rsid w:val="007879A0"/>
    <w:rsid w:val="00787F86"/>
    <w:rsid w:val="007900B1"/>
    <w:rsid w:val="00790A7B"/>
    <w:rsid w:val="007912BD"/>
    <w:rsid w:val="007916C8"/>
    <w:rsid w:val="007916DE"/>
    <w:rsid w:val="00793ED4"/>
    <w:rsid w:val="00794888"/>
    <w:rsid w:val="00794BAC"/>
    <w:rsid w:val="00795240"/>
    <w:rsid w:val="007952D8"/>
    <w:rsid w:val="007955DE"/>
    <w:rsid w:val="007964B6"/>
    <w:rsid w:val="00796AB9"/>
    <w:rsid w:val="00796F84"/>
    <w:rsid w:val="007A0359"/>
    <w:rsid w:val="007A038A"/>
    <w:rsid w:val="007A09DE"/>
    <w:rsid w:val="007A1C4B"/>
    <w:rsid w:val="007A217C"/>
    <w:rsid w:val="007A264B"/>
    <w:rsid w:val="007A50D7"/>
    <w:rsid w:val="007A524A"/>
    <w:rsid w:val="007A52B5"/>
    <w:rsid w:val="007B071B"/>
    <w:rsid w:val="007B0D7A"/>
    <w:rsid w:val="007B2007"/>
    <w:rsid w:val="007B413A"/>
    <w:rsid w:val="007B43E3"/>
    <w:rsid w:val="007B46B9"/>
    <w:rsid w:val="007B6603"/>
    <w:rsid w:val="007B6F24"/>
    <w:rsid w:val="007B725E"/>
    <w:rsid w:val="007B7275"/>
    <w:rsid w:val="007B76A0"/>
    <w:rsid w:val="007C0025"/>
    <w:rsid w:val="007C010B"/>
    <w:rsid w:val="007C13E4"/>
    <w:rsid w:val="007C1797"/>
    <w:rsid w:val="007C19D3"/>
    <w:rsid w:val="007C1CE4"/>
    <w:rsid w:val="007C341F"/>
    <w:rsid w:val="007C3DA2"/>
    <w:rsid w:val="007C4003"/>
    <w:rsid w:val="007C56FC"/>
    <w:rsid w:val="007C6142"/>
    <w:rsid w:val="007C7110"/>
    <w:rsid w:val="007C7EDA"/>
    <w:rsid w:val="007D0116"/>
    <w:rsid w:val="007D2984"/>
    <w:rsid w:val="007D422A"/>
    <w:rsid w:val="007D470E"/>
    <w:rsid w:val="007D4C5C"/>
    <w:rsid w:val="007D4D04"/>
    <w:rsid w:val="007D4E77"/>
    <w:rsid w:val="007D50A4"/>
    <w:rsid w:val="007D6872"/>
    <w:rsid w:val="007D728F"/>
    <w:rsid w:val="007D7C2F"/>
    <w:rsid w:val="007E09D2"/>
    <w:rsid w:val="007E28A2"/>
    <w:rsid w:val="007E29A4"/>
    <w:rsid w:val="007E37E0"/>
    <w:rsid w:val="007E42D5"/>
    <w:rsid w:val="007E45D1"/>
    <w:rsid w:val="007E572D"/>
    <w:rsid w:val="007E58DF"/>
    <w:rsid w:val="007E5D84"/>
    <w:rsid w:val="007E5F4F"/>
    <w:rsid w:val="007E64EB"/>
    <w:rsid w:val="007E689E"/>
    <w:rsid w:val="007E692E"/>
    <w:rsid w:val="007E76AC"/>
    <w:rsid w:val="007E7DB7"/>
    <w:rsid w:val="007F0294"/>
    <w:rsid w:val="007F0435"/>
    <w:rsid w:val="007F06D7"/>
    <w:rsid w:val="007F09B0"/>
    <w:rsid w:val="007F1060"/>
    <w:rsid w:val="007F1B32"/>
    <w:rsid w:val="007F1DA1"/>
    <w:rsid w:val="007F2256"/>
    <w:rsid w:val="007F265A"/>
    <w:rsid w:val="007F3746"/>
    <w:rsid w:val="007F3EA4"/>
    <w:rsid w:val="007F4174"/>
    <w:rsid w:val="007F4E35"/>
    <w:rsid w:val="007F5450"/>
    <w:rsid w:val="007F5A13"/>
    <w:rsid w:val="007F6A9D"/>
    <w:rsid w:val="007F6C03"/>
    <w:rsid w:val="007F72D9"/>
    <w:rsid w:val="007F7E67"/>
    <w:rsid w:val="00801246"/>
    <w:rsid w:val="00801D04"/>
    <w:rsid w:val="00802ACC"/>
    <w:rsid w:val="00803700"/>
    <w:rsid w:val="00803A83"/>
    <w:rsid w:val="00804023"/>
    <w:rsid w:val="008069EB"/>
    <w:rsid w:val="00807920"/>
    <w:rsid w:val="00807BFB"/>
    <w:rsid w:val="008108AB"/>
    <w:rsid w:val="00812215"/>
    <w:rsid w:val="00812D69"/>
    <w:rsid w:val="00813661"/>
    <w:rsid w:val="00814309"/>
    <w:rsid w:val="00814872"/>
    <w:rsid w:val="00814B2E"/>
    <w:rsid w:val="00817414"/>
    <w:rsid w:val="00821648"/>
    <w:rsid w:val="00821B30"/>
    <w:rsid w:val="008228E3"/>
    <w:rsid w:val="0082398C"/>
    <w:rsid w:val="00825E6E"/>
    <w:rsid w:val="008272EF"/>
    <w:rsid w:val="00827622"/>
    <w:rsid w:val="0083228E"/>
    <w:rsid w:val="008329CF"/>
    <w:rsid w:val="00832B64"/>
    <w:rsid w:val="00833992"/>
    <w:rsid w:val="00834A08"/>
    <w:rsid w:val="0083536B"/>
    <w:rsid w:val="0083638D"/>
    <w:rsid w:val="00837E3B"/>
    <w:rsid w:val="00840CAF"/>
    <w:rsid w:val="008418FE"/>
    <w:rsid w:val="00841B7E"/>
    <w:rsid w:val="008426C6"/>
    <w:rsid w:val="00845A09"/>
    <w:rsid w:val="0084663C"/>
    <w:rsid w:val="0085014D"/>
    <w:rsid w:val="00851308"/>
    <w:rsid w:val="00853D37"/>
    <w:rsid w:val="0085432B"/>
    <w:rsid w:val="00854371"/>
    <w:rsid w:val="00854A7C"/>
    <w:rsid w:val="008554E1"/>
    <w:rsid w:val="00857C4F"/>
    <w:rsid w:val="00860860"/>
    <w:rsid w:val="00861015"/>
    <w:rsid w:val="008622E6"/>
    <w:rsid w:val="00862C8F"/>
    <w:rsid w:val="008648CD"/>
    <w:rsid w:val="00864908"/>
    <w:rsid w:val="008654ED"/>
    <w:rsid w:val="008659FF"/>
    <w:rsid w:val="00870468"/>
    <w:rsid w:val="008707B7"/>
    <w:rsid w:val="00871BFC"/>
    <w:rsid w:val="008728B1"/>
    <w:rsid w:val="00873862"/>
    <w:rsid w:val="00874FAE"/>
    <w:rsid w:val="00881A27"/>
    <w:rsid w:val="008827A7"/>
    <w:rsid w:val="00884379"/>
    <w:rsid w:val="0088470E"/>
    <w:rsid w:val="00886451"/>
    <w:rsid w:val="008906F3"/>
    <w:rsid w:val="00890AB0"/>
    <w:rsid w:val="00890D83"/>
    <w:rsid w:val="0089212C"/>
    <w:rsid w:val="00892520"/>
    <w:rsid w:val="008948DC"/>
    <w:rsid w:val="00896299"/>
    <w:rsid w:val="008975B2"/>
    <w:rsid w:val="008978DD"/>
    <w:rsid w:val="008A059F"/>
    <w:rsid w:val="008A0B3E"/>
    <w:rsid w:val="008A1F10"/>
    <w:rsid w:val="008A288C"/>
    <w:rsid w:val="008A3638"/>
    <w:rsid w:val="008A5E4E"/>
    <w:rsid w:val="008A5FCA"/>
    <w:rsid w:val="008A606D"/>
    <w:rsid w:val="008A66A7"/>
    <w:rsid w:val="008A6B5F"/>
    <w:rsid w:val="008A7B95"/>
    <w:rsid w:val="008A7CA1"/>
    <w:rsid w:val="008A7F35"/>
    <w:rsid w:val="008B00F5"/>
    <w:rsid w:val="008B0167"/>
    <w:rsid w:val="008B0D24"/>
    <w:rsid w:val="008B2293"/>
    <w:rsid w:val="008B25E3"/>
    <w:rsid w:val="008B3270"/>
    <w:rsid w:val="008B4340"/>
    <w:rsid w:val="008B62DD"/>
    <w:rsid w:val="008C0615"/>
    <w:rsid w:val="008C100B"/>
    <w:rsid w:val="008C1BAC"/>
    <w:rsid w:val="008C1F65"/>
    <w:rsid w:val="008C20FF"/>
    <w:rsid w:val="008C31E3"/>
    <w:rsid w:val="008C47C2"/>
    <w:rsid w:val="008C589D"/>
    <w:rsid w:val="008C5DCB"/>
    <w:rsid w:val="008C69DB"/>
    <w:rsid w:val="008C6F1D"/>
    <w:rsid w:val="008C79FE"/>
    <w:rsid w:val="008D03EA"/>
    <w:rsid w:val="008D2CE4"/>
    <w:rsid w:val="008D3FE1"/>
    <w:rsid w:val="008D4518"/>
    <w:rsid w:val="008D4C23"/>
    <w:rsid w:val="008E00EF"/>
    <w:rsid w:val="008E1898"/>
    <w:rsid w:val="008E3C4E"/>
    <w:rsid w:val="008E4520"/>
    <w:rsid w:val="008E5C68"/>
    <w:rsid w:val="008E5D69"/>
    <w:rsid w:val="008E61BB"/>
    <w:rsid w:val="008E6753"/>
    <w:rsid w:val="008E7A0D"/>
    <w:rsid w:val="008F0360"/>
    <w:rsid w:val="008F1F8B"/>
    <w:rsid w:val="008F21F0"/>
    <w:rsid w:val="008F228E"/>
    <w:rsid w:val="008F455B"/>
    <w:rsid w:val="008F4C14"/>
    <w:rsid w:val="008F6008"/>
    <w:rsid w:val="008F6105"/>
    <w:rsid w:val="008F70BE"/>
    <w:rsid w:val="008F7306"/>
    <w:rsid w:val="008F7F31"/>
    <w:rsid w:val="008F7F79"/>
    <w:rsid w:val="009013D9"/>
    <w:rsid w:val="00902AA1"/>
    <w:rsid w:val="009067E4"/>
    <w:rsid w:val="00906937"/>
    <w:rsid w:val="009075DC"/>
    <w:rsid w:val="00907CA5"/>
    <w:rsid w:val="00910504"/>
    <w:rsid w:val="00911969"/>
    <w:rsid w:val="00912345"/>
    <w:rsid w:val="00912ACA"/>
    <w:rsid w:val="00912EEC"/>
    <w:rsid w:val="009139C3"/>
    <w:rsid w:val="00913CE6"/>
    <w:rsid w:val="00913F9B"/>
    <w:rsid w:val="009142C4"/>
    <w:rsid w:val="00914617"/>
    <w:rsid w:val="00914888"/>
    <w:rsid w:val="00915F3E"/>
    <w:rsid w:val="009167EB"/>
    <w:rsid w:val="00917969"/>
    <w:rsid w:val="00921C0B"/>
    <w:rsid w:val="009225E7"/>
    <w:rsid w:val="00923506"/>
    <w:rsid w:val="0092367C"/>
    <w:rsid w:val="009243DE"/>
    <w:rsid w:val="00924F80"/>
    <w:rsid w:val="00926395"/>
    <w:rsid w:val="00926BB5"/>
    <w:rsid w:val="00927BE5"/>
    <w:rsid w:val="00930DE9"/>
    <w:rsid w:val="00930FAD"/>
    <w:rsid w:val="00931AF0"/>
    <w:rsid w:val="00932723"/>
    <w:rsid w:val="00933C29"/>
    <w:rsid w:val="00934526"/>
    <w:rsid w:val="0093478A"/>
    <w:rsid w:val="009349A4"/>
    <w:rsid w:val="00934BE7"/>
    <w:rsid w:val="009367D5"/>
    <w:rsid w:val="00936F05"/>
    <w:rsid w:val="00937640"/>
    <w:rsid w:val="00937A5E"/>
    <w:rsid w:val="00937D59"/>
    <w:rsid w:val="00937D5A"/>
    <w:rsid w:val="00940C57"/>
    <w:rsid w:val="00940C67"/>
    <w:rsid w:val="00941237"/>
    <w:rsid w:val="009426F1"/>
    <w:rsid w:val="0094330C"/>
    <w:rsid w:val="00947B74"/>
    <w:rsid w:val="00947F23"/>
    <w:rsid w:val="00951F47"/>
    <w:rsid w:val="00956EA5"/>
    <w:rsid w:val="00960171"/>
    <w:rsid w:val="00961E5B"/>
    <w:rsid w:val="0096292D"/>
    <w:rsid w:val="00963942"/>
    <w:rsid w:val="00963C5F"/>
    <w:rsid w:val="00963E83"/>
    <w:rsid w:val="00963F3E"/>
    <w:rsid w:val="009647FA"/>
    <w:rsid w:val="00966588"/>
    <w:rsid w:val="0096673F"/>
    <w:rsid w:val="00966F57"/>
    <w:rsid w:val="009674C8"/>
    <w:rsid w:val="00972197"/>
    <w:rsid w:val="0097229E"/>
    <w:rsid w:val="00972BD7"/>
    <w:rsid w:val="00972D2E"/>
    <w:rsid w:val="0097489A"/>
    <w:rsid w:val="00975FAE"/>
    <w:rsid w:val="009760D8"/>
    <w:rsid w:val="009773FF"/>
    <w:rsid w:val="009775C7"/>
    <w:rsid w:val="009779B9"/>
    <w:rsid w:val="00977B93"/>
    <w:rsid w:val="00980289"/>
    <w:rsid w:val="009810B0"/>
    <w:rsid w:val="0098299A"/>
    <w:rsid w:val="00983DD9"/>
    <w:rsid w:val="009852B7"/>
    <w:rsid w:val="00985D15"/>
    <w:rsid w:val="00990591"/>
    <w:rsid w:val="00990FFC"/>
    <w:rsid w:val="00991A60"/>
    <w:rsid w:val="0099224E"/>
    <w:rsid w:val="0099372A"/>
    <w:rsid w:val="00993BD7"/>
    <w:rsid w:val="00993D71"/>
    <w:rsid w:val="00994C51"/>
    <w:rsid w:val="009956F8"/>
    <w:rsid w:val="009A0AD1"/>
    <w:rsid w:val="009A3260"/>
    <w:rsid w:val="009A38BE"/>
    <w:rsid w:val="009A7BEE"/>
    <w:rsid w:val="009B0C25"/>
    <w:rsid w:val="009B0DB9"/>
    <w:rsid w:val="009B0E8E"/>
    <w:rsid w:val="009B0EB3"/>
    <w:rsid w:val="009B2DD1"/>
    <w:rsid w:val="009B4814"/>
    <w:rsid w:val="009B66A3"/>
    <w:rsid w:val="009B67C5"/>
    <w:rsid w:val="009C04DD"/>
    <w:rsid w:val="009C109B"/>
    <w:rsid w:val="009C17B4"/>
    <w:rsid w:val="009C1C81"/>
    <w:rsid w:val="009C1DF9"/>
    <w:rsid w:val="009C28B1"/>
    <w:rsid w:val="009C3E90"/>
    <w:rsid w:val="009C47E9"/>
    <w:rsid w:val="009C4C31"/>
    <w:rsid w:val="009C55D9"/>
    <w:rsid w:val="009C5825"/>
    <w:rsid w:val="009C6207"/>
    <w:rsid w:val="009D0FDD"/>
    <w:rsid w:val="009D2CBD"/>
    <w:rsid w:val="009D65C1"/>
    <w:rsid w:val="009D7AD4"/>
    <w:rsid w:val="009D7FA2"/>
    <w:rsid w:val="009E01FD"/>
    <w:rsid w:val="009E115E"/>
    <w:rsid w:val="009E125C"/>
    <w:rsid w:val="009E1E5D"/>
    <w:rsid w:val="009E27EB"/>
    <w:rsid w:val="009E3B0A"/>
    <w:rsid w:val="009E757D"/>
    <w:rsid w:val="009E758A"/>
    <w:rsid w:val="009E7E84"/>
    <w:rsid w:val="009F0584"/>
    <w:rsid w:val="009F16F6"/>
    <w:rsid w:val="009F2286"/>
    <w:rsid w:val="009F2A00"/>
    <w:rsid w:val="009F2E62"/>
    <w:rsid w:val="009F303B"/>
    <w:rsid w:val="009F3137"/>
    <w:rsid w:val="009F3D88"/>
    <w:rsid w:val="009F6332"/>
    <w:rsid w:val="009F6F92"/>
    <w:rsid w:val="00A0051F"/>
    <w:rsid w:val="00A00AFC"/>
    <w:rsid w:val="00A0341E"/>
    <w:rsid w:val="00A03C2C"/>
    <w:rsid w:val="00A0437D"/>
    <w:rsid w:val="00A05B24"/>
    <w:rsid w:val="00A068A1"/>
    <w:rsid w:val="00A1013D"/>
    <w:rsid w:val="00A1276E"/>
    <w:rsid w:val="00A12C18"/>
    <w:rsid w:val="00A1339F"/>
    <w:rsid w:val="00A13807"/>
    <w:rsid w:val="00A1390B"/>
    <w:rsid w:val="00A148EB"/>
    <w:rsid w:val="00A16FBB"/>
    <w:rsid w:val="00A1796F"/>
    <w:rsid w:val="00A17DCD"/>
    <w:rsid w:val="00A2069D"/>
    <w:rsid w:val="00A21717"/>
    <w:rsid w:val="00A22356"/>
    <w:rsid w:val="00A227BA"/>
    <w:rsid w:val="00A24DEB"/>
    <w:rsid w:val="00A24F0A"/>
    <w:rsid w:val="00A25124"/>
    <w:rsid w:val="00A27290"/>
    <w:rsid w:val="00A27F45"/>
    <w:rsid w:val="00A27F4D"/>
    <w:rsid w:val="00A31691"/>
    <w:rsid w:val="00A31748"/>
    <w:rsid w:val="00A32037"/>
    <w:rsid w:val="00A3415A"/>
    <w:rsid w:val="00A3485C"/>
    <w:rsid w:val="00A354F2"/>
    <w:rsid w:val="00A3583D"/>
    <w:rsid w:val="00A41383"/>
    <w:rsid w:val="00A42881"/>
    <w:rsid w:val="00A42FE7"/>
    <w:rsid w:val="00A43978"/>
    <w:rsid w:val="00A45B22"/>
    <w:rsid w:val="00A45E7D"/>
    <w:rsid w:val="00A46FB7"/>
    <w:rsid w:val="00A4790C"/>
    <w:rsid w:val="00A47A93"/>
    <w:rsid w:val="00A5025E"/>
    <w:rsid w:val="00A503F9"/>
    <w:rsid w:val="00A511AC"/>
    <w:rsid w:val="00A52612"/>
    <w:rsid w:val="00A52A23"/>
    <w:rsid w:val="00A52FBE"/>
    <w:rsid w:val="00A56D01"/>
    <w:rsid w:val="00A572B0"/>
    <w:rsid w:val="00A57902"/>
    <w:rsid w:val="00A643B3"/>
    <w:rsid w:val="00A64ADC"/>
    <w:rsid w:val="00A65C7F"/>
    <w:rsid w:val="00A6635F"/>
    <w:rsid w:val="00A668BB"/>
    <w:rsid w:val="00A679F1"/>
    <w:rsid w:val="00A75BCB"/>
    <w:rsid w:val="00A76BF9"/>
    <w:rsid w:val="00A76E2F"/>
    <w:rsid w:val="00A77667"/>
    <w:rsid w:val="00A8078F"/>
    <w:rsid w:val="00A81093"/>
    <w:rsid w:val="00A8135A"/>
    <w:rsid w:val="00A83E17"/>
    <w:rsid w:val="00A84915"/>
    <w:rsid w:val="00A857D7"/>
    <w:rsid w:val="00A860B7"/>
    <w:rsid w:val="00A87832"/>
    <w:rsid w:val="00A91720"/>
    <w:rsid w:val="00A943DE"/>
    <w:rsid w:val="00A950BE"/>
    <w:rsid w:val="00A9627B"/>
    <w:rsid w:val="00A96BA8"/>
    <w:rsid w:val="00A96FF2"/>
    <w:rsid w:val="00AA01A6"/>
    <w:rsid w:val="00AA0A33"/>
    <w:rsid w:val="00AA0DD3"/>
    <w:rsid w:val="00AA0F3E"/>
    <w:rsid w:val="00AA2435"/>
    <w:rsid w:val="00AA2591"/>
    <w:rsid w:val="00AA3302"/>
    <w:rsid w:val="00AA63DC"/>
    <w:rsid w:val="00AB0C43"/>
    <w:rsid w:val="00AB1B73"/>
    <w:rsid w:val="00AB3379"/>
    <w:rsid w:val="00AB4C4C"/>
    <w:rsid w:val="00AB4C54"/>
    <w:rsid w:val="00AB5D04"/>
    <w:rsid w:val="00AB5F08"/>
    <w:rsid w:val="00AB75F7"/>
    <w:rsid w:val="00AB7BF1"/>
    <w:rsid w:val="00AC0EFD"/>
    <w:rsid w:val="00AC1699"/>
    <w:rsid w:val="00AC1C8D"/>
    <w:rsid w:val="00AC286C"/>
    <w:rsid w:val="00AC3040"/>
    <w:rsid w:val="00AC3234"/>
    <w:rsid w:val="00AC5FC7"/>
    <w:rsid w:val="00AC6E75"/>
    <w:rsid w:val="00AC7AED"/>
    <w:rsid w:val="00AC7C43"/>
    <w:rsid w:val="00AC7CF6"/>
    <w:rsid w:val="00AD03A4"/>
    <w:rsid w:val="00AD202A"/>
    <w:rsid w:val="00AD2E33"/>
    <w:rsid w:val="00AD32C1"/>
    <w:rsid w:val="00AD4044"/>
    <w:rsid w:val="00AD4673"/>
    <w:rsid w:val="00AD6E2D"/>
    <w:rsid w:val="00AE001C"/>
    <w:rsid w:val="00AE125B"/>
    <w:rsid w:val="00AE2220"/>
    <w:rsid w:val="00AE3CFA"/>
    <w:rsid w:val="00AE466B"/>
    <w:rsid w:val="00AE4C18"/>
    <w:rsid w:val="00AE517C"/>
    <w:rsid w:val="00AE51AF"/>
    <w:rsid w:val="00AE5D6A"/>
    <w:rsid w:val="00AE6554"/>
    <w:rsid w:val="00AE6853"/>
    <w:rsid w:val="00AE78FE"/>
    <w:rsid w:val="00AE7E87"/>
    <w:rsid w:val="00AF15AC"/>
    <w:rsid w:val="00AF1C3B"/>
    <w:rsid w:val="00AF2386"/>
    <w:rsid w:val="00AF2B4F"/>
    <w:rsid w:val="00AF34B0"/>
    <w:rsid w:val="00AF426F"/>
    <w:rsid w:val="00AF4765"/>
    <w:rsid w:val="00AF5CAD"/>
    <w:rsid w:val="00AF6283"/>
    <w:rsid w:val="00B00295"/>
    <w:rsid w:val="00B00C32"/>
    <w:rsid w:val="00B01958"/>
    <w:rsid w:val="00B027A9"/>
    <w:rsid w:val="00B04D94"/>
    <w:rsid w:val="00B0701E"/>
    <w:rsid w:val="00B07E93"/>
    <w:rsid w:val="00B10D55"/>
    <w:rsid w:val="00B11A09"/>
    <w:rsid w:val="00B11AD6"/>
    <w:rsid w:val="00B15EDE"/>
    <w:rsid w:val="00B16DBD"/>
    <w:rsid w:val="00B205FF"/>
    <w:rsid w:val="00B2223B"/>
    <w:rsid w:val="00B22DF8"/>
    <w:rsid w:val="00B23A48"/>
    <w:rsid w:val="00B266D7"/>
    <w:rsid w:val="00B27039"/>
    <w:rsid w:val="00B278E8"/>
    <w:rsid w:val="00B27941"/>
    <w:rsid w:val="00B30725"/>
    <w:rsid w:val="00B30E04"/>
    <w:rsid w:val="00B3103F"/>
    <w:rsid w:val="00B31BE4"/>
    <w:rsid w:val="00B31E27"/>
    <w:rsid w:val="00B31ECC"/>
    <w:rsid w:val="00B34A82"/>
    <w:rsid w:val="00B35921"/>
    <w:rsid w:val="00B35BF5"/>
    <w:rsid w:val="00B3643A"/>
    <w:rsid w:val="00B3683E"/>
    <w:rsid w:val="00B36A6E"/>
    <w:rsid w:val="00B373CC"/>
    <w:rsid w:val="00B44620"/>
    <w:rsid w:val="00B4502B"/>
    <w:rsid w:val="00B470CD"/>
    <w:rsid w:val="00B47142"/>
    <w:rsid w:val="00B50B31"/>
    <w:rsid w:val="00B5217C"/>
    <w:rsid w:val="00B56541"/>
    <w:rsid w:val="00B566E6"/>
    <w:rsid w:val="00B57332"/>
    <w:rsid w:val="00B603D4"/>
    <w:rsid w:val="00B60EE5"/>
    <w:rsid w:val="00B61FBE"/>
    <w:rsid w:val="00B62D23"/>
    <w:rsid w:val="00B63675"/>
    <w:rsid w:val="00B63BC3"/>
    <w:rsid w:val="00B64BF6"/>
    <w:rsid w:val="00B64F79"/>
    <w:rsid w:val="00B658A6"/>
    <w:rsid w:val="00B7150D"/>
    <w:rsid w:val="00B7217C"/>
    <w:rsid w:val="00B72B8E"/>
    <w:rsid w:val="00B72BF7"/>
    <w:rsid w:val="00B72D3D"/>
    <w:rsid w:val="00B73F34"/>
    <w:rsid w:val="00B73FBB"/>
    <w:rsid w:val="00B8099C"/>
    <w:rsid w:val="00B81686"/>
    <w:rsid w:val="00B81CEF"/>
    <w:rsid w:val="00B82C14"/>
    <w:rsid w:val="00B861DB"/>
    <w:rsid w:val="00B8622A"/>
    <w:rsid w:val="00B87F43"/>
    <w:rsid w:val="00B97BA8"/>
    <w:rsid w:val="00BA0677"/>
    <w:rsid w:val="00BA120F"/>
    <w:rsid w:val="00BA17EA"/>
    <w:rsid w:val="00BA18DA"/>
    <w:rsid w:val="00BA35F3"/>
    <w:rsid w:val="00BA3890"/>
    <w:rsid w:val="00BA49FE"/>
    <w:rsid w:val="00BA5292"/>
    <w:rsid w:val="00BA6230"/>
    <w:rsid w:val="00BA6566"/>
    <w:rsid w:val="00BA6F03"/>
    <w:rsid w:val="00BA7B3C"/>
    <w:rsid w:val="00BB02B7"/>
    <w:rsid w:val="00BB068C"/>
    <w:rsid w:val="00BB0E8D"/>
    <w:rsid w:val="00BB0E95"/>
    <w:rsid w:val="00BB3B79"/>
    <w:rsid w:val="00BB56E2"/>
    <w:rsid w:val="00BB58AE"/>
    <w:rsid w:val="00BB59C4"/>
    <w:rsid w:val="00BB71E9"/>
    <w:rsid w:val="00BC0C2B"/>
    <w:rsid w:val="00BC1CCB"/>
    <w:rsid w:val="00BC29F7"/>
    <w:rsid w:val="00BC2C0B"/>
    <w:rsid w:val="00BC2D15"/>
    <w:rsid w:val="00BC4460"/>
    <w:rsid w:val="00BC6885"/>
    <w:rsid w:val="00BC6B8F"/>
    <w:rsid w:val="00BC7443"/>
    <w:rsid w:val="00BD0105"/>
    <w:rsid w:val="00BD094A"/>
    <w:rsid w:val="00BD0FA2"/>
    <w:rsid w:val="00BD1824"/>
    <w:rsid w:val="00BD2E50"/>
    <w:rsid w:val="00BD3A77"/>
    <w:rsid w:val="00BD3C91"/>
    <w:rsid w:val="00BD5053"/>
    <w:rsid w:val="00BD50E5"/>
    <w:rsid w:val="00BD5285"/>
    <w:rsid w:val="00BD5D14"/>
    <w:rsid w:val="00BD6611"/>
    <w:rsid w:val="00BD6B3D"/>
    <w:rsid w:val="00BD6B7E"/>
    <w:rsid w:val="00BE0B31"/>
    <w:rsid w:val="00BE0D4C"/>
    <w:rsid w:val="00BE0D5C"/>
    <w:rsid w:val="00BE165C"/>
    <w:rsid w:val="00BE20A5"/>
    <w:rsid w:val="00BE2A55"/>
    <w:rsid w:val="00BE3AC1"/>
    <w:rsid w:val="00BE540B"/>
    <w:rsid w:val="00BE59A0"/>
    <w:rsid w:val="00BE7C9B"/>
    <w:rsid w:val="00BF16FF"/>
    <w:rsid w:val="00BF26C9"/>
    <w:rsid w:val="00BF274B"/>
    <w:rsid w:val="00BF2C19"/>
    <w:rsid w:val="00BF2D9E"/>
    <w:rsid w:val="00BF328C"/>
    <w:rsid w:val="00BF454F"/>
    <w:rsid w:val="00BF5B1A"/>
    <w:rsid w:val="00BF5BDF"/>
    <w:rsid w:val="00BF774D"/>
    <w:rsid w:val="00C017CB"/>
    <w:rsid w:val="00C01DCE"/>
    <w:rsid w:val="00C01F62"/>
    <w:rsid w:val="00C03302"/>
    <w:rsid w:val="00C0338C"/>
    <w:rsid w:val="00C0752B"/>
    <w:rsid w:val="00C10B0E"/>
    <w:rsid w:val="00C10DC6"/>
    <w:rsid w:val="00C10FFE"/>
    <w:rsid w:val="00C1240D"/>
    <w:rsid w:val="00C12ADD"/>
    <w:rsid w:val="00C12C7D"/>
    <w:rsid w:val="00C135F3"/>
    <w:rsid w:val="00C14D1F"/>
    <w:rsid w:val="00C20DD3"/>
    <w:rsid w:val="00C22377"/>
    <w:rsid w:val="00C22D7C"/>
    <w:rsid w:val="00C23367"/>
    <w:rsid w:val="00C23F7A"/>
    <w:rsid w:val="00C27038"/>
    <w:rsid w:val="00C30EF0"/>
    <w:rsid w:val="00C31DDE"/>
    <w:rsid w:val="00C34E49"/>
    <w:rsid w:val="00C35B75"/>
    <w:rsid w:val="00C362B1"/>
    <w:rsid w:val="00C365C0"/>
    <w:rsid w:val="00C36E56"/>
    <w:rsid w:val="00C409D7"/>
    <w:rsid w:val="00C40B5E"/>
    <w:rsid w:val="00C40D2D"/>
    <w:rsid w:val="00C411A5"/>
    <w:rsid w:val="00C428C1"/>
    <w:rsid w:val="00C42D03"/>
    <w:rsid w:val="00C4374C"/>
    <w:rsid w:val="00C4516E"/>
    <w:rsid w:val="00C45A66"/>
    <w:rsid w:val="00C46ACD"/>
    <w:rsid w:val="00C4711F"/>
    <w:rsid w:val="00C4777A"/>
    <w:rsid w:val="00C51203"/>
    <w:rsid w:val="00C51C0F"/>
    <w:rsid w:val="00C51E10"/>
    <w:rsid w:val="00C5236E"/>
    <w:rsid w:val="00C52DDE"/>
    <w:rsid w:val="00C5316F"/>
    <w:rsid w:val="00C53624"/>
    <w:rsid w:val="00C53D17"/>
    <w:rsid w:val="00C549B3"/>
    <w:rsid w:val="00C55508"/>
    <w:rsid w:val="00C5553B"/>
    <w:rsid w:val="00C55B2C"/>
    <w:rsid w:val="00C56552"/>
    <w:rsid w:val="00C6018D"/>
    <w:rsid w:val="00C626CE"/>
    <w:rsid w:val="00C63444"/>
    <w:rsid w:val="00C63D7A"/>
    <w:rsid w:val="00C63FEC"/>
    <w:rsid w:val="00C64764"/>
    <w:rsid w:val="00C64770"/>
    <w:rsid w:val="00C64F37"/>
    <w:rsid w:val="00C65866"/>
    <w:rsid w:val="00C6713F"/>
    <w:rsid w:val="00C67E9C"/>
    <w:rsid w:val="00C707EF"/>
    <w:rsid w:val="00C70AD4"/>
    <w:rsid w:val="00C72096"/>
    <w:rsid w:val="00C72FF0"/>
    <w:rsid w:val="00C73C6C"/>
    <w:rsid w:val="00C74BFB"/>
    <w:rsid w:val="00C77D9A"/>
    <w:rsid w:val="00C800B2"/>
    <w:rsid w:val="00C807B6"/>
    <w:rsid w:val="00C8119A"/>
    <w:rsid w:val="00C81E5F"/>
    <w:rsid w:val="00C84B04"/>
    <w:rsid w:val="00C85021"/>
    <w:rsid w:val="00C85E89"/>
    <w:rsid w:val="00C86ED6"/>
    <w:rsid w:val="00C914FC"/>
    <w:rsid w:val="00C91AAE"/>
    <w:rsid w:val="00C92CD7"/>
    <w:rsid w:val="00C93A44"/>
    <w:rsid w:val="00C9692A"/>
    <w:rsid w:val="00CA0FE3"/>
    <w:rsid w:val="00CA1F02"/>
    <w:rsid w:val="00CA3B3D"/>
    <w:rsid w:val="00CA5B05"/>
    <w:rsid w:val="00CA6B1B"/>
    <w:rsid w:val="00CA6F2E"/>
    <w:rsid w:val="00CA7053"/>
    <w:rsid w:val="00CA7F28"/>
    <w:rsid w:val="00CB089E"/>
    <w:rsid w:val="00CB0A6C"/>
    <w:rsid w:val="00CB0BD7"/>
    <w:rsid w:val="00CB2CDA"/>
    <w:rsid w:val="00CB3A67"/>
    <w:rsid w:val="00CB410C"/>
    <w:rsid w:val="00CB4A11"/>
    <w:rsid w:val="00CB6B51"/>
    <w:rsid w:val="00CB723F"/>
    <w:rsid w:val="00CB7A7C"/>
    <w:rsid w:val="00CC06B8"/>
    <w:rsid w:val="00CC1BCD"/>
    <w:rsid w:val="00CC1D35"/>
    <w:rsid w:val="00CC29C6"/>
    <w:rsid w:val="00CC347C"/>
    <w:rsid w:val="00CC43A2"/>
    <w:rsid w:val="00CC771C"/>
    <w:rsid w:val="00CC7784"/>
    <w:rsid w:val="00CC79CD"/>
    <w:rsid w:val="00CC7E24"/>
    <w:rsid w:val="00CD029F"/>
    <w:rsid w:val="00CD1A65"/>
    <w:rsid w:val="00CD1F25"/>
    <w:rsid w:val="00CD2306"/>
    <w:rsid w:val="00CD35E1"/>
    <w:rsid w:val="00CD525E"/>
    <w:rsid w:val="00CD5328"/>
    <w:rsid w:val="00CD6F47"/>
    <w:rsid w:val="00CD7437"/>
    <w:rsid w:val="00CD7BEA"/>
    <w:rsid w:val="00CD7D19"/>
    <w:rsid w:val="00CE04E1"/>
    <w:rsid w:val="00CE05BB"/>
    <w:rsid w:val="00CE0A76"/>
    <w:rsid w:val="00CE2EC4"/>
    <w:rsid w:val="00CE2FCC"/>
    <w:rsid w:val="00CE338E"/>
    <w:rsid w:val="00CE348A"/>
    <w:rsid w:val="00CE54C2"/>
    <w:rsid w:val="00CE577C"/>
    <w:rsid w:val="00CE63D6"/>
    <w:rsid w:val="00CF1119"/>
    <w:rsid w:val="00CF1E44"/>
    <w:rsid w:val="00CF358D"/>
    <w:rsid w:val="00CF53C7"/>
    <w:rsid w:val="00CF5E04"/>
    <w:rsid w:val="00CF6F07"/>
    <w:rsid w:val="00CF7048"/>
    <w:rsid w:val="00D0022F"/>
    <w:rsid w:val="00D01042"/>
    <w:rsid w:val="00D01773"/>
    <w:rsid w:val="00D0179D"/>
    <w:rsid w:val="00D0230E"/>
    <w:rsid w:val="00D02E58"/>
    <w:rsid w:val="00D04205"/>
    <w:rsid w:val="00D04F24"/>
    <w:rsid w:val="00D051AB"/>
    <w:rsid w:val="00D063A2"/>
    <w:rsid w:val="00D0672D"/>
    <w:rsid w:val="00D071D9"/>
    <w:rsid w:val="00D077DA"/>
    <w:rsid w:val="00D10784"/>
    <w:rsid w:val="00D10C82"/>
    <w:rsid w:val="00D111AF"/>
    <w:rsid w:val="00D125BF"/>
    <w:rsid w:val="00D130E2"/>
    <w:rsid w:val="00D1313E"/>
    <w:rsid w:val="00D1395F"/>
    <w:rsid w:val="00D13EBA"/>
    <w:rsid w:val="00D1407E"/>
    <w:rsid w:val="00D15163"/>
    <w:rsid w:val="00D1546C"/>
    <w:rsid w:val="00D15781"/>
    <w:rsid w:val="00D173FD"/>
    <w:rsid w:val="00D203D3"/>
    <w:rsid w:val="00D2154D"/>
    <w:rsid w:val="00D21686"/>
    <w:rsid w:val="00D22E5B"/>
    <w:rsid w:val="00D231AA"/>
    <w:rsid w:val="00D235DB"/>
    <w:rsid w:val="00D23BFA"/>
    <w:rsid w:val="00D24501"/>
    <w:rsid w:val="00D25D58"/>
    <w:rsid w:val="00D26843"/>
    <w:rsid w:val="00D27F9C"/>
    <w:rsid w:val="00D3121E"/>
    <w:rsid w:val="00D3158F"/>
    <w:rsid w:val="00D32A41"/>
    <w:rsid w:val="00D33228"/>
    <w:rsid w:val="00D34F29"/>
    <w:rsid w:val="00D35801"/>
    <w:rsid w:val="00D372B9"/>
    <w:rsid w:val="00D41FFC"/>
    <w:rsid w:val="00D430CB"/>
    <w:rsid w:val="00D43B6E"/>
    <w:rsid w:val="00D44143"/>
    <w:rsid w:val="00D45FEB"/>
    <w:rsid w:val="00D477DE"/>
    <w:rsid w:val="00D51985"/>
    <w:rsid w:val="00D5240F"/>
    <w:rsid w:val="00D5242A"/>
    <w:rsid w:val="00D53DEE"/>
    <w:rsid w:val="00D54EA8"/>
    <w:rsid w:val="00D56963"/>
    <w:rsid w:val="00D57C79"/>
    <w:rsid w:val="00D601A4"/>
    <w:rsid w:val="00D604E3"/>
    <w:rsid w:val="00D60F8F"/>
    <w:rsid w:val="00D61152"/>
    <w:rsid w:val="00D6139A"/>
    <w:rsid w:val="00D62AE4"/>
    <w:rsid w:val="00D63BF5"/>
    <w:rsid w:val="00D65101"/>
    <w:rsid w:val="00D65113"/>
    <w:rsid w:val="00D6547D"/>
    <w:rsid w:val="00D65CC4"/>
    <w:rsid w:val="00D66CA0"/>
    <w:rsid w:val="00D70E42"/>
    <w:rsid w:val="00D719E2"/>
    <w:rsid w:val="00D733E9"/>
    <w:rsid w:val="00D74BE2"/>
    <w:rsid w:val="00D7577A"/>
    <w:rsid w:val="00D76783"/>
    <w:rsid w:val="00D76C18"/>
    <w:rsid w:val="00D778B5"/>
    <w:rsid w:val="00D80DFA"/>
    <w:rsid w:val="00D83BD3"/>
    <w:rsid w:val="00D83F66"/>
    <w:rsid w:val="00D847C4"/>
    <w:rsid w:val="00D84CCB"/>
    <w:rsid w:val="00D8544C"/>
    <w:rsid w:val="00D863C2"/>
    <w:rsid w:val="00D87089"/>
    <w:rsid w:val="00D90EA9"/>
    <w:rsid w:val="00D90FF4"/>
    <w:rsid w:val="00D92830"/>
    <w:rsid w:val="00D9293B"/>
    <w:rsid w:val="00D94101"/>
    <w:rsid w:val="00D94BBE"/>
    <w:rsid w:val="00D95151"/>
    <w:rsid w:val="00D971A4"/>
    <w:rsid w:val="00D978F7"/>
    <w:rsid w:val="00DA0153"/>
    <w:rsid w:val="00DB0A6C"/>
    <w:rsid w:val="00DB0E0E"/>
    <w:rsid w:val="00DB2869"/>
    <w:rsid w:val="00DB2986"/>
    <w:rsid w:val="00DB4BE0"/>
    <w:rsid w:val="00DB5488"/>
    <w:rsid w:val="00DB64DC"/>
    <w:rsid w:val="00DB6949"/>
    <w:rsid w:val="00DB707C"/>
    <w:rsid w:val="00DC02E9"/>
    <w:rsid w:val="00DC0707"/>
    <w:rsid w:val="00DC23EB"/>
    <w:rsid w:val="00DC30E3"/>
    <w:rsid w:val="00DC3F6F"/>
    <w:rsid w:val="00DC6CA9"/>
    <w:rsid w:val="00DC72C2"/>
    <w:rsid w:val="00DD02E9"/>
    <w:rsid w:val="00DD0489"/>
    <w:rsid w:val="00DD07FD"/>
    <w:rsid w:val="00DD233F"/>
    <w:rsid w:val="00DD3BEB"/>
    <w:rsid w:val="00DD4589"/>
    <w:rsid w:val="00DD4985"/>
    <w:rsid w:val="00DD593D"/>
    <w:rsid w:val="00DD5AC3"/>
    <w:rsid w:val="00DD773E"/>
    <w:rsid w:val="00DE25E3"/>
    <w:rsid w:val="00DE37B3"/>
    <w:rsid w:val="00DE4702"/>
    <w:rsid w:val="00DE671B"/>
    <w:rsid w:val="00DE6A65"/>
    <w:rsid w:val="00DE7B5E"/>
    <w:rsid w:val="00DF0490"/>
    <w:rsid w:val="00DF1108"/>
    <w:rsid w:val="00DF1FD2"/>
    <w:rsid w:val="00DF32B7"/>
    <w:rsid w:val="00DF3335"/>
    <w:rsid w:val="00DF55B2"/>
    <w:rsid w:val="00DF5AC8"/>
    <w:rsid w:val="00DF5E16"/>
    <w:rsid w:val="00DF6BA9"/>
    <w:rsid w:val="00DF7CB8"/>
    <w:rsid w:val="00DF7DCA"/>
    <w:rsid w:val="00E0034C"/>
    <w:rsid w:val="00E005DE"/>
    <w:rsid w:val="00E02DCE"/>
    <w:rsid w:val="00E03641"/>
    <w:rsid w:val="00E03B14"/>
    <w:rsid w:val="00E0439A"/>
    <w:rsid w:val="00E04E19"/>
    <w:rsid w:val="00E05014"/>
    <w:rsid w:val="00E0503C"/>
    <w:rsid w:val="00E054D8"/>
    <w:rsid w:val="00E055F9"/>
    <w:rsid w:val="00E061AA"/>
    <w:rsid w:val="00E06210"/>
    <w:rsid w:val="00E07B33"/>
    <w:rsid w:val="00E07D3B"/>
    <w:rsid w:val="00E101AE"/>
    <w:rsid w:val="00E104DB"/>
    <w:rsid w:val="00E147DB"/>
    <w:rsid w:val="00E16F2B"/>
    <w:rsid w:val="00E200CC"/>
    <w:rsid w:val="00E226D5"/>
    <w:rsid w:val="00E243CF"/>
    <w:rsid w:val="00E24D64"/>
    <w:rsid w:val="00E26CC9"/>
    <w:rsid w:val="00E26D82"/>
    <w:rsid w:val="00E26E5A"/>
    <w:rsid w:val="00E2712A"/>
    <w:rsid w:val="00E3143B"/>
    <w:rsid w:val="00E32F0D"/>
    <w:rsid w:val="00E33738"/>
    <w:rsid w:val="00E34842"/>
    <w:rsid w:val="00E35091"/>
    <w:rsid w:val="00E3529D"/>
    <w:rsid w:val="00E36103"/>
    <w:rsid w:val="00E361D9"/>
    <w:rsid w:val="00E369CA"/>
    <w:rsid w:val="00E3736A"/>
    <w:rsid w:val="00E41290"/>
    <w:rsid w:val="00E416EE"/>
    <w:rsid w:val="00E4190F"/>
    <w:rsid w:val="00E4193E"/>
    <w:rsid w:val="00E42118"/>
    <w:rsid w:val="00E4294C"/>
    <w:rsid w:val="00E43439"/>
    <w:rsid w:val="00E437BD"/>
    <w:rsid w:val="00E44025"/>
    <w:rsid w:val="00E46107"/>
    <w:rsid w:val="00E467FB"/>
    <w:rsid w:val="00E51B87"/>
    <w:rsid w:val="00E5233D"/>
    <w:rsid w:val="00E52F45"/>
    <w:rsid w:val="00E53A95"/>
    <w:rsid w:val="00E53AC8"/>
    <w:rsid w:val="00E54077"/>
    <w:rsid w:val="00E54542"/>
    <w:rsid w:val="00E54A6E"/>
    <w:rsid w:val="00E607EC"/>
    <w:rsid w:val="00E61628"/>
    <w:rsid w:val="00E62B0B"/>
    <w:rsid w:val="00E637C9"/>
    <w:rsid w:val="00E650B6"/>
    <w:rsid w:val="00E65581"/>
    <w:rsid w:val="00E659AC"/>
    <w:rsid w:val="00E70958"/>
    <w:rsid w:val="00E73AC1"/>
    <w:rsid w:val="00E74F74"/>
    <w:rsid w:val="00E75AE2"/>
    <w:rsid w:val="00E76535"/>
    <w:rsid w:val="00E76B40"/>
    <w:rsid w:val="00E77D12"/>
    <w:rsid w:val="00E77E8A"/>
    <w:rsid w:val="00E81B09"/>
    <w:rsid w:val="00E82709"/>
    <w:rsid w:val="00E828EB"/>
    <w:rsid w:val="00E82F84"/>
    <w:rsid w:val="00E850E4"/>
    <w:rsid w:val="00E85A4A"/>
    <w:rsid w:val="00E85E96"/>
    <w:rsid w:val="00E90D0B"/>
    <w:rsid w:val="00E9290E"/>
    <w:rsid w:val="00E92C09"/>
    <w:rsid w:val="00E93405"/>
    <w:rsid w:val="00E956C2"/>
    <w:rsid w:val="00E9590B"/>
    <w:rsid w:val="00E95995"/>
    <w:rsid w:val="00E967B4"/>
    <w:rsid w:val="00E96B5B"/>
    <w:rsid w:val="00EA10BF"/>
    <w:rsid w:val="00EA22D8"/>
    <w:rsid w:val="00EA4915"/>
    <w:rsid w:val="00EA5149"/>
    <w:rsid w:val="00EA5484"/>
    <w:rsid w:val="00EA710F"/>
    <w:rsid w:val="00EB07F5"/>
    <w:rsid w:val="00EB0B86"/>
    <w:rsid w:val="00EB176D"/>
    <w:rsid w:val="00EB24E5"/>
    <w:rsid w:val="00EB2AFB"/>
    <w:rsid w:val="00EB2E1C"/>
    <w:rsid w:val="00EB3214"/>
    <w:rsid w:val="00EB39E3"/>
    <w:rsid w:val="00EB41E1"/>
    <w:rsid w:val="00EB43E3"/>
    <w:rsid w:val="00EB4A70"/>
    <w:rsid w:val="00EB4F3B"/>
    <w:rsid w:val="00EB62F4"/>
    <w:rsid w:val="00EC0779"/>
    <w:rsid w:val="00EC0797"/>
    <w:rsid w:val="00EC0D89"/>
    <w:rsid w:val="00EC0F4B"/>
    <w:rsid w:val="00EC1761"/>
    <w:rsid w:val="00EC42A0"/>
    <w:rsid w:val="00EC4855"/>
    <w:rsid w:val="00EC48AB"/>
    <w:rsid w:val="00EC4FD6"/>
    <w:rsid w:val="00EC5350"/>
    <w:rsid w:val="00EC5596"/>
    <w:rsid w:val="00EC5B85"/>
    <w:rsid w:val="00EC61B9"/>
    <w:rsid w:val="00ED274B"/>
    <w:rsid w:val="00ED3116"/>
    <w:rsid w:val="00ED3D8A"/>
    <w:rsid w:val="00ED423F"/>
    <w:rsid w:val="00ED5C89"/>
    <w:rsid w:val="00ED6024"/>
    <w:rsid w:val="00ED63B1"/>
    <w:rsid w:val="00ED687B"/>
    <w:rsid w:val="00ED6A6E"/>
    <w:rsid w:val="00ED7B6D"/>
    <w:rsid w:val="00EE0122"/>
    <w:rsid w:val="00EE0234"/>
    <w:rsid w:val="00EE0B22"/>
    <w:rsid w:val="00EE12F6"/>
    <w:rsid w:val="00EE1640"/>
    <w:rsid w:val="00EE1AC4"/>
    <w:rsid w:val="00EE20D1"/>
    <w:rsid w:val="00EE21E9"/>
    <w:rsid w:val="00EE2746"/>
    <w:rsid w:val="00EE4764"/>
    <w:rsid w:val="00EE4FC6"/>
    <w:rsid w:val="00EE5E3B"/>
    <w:rsid w:val="00EE6F79"/>
    <w:rsid w:val="00EE733F"/>
    <w:rsid w:val="00EF00EC"/>
    <w:rsid w:val="00EF0976"/>
    <w:rsid w:val="00EF2085"/>
    <w:rsid w:val="00EF33AC"/>
    <w:rsid w:val="00EF5CC2"/>
    <w:rsid w:val="00EF6CE5"/>
    <w:rsid w:val="00EF6F01"/>
    <w:rsid w:val="00F003F6"/>
    <w:rsid w:val="00F01467"/>
    <w:rsid w:val="00F01C6A"/>
    <w:rsid w:val="00F0213D"/>
    <w:rsid w:val="00F03679"/>
    <w:rsid w:val="00F03B47"/>
    <w:rsid w:val="00F0470F"/>
    <w:rsid w:val="00F04E1C"/>
    <w:rsid w:val="00F06D30"/>
    <w:rsid w:val="00F06FFD"/>
    <w:rsid w:val="00F139A3"/>
    <w:rsid w:val="00F16E6A"/>
    <w:rsid w:val="00F1744A"/>
    <w:rsid w:val="00F177A6"/>
    <w:rsid w:val="00F177D6"/>
    <w:rsid w:val="00F21D3A"/>
    <w:rsid w:val="00F21D5C"/>
    <w:rsid w:val="00F22DBA"/>
    <w:rsid w:val="00F240F4"/>
    <w:rsid w:val="00F24E19"/>
    <w:rsid w:val="00F250E1"/>
    <w:rsid w:val="00F262C1"/>
    <w:rsid w:val="00F275A7"/>
    <w:rsid w:val="00F27CB4"/>
    <w:rsid w:val="00F3028C"/>
    <w:rsid w:val="00F31ADF"/>
    <w:rsid w:val="00F31DB1"/>
    <w:rsid w:val="00F32561"/>
    <w:rsid w:val="00F337AD"/>
    <w:rsid w:val="00F35C58"/>
    <w:rsid w:val="00F36537"/>
    <w:rsid w:val="00F36E31"/>
    <w:rsid w:val="00F3778C"/>
    <w:rsid w:val="00F37B02"/>
    <w:rsid w:val="00F400E2"/>
    <w:rsid w:val="00F40918"/>
    <w:rsid w:val="00F409F5"/>
    <w:rsid w:val="00F42112"/>
    <w:rsid w:val="00F4270A"/>
    <w:rsid w:val="00F43940"/>
    <w:rsid w:val="00F43FB9"/>
    <w:rsid w:val="00F44163"/>
    <w:rsid w:val="00F4496E"/>
    <w:rsid w:val="00F4532A"/>
    <w:rsid w:val="00F456FE"/>
    <w:rsid w:val="00F45E6C"/>
    <w:rsid w:val="00F46067"/>
    <w:rsid w:val="00F4626C"/>
    <w:rsid w:val="00F4694D"/>
    <w:rsid w:val="00F473AC"/>
    <w:rsid w:val="00F47BB1"/>
    <w:rsid w:val="00F52174"/>
    <w:rsid w:val="00F52C2C"/>
    <w:rsid w:val="00F52CEC"/>
    <w:rsid w:val="00F52EB7"/>
    <w:rsid w:val="00F53712"/>
    <w:rsid w:val="00F541AA"/>
    <w:rsid w:val="00F54EB2"/>
    <w:rsid w:val="00F56256"/>
    <w:rsid w:val="00F60895"/>
    <w:rsid w:val="00F60BF1"/>
    <w:rsid w:val="00F6120A"/>
    <w:rsid w:val="00F61E32"/>
    <w:rsid w:val="00F637CB"/>
    <w:rsid w:val="00F63A44"/>
    <w:rsid w:val="00F65F19"/>
    <w:rsid w:val="00F668C7"/>
    <w:rsid w:val="00F70E56"/>
    <w:rsid w:val="00F7294B"/>
    <w:rsid w:val="00F7519D"/>
    <w:rsid w:val="00F761B9"/>
    <w:rsid w:val="00F762AE"/>
    <w:rsid w:val="00F7641D"/>
    <w:rsid w:val="00F76A25"/>
    <w:rsid w:val="00F8418D"/>
    <w:rsid w:val="00F85D5F"/>
    <w:rsid w:val="00F86AA2"/>
    <w:rsid w:val="00F87945"/>
    <w:rsid w:val="00F90CF4"/>
    <w:rsid w:val="00F92A58"/>
    <w:rsid w:val="00F92EA1"/>
    <w:rsid w:val="00F940BA"/>
    <w:rsid w:val="00F94661"/>
    <w:rsid w:val="00F948B6"/>
    <w:rsid w:val="00F953F3"/>
    <w:rsid w:val="00F962FF"/>
    <w:rsid w:val="00F96481"/>
    <w:rsid w:val="00F96CB9"/>
    <w:rsid w:val="00FA093D"/>
    <w:rsid w:val="00FA1FA0"/>
    <w:rsid w:val="00FA29D5"/>
    <w:rsid w:val="00FA3672"/>
    <w:rsid w:val="00FA6A03"/>
    <w:rsid w:val="00FA70BD"/>
    <w:rsid w:val="00FB0BAC"/>
    <w:rsid w:val="00FB1380"/>
    <w:rsid w:val="00FB1952"/>
    <w:rsid w:val="00FB1F00"/>
    <w:rsid w:val="00FB203C"/>
    <w:rsid w:val="00FB25A6"/>
    <w:rsid w:val="00FB39EB"/>
    <w:rsid w:val="00FB7594"/>
    <w:rsid w:val="00FB7EA9"/>
    <w:rsid w:val="00FC0CB3"/>
    <w:rsid w:val="00FC0FC9"/>
    <w:rsid w:val="00FC2710"/>
    <w:rsid w:val="00FC293F"/>
    <w:rsid w:val="00FC295F"/>
    <w:rsid w:val="00FC2970"/>
    <w:rsid w:val="00FC3195"/>
    <w:rsid w:val="00FC48B2"/>
    <w:rsid w:val="00FC62ED"/>
    <w:rsid w:val="00FC6D07"/>
    <w:rsid w:val="00FD1570"/>
    <w:rsid w:val="00FD2477"/>
    <w:rsid w:val="00FD269F"/>
    <w:rsid w:val="00FD309A"/>
    <w:rsid w:val="00FD4F62"/>
    <w:rsid w:val="00FD5488"/>
    <w:rsid w:val="00FD5B44"/>
    <w:rsid w:val="00FD7ACD"/>
    <w:rsid w:val="00FE3F4E"/>
    <w:rsid w:val="00FE4E26"/>
    <w:rsid w:val="00FE4FBA"/>
    <w:rsid w:val="00FE5558"/>
    <w:rsid w:val="00FE661C"/>
    <w:rsid w:val="00FE7709"/>
    <w:rsid w:val="00FF0FC2"/>
    <w:rsid w:val="00FF13E8"/>
    <w:rsid w:val="00FF1A39"/>
    <w:rsid w:val="00FF2050"/>
    <w:rsid w:val="00FF29DE"/>
    <w:rsid w:val="00FF3435"/>
    <w:rsid w:val="00FF3A45"/>
    <w:rsid w:val="00FF3D0A"/>
    <w:rsid w:val="00FF3FE5"/>
    <w:rsid w:val="00FF4C76"/>
    <w:rsid w:val="00FF76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C61B9"/>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9"/>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C61B9"/>
    <w:rPr>
      <w:b/>
    </w:rPr>
  </w:style>
  <w:style w:type="character" w:customStyle="1" w:styleId="Heading2Char">
    <w:name w:val="Heading 2 Char"/>
    <w:aliases w:val="h2 Char"/>
    <w:basedOn w:val="Heading1Char"/>
    <w:link w:val="Heading2"/>
    <w:uiPriority w:val="99"/>
    <w:locked/>
    <w:rsid w:val="00EC61B9"/>
    <w:rPr>
      <w:u w:val="single"/>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basedOn w:val="single"/>
    <w:link w:val="FootnoteTextChar"/>
    <w:uiPriority w:val="99"/>
    <w:semiHidden/>
    <w:rsid w:val="00EC61B9"/>
    <w:rPr>
      <w:sz w:val="22"/>
    </w:rPr>
  </w:style>
  <w:style w:type="character" w:customStyle="1" w:styleId="FootnoteTextChar">
    <w:name w:val="Footnote Text Char"/>
    <w:basedOn w:val="DefaultParagraphFont"/>
    <w:link w:val="FootnoteText"/>
    <w:uiPriority w:val="99"/>
    <w:semiHidden/>
    <w:locked/>
    <w:rsid w:val="007D422A"/>
    <w:rPr>
      <w:rFonts w:ascii="Times New Roman" w:hAnsi="Times New Roman" w:cs="Times New Roman"/>
      <w:sz w:val="20"/>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99"/>
    <w:semiHidden/>
    <w:rsid w:val="00EC61B9"/>
    <w:pPr>
      <w:ind w:left="2880"/>
    </w:pPr>
  </w:style>
  <w:style w:type="paragraph" w:styleId="TOC3">
    <w:name w:val="toc 3"/>
    <w:basedOn w:val="TOC2"/>
    <w:uiPriority w:val="99"/>
    <w:rsid w:val="00EC61B9"/>
    <w:pPr>
      <w:ind w:left="2160"/>
    </w:pPr>
  </w:style>
  <w:style w:type="paragraph" w:styleId="TOC2">
    <w:name w:val="toc 2"/>
    <w:basedOn w:val="TOC1"/>
    <w:uiPriority w:val="99"/>
    <w:rsid w:val="00EC61B9"/>
    <w:pPr>
      <w:ind w:left="1440"/>
    </w:pPr>
  </w:style>
  <w:style w:type="paragraph" w:styleId="TOC1">
    <w:name w:val="toc 1"/>
    <w:basedOn w:val="unjustifiedblock"/>
    <w:uiPriority w:val="9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szCs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szCs w:val="20"/>
      <w:lang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bCs/>
      <w:kern w:val="28"/>
      <w:sz w:val="32"/>
      <w:szCs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b/>
    </w:rPr>
  </w:style>
  <w:style w:type="character" w:customStyle="1" w:styleId="h2CharChar">
    <w:name w:val="h2 Char Char"/>
    <w:basedOn w:val="h1CharChar"/>
    <w:uiPriority w:val="99"/>
    <w:rsid w:val="00EC61B9"/>
    <w:rPr>
      <w:u w:val="single"/>
    </w:rPr>
  </w:style>
  <w:style w:type="character" w:customStyle="1" w:styleId="h3CharChar">
    <w:name w:val="h3 Char Char"/>
    <w:basedOn w:val="h2CharChar"/>
    <w:uiPriority w:val="99"/>
    <w:rsid w:val="00EC61B9"/>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b/>
      <w:bCs/>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basedOn w:val="DefaultParagraphFont"/>
    <w:uiPriority w:val="99"/>
    <w:rsid w:val="00DE6A65"/>
    <w:rPr>
      <w:rFonts w:ascii="Times New Roman" w:hAnsi="Times New Roman" w:cs="Times New Roman"/>
      <w:noProof/>
      <w:color w:val="auto"/>
      <w:spacing w:val="0"/>
      <w:position w:val="0"/>
      <w:sz w:val="16"/>
      <w:szCs w:val="16"/>
      <w:u w:val="none"/>
      <w:effect w:val="none"/>
      <w:vertAlign w:val="baseline"/>
    </w:rPr>
  </w:style>
  <w:style w:type="character" w:customStyle="1" w:styleId="answerChar">
    <w:name w:val="answer Char"/>
    <w:basedOn w:val="DefaultParagraphFont"/>
    <w:uiPriority w:val="99"/>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uiPriority w:val="99"/>
    <w:locked/>
    <w:rsid w:val="007D728F"/>
    <w:rPr>
      <w:rFonts w:ascii="CG Times (WN)" w:hAnsi="CG Times (WN)" w:cs="Times New Roman"/>
      <w:b/>
      <w:lang w:bidi="ar-SA"/>
    </w:rPr>
  </w:style>
  <w:style w:type="table" w:styleId="TableGrid">
    <w:name w:val="Table Grid"/>
    <w:basedOn w:val="TableNormal"/>
    <w:uiPriority w:val="99"/>
    <w:rsid w:val="00BE165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basedOn w:val="DefaultParagraphFont"/>
    <w:link w:val="answer"/>
    <w:uiPriority w:val="99"/>
    <w:locked/>
    <w:rsid w:val="00D26843"/>
    <w:rPr>
      <w:rFonts w:cs="Times New Roman"/>
      <w:sz w:val="24"/>
      <w:lang w:val="en-US" w:eastAsia="zh-CN" w:bidi="ar-SA"/>
    </w:rPr>
  </w:style>
  <w:style w:type="paragraph" w:customStyle="1" w:styleId="Answer0">
    <w:name w:val="Answer"/>
    <w:basedOn w:val="Normal"/>
    <w:uiPriority w:val="99"/>
    <w:rsid w:val="008728B1"/>
    <w:pPr>
      <w:spacing w:before="120" w:after="120" w:line="480" w:lineRule="auto"/>
      <w:ind w:left="720" w:hanging="720"/>
    </w:pPr>
  </w:style>
</w:styles>
</file>

<file path=word/webSettings.xml><?xml version="1.0" encoding="utf-8"?>
<w:webSettings xmlns:r="http://schemas.openxmlformats.org/officeDocument/2006/relationships" xmlns:w="http://schemas.openxmlformats.org/wordprocessingml/2006/main">
  <w:divs>
    <w:div w:id="1830124398">
      <w:marLeft w:val="0"/>
      <w:marRight w:val="0"/>
      <w:marTop w:val="0"/>
      <w:marBottom w:val="0"/>
      <w:divBdr>
        <w:top w:val="none" w:sz="0" w:space="0" w:color="auto"/>
        <w:left w:val="none" w:sz="0" w:space="0" w:color="auto"/>
        <w:bottom w:val="none" w:sz="0" w:space="0" w:color="auto"/>
        <w:right w:val="none" w:sz="0" w:space="0" w:color="auto"/>
      </w:divBdr>
      <w:divsChild>
        <w:div w:id="1830124400">
          <w:marLeft w:val="0"/>
          <w:marRight w:val="0"/>
          <w:marTop w:val="0"/>
          <w:marBottom w:val="0"/>
          <w:divBdr>
            <w:top w:val="none" w:sz="0" w:space="0" w:color="auto"/>
            <w:left w:val="none" w:sz="0" w:space="0" w:color="auto"/>
            <w:bottom w:val="none" w:sz="0" w:space="0" w:color="auto"/>
            <w:right w:val="none" w:sz="0" w:space="0" w:color="auto"/>
          </w:divBdr>
        </w:div>
      </w:divsChild>
    </w:div>
    <w:div w:id="1830124399">
      <w:marLeft w:val="0"/>
      <w:marRight w:val="0"/>
      <w:marTop w:val="0"/>
      <w:marBottom w:val="0"/>
      <w:divBdr>
        <w:top w:val="none" w:sz="0" w:space="0" w:color="auto"/>
        <w:left w:val="none" w:sz="0" w:space="0" w:color="auto"/>
        <w:bottom w:val="none" w:sz="0" w:space="0" w:color="auto"/>
        <w:right w:val="none" w:sz="0" w:space="0" w:color="auto"/>
      </w:divBdr>
      <w:divsChild>
        <w:div w:id="1830124401">
          <w:marLeft w:val="0"/>
          <w:marRight w:val="0"/>
          <w:marTop w:val="0"/>
          <w:marBottom w:val="0"/>
          <w:divBdr>
            <w:top w:val="none" w:sz="0" w:space="0" w:color="auto"/>
            <w:left w:val="none" w:sz="0" w:space="0" w:color="auto"/>
            <w:bottom w:val="none" w:sz="0" w:space="0" w:color="auto"/>
            <w:right w:val="none" w:sz="0" w:space="0" w:color="auto"/>
          </w:divBdr>
        </w:div>
      </w:divsChild>
    </w:div>
    <w:div w:id="1830124402">
      <w:marLeft w:val="0"/>
      <w:marRight w:val="0"/>
      <w:marTop w:val="0"/>
      <w:marBottom w:val="0"/>
      <w:divBdr>
        <w:top w:val="none" w:sz="0" w:space="0" w:color="auto"/>
        <w:left w:val="none" w:sz="0" w:space="0" w:color="auto"/>
        <w:bottom w:val="none" w:sz="0" w:space="0" w:color="auto"/>
        <w:right w:val="none" w:sz="0" w:space="0" w:color="auto"/>
      </w:divBdr>
    </w:div>
    <w:div w:id="1830124403">
      <w:marLeft w:val="0"/>
      <w:marRight w:val="0"/>
      <w:marTop w:val="0"/>
      <w:marBottom w:val="0"/>
      <w:divBdr>
        <w:top w:val="none" w:sz="0" w:space="0" w:color="auto"/>
        <w:left w:val="none" w:sz="0" w:space="0" w:color="auto"/>
        <w:bottom w:val="none" w:sz="0" w:space="0" w:color="auto"/>
        <w:right w:val="none" w:sz="0" w:space="0" w:color="auto"/>
      </w:divBdr>
    </w:div>
    <w:div w:id="1830124404">
      <w:marLeft w:val="0"/>
      <w:marRight w:val="0"/>
      <w:marTop w:val="0"/>
      <w:marBottom w:val="0"/>
      <w:divBdr>
        <w:top w:val="none" w:sz="0" w:space="0" w:color="auto"/>
        <w:left w:val="none" w:sz="0" w:space="0" w:color="auto"/>
        <w:bottom w:val="none" w:sz="0" w:space="0" w:color="auto"/>
        <w:right w:val="none" w:sz="0" w:space="0" w:color="auto"/>
      </w:divBdr>
    </w:div>
    <w:div w:id="1830124405">
      <w:marLeft w:val="0"/>
      <w:marRight w:val="0"/>
      <w:marTop w:val="0"/>
      <w:marBottom w:val="0"/>
      <w:divBdr>
        <w:top w:val="none" w:sz="0" w:space="0" w:color="auto"/>
        <w:left w:val="none" w:sz="0" w:space="0" w:color="auto"/>
        <w:bottom w:val="none" w:sz="0" w:space="0" w:color="auto"/>
        <w:right w:val="none" w:sz="0" w:space="0" w:color="auto"/>
      </w:divBdr>
    </w:div>
    <w:div w:id="1830124406">
      <w:marLeft w:val="0"/>
      <w:marRight w:val="0"/>
      <w:marTop w:val="0"/>
      <w:marBottom w:val="0"/>
      <w:divBdr>
        <w:top w:val="none" w:sz="0" w:space="0" w:color="auto"/>
        <w:left w:val="none" w:sz="0" w:space="0" w:color="auto"/>
        <w:bottom w:val="none" w:sz="0" w:space="0" w:color="auto"/>
        <w:right w:val="none" w:sz="0" w:space="0" w:color="auto"/>
      </w:divBdr>
    </w:div>
    <w:div w:id="18301244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2013-03-01T08:00:00+00:00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8E31A83-A3A7-48D8-871D-2FA1EB4D5C59}"/>
</file>

<file path=customXml/itemProps2.xml><?xml version="1.0" encoding="utf-8"?>
<ds:datastoreItem xmlns:ds="http://schemas.openxmlformats.org/officeDocument/2006/customXml" ds:itemID="{87F40B85-92D1-4007-B247-3395FB94BC2D}"/>
</file>

<file path=customXml/itemProps3.xml><?xml version="1.0" encoding="utf-8"?>
<ds:datastoreItem xmlns:ds="http://schemas.openxmlformats.org/officeDocument/2006/customXml" ds:itemID="{9989196D-3C1D-4BD3-81E4-69C331FE84EC}"/>
</file>

<file path=customXml/itemProps4.xml><?xml version="1.0" encoding="utf-8"?>
<ds:datastoreItem xmlns:ds="http://schemas.openxmlformats.org/officeDocument/2006/customXml" ds:itemID="{263BD53C-458D-4611-9669-0E61D5010D15}"/>
</file>

<file path=docProps/app.xml><?xml version="1.0" encoding="utf-8"?>
<Properties xmlns="http://schemas.openxmlformats.org/officeDocument/2006/extended-properties" xmlns:vt="http://schemas.openxmlformats.org/officeDocument/2006/docPropsVTypes">
  <Template>Normal_Wordconv.dotm</Template>
  <TotalTime>4</TotalTime>
  <Pages>7</Pages>
  <Words>1291</Words>
  <Characters>6534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 Name</cp:lastModifiedBy>
  <cp:revision>3</cp:revision>
  <cp:lastPrinted>2013-03-01T19:40:00Z</cp:lastPrinted>
  <dcterms:created xsi:type="dcterms:W3CDTF">2013-03-01T19:36:00Z</dcterms:created>
  <dcterms:modified xsi:type="dcterms:W3CDTF">2013-03-01T19:40:00Z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ABAAVOAfoSrQoyz7sy9l/DV1xdyg6QdZ19JoElq+y5IAV9hcp522bBppioZD8jf09L5o</vt:lpwstr>
  </property>
  <property fmtid="{D5CDD505-2E9C-101B-9397-08002B2CF9AE}" pid="3" name="MAIL_MSG_ID2">
    <vt:lpwstr>864mszZ7Uz1pLJI0W2DEsunDNpljf1GNIf6GXXPigc90Dwa/kTRr1B+Qc/xwhJlaKqMEcl8SIyP9hS5WaBvDeoAckvDOq/IlF/vLCOYzZxh</vt:lpwstr>
  </property>
  <property fmtid="{D5CDD505-2E9C-101B-9397-08002B2CF9AE}" pid="4" name="RESPONSE_SENDER_NAME">
    <vt:lpwstr>gAAAdya76B99d4hLGUR1rQ+8TxTv0GGEPdix</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0x0101006E56B4D1795A2E4DB2F0B01679ED314A009E1959E9861BB94585639886A6437CE8</vt:lpwstr>
  </property>
  <property fmtid="{D5CDD505-2E9C-101B-9397-08002B2CF9AE}" pid="7" name="_docset_NoMedatataSyncRequired">
    <vt:lpwstr>False</vt:lpwstr>
  </property>
</Properties>
</file>