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B42" w:rsidRDefault="00720E7A">
      <w:pPr>
        <w:pStyle w:val="Title"/>
      </w:pPr>
      <w:bookmarkStart w:id="0" w:name="_GoBack"/>
      <w:bookmarkEnd w:id="0"/>
      <w:r>
        <w:t xml:space="preserve">BEFORE THE </w:t>
      </w:r>
    </w:p>
    <w:p w:rsidR="00B12B42" w:rsidRDefault="00B12B42">
      <w:pPr>
        <w:pStyle w:val="Title"/>
      </w:pPr>
    </w:p>
    <w:p w:rsidR="00B12B42" w:rsidRDefault="00720E7A">
      <w:pPr>
        <w:pStyle w:val="Title"/>
      </w:pPr>
      <w:smartTag w:uri="urn:schemas-microsoft-com:office:smarttags" w:element="State">
        <w:smartTag w:uri="urn:schemas-microsoft-com:office:smarttags" w:element="place">
          <w:r>
            <w:t>WASHINGTON</w:t>
          </w:r>
        </w:smartTag>
      </w:smartTag>
      <w:r>
        <w:t xml:space="preserve"> UTILITIES </w:t>
      </w:r>
      <w:smartTag w:uri="urn:schemas-microsoft-com:office:smarttags" w:element="stockticker">
        <w:r>
          <w:t>AND</w:t>
        </w:r>
      </w:smartTag>
      <w:r>
        <w:t xml:space="preserve"> TRANSPORTATION COMMISSION</w:t>
      </w:r>
    </w:p>
    <w:p w:rsidR="00B12B42" w:rsidRDefault="00B12B42"/>
    <w:tbl>
      <w:tblPr>
        <w:tblW w:w="8648" w:type="dxa"/>
        <w:tblLayout w:type="fixed"/>
        <w:tblCellMar>
          <w:left w:w="0" w:type="dxa"/>
          <w:right w:w="0" w:type="dxa"/>
        </w:tblCellMar>
        <w:tblLook w:val="0000" w:firstRow="0" w:lastRow="0" w:firstColumn="0" w:lastColumn="0" w:noHBand="0" w:noVBand="0"/>
      </w:tblPr>
      <w:tblGrid>
        <w:gridCol w:w="4328"/>
        <w:gridCol w:w="276"/>
        <w:gridCol w:w="4044"/>
      </w:tblGrid>
      <w:tr w:rsidR="00B12B42">
        <w:tc>
          <w:tcPr>
            <w:tcW w:w="4328" w:type="dxa"/>
            <w:tcBorders>
              <w:bottom w:val="single" w:sz="4" w:space="0" w:color="auto"/>
            </w:tcBorders>
          </w:tcPr>
          <w:p w:rsidR="00B12B42" w:rsidRDefault="00720E7A">
            <w:pPr>
              <w:pStyle w:val="plain"/>
              <w:widowControl w:val="0"/>
              <w:rPr>
                <w:szCs w:val="24"/>
              </w:rPr>
            </w:pPr>
            <w:smartTag w:uri="urn:schemas-microsoft-com:office:smarttags" w:element="State">
              <w:smartTag w:uri="urn:schemas-microsoft-com:office:smarttags" w:element="place">
                <w:r>
                  <w:rPr>
                    <w:szCs w:val="24"/>
                  </w:rPr>
                  <w:t>WASHINGTON</w:t>
                </w:r>
              </w:smartTag>
            </w:smartTag>
            <w:r>
              <w:rPr>
                <w:szCs w:val="24"/>
              </w:rPr>
              <w:t xml:space="preserve"> UTILITIES </w:t>
            </w:r>
            <w:smartTag w:uri="urn:schemas-microsoft-com:office:smarttags" w:element="stockticker">
              <w:r>
                <w:rPr>
                  <w:szCs w:val="24"/>
                </w:rPr>
                <w:t>AND</w:t>
              </w:r>
            </w:smartTag>
          </w:p>
          <w:p w:rsidR="00B12B42" w:rsidRDefault="00720E7A">
            <w:pPr>
              <w:pStyle w:val="plain"/>
              <w:widowControl w:val="0"/>
              <w:rPr>
                <w:szCs w:val="24"/>
              </w:rPr>
            </w:pPr>
            <w:r>
              <w:rPr>
                <w:szCs w:val="24"/>
              </w:rPr>
              <w:t>TRANSPORTATION COMMISSION,</w:t>
            </w:r>
          </w:p>
          <w:p w:rsidR="00B12B42" w:rsidRDefault="00B12B42">
            <w:pPr>
              <w:pStyle w:val="plain"/>
              <w:widowControl w:val="0"/>
              <w:rPr>
                <w:szCs w:val="24"/>
              </w:rPr>
            </w:pPr>
          </w:p>
          <w:p w:rsidR="00B12B42" w:rsidRDefault="00720E7A">
            <w:pPr>
              <w:pStyle w:val="plain"/>
              <w:widowControl w:val="0"/>
              <w:rPr>
                <w:szCs w:val="24"/>
              </w:rPr>
            </w:pPr>
            <w:r>
              <w:rPr>
                <w:szCs w:val="24"/>
              </w:rPr>
              <w:tab/>
            </w:r>
            <w:r>
              <w:rPr>
                <w:szCs w:val="24"/>
              </w:rPr>
              <w:tab/>
            </w:r>
            <w:r>
              <w:rPr>
                <w:szCs w:val="24"/>
              </w:rPr>
              <w:tab/>
              <w:t>Complainant,</w:t>
            </w:r>
          </w:p>
          <w:p w:rsidR="00B12B42" w:rsidRDefault="00B12B42">
            <w:pPr>
              <w:pStyle w:val="plain"/>
              <w:widowControl w:val="0"/>
              <w:rPr>
                <w:szCs w:val="24"/>
              </w:rPr>
            </w:pPr>
          </w:p>
          <w:p w:rsidR="00B12B42" w:rsidRDefault="00720E7A">
            <w:pPr>
              <w:pStyle w:val="plain"/>
              <w:widowControl w:val="0"/>
              <w:rPr>
                <w:szCs w:val="24"/>
              </w:rPr>
            </w:pPr>
            <w:r>
              <w:rPr>
                <w:szCs w:val="24"/>
              </w:rPr>
              <w:tab/>
            </w:r>
            <w:bookmarkStart w:id="1" w:name="lblVersus"/>
            <w:r>
              <w:rPr>
                <w:szCs w:val="24"/>
              </w:rPr>
              <w:t>v.</w:t>
            </w:r>
            <w:bookmarkEnd w:id="1"/>
          </w:p>
          <w:p w:rsidR="00B12B42" w:rsidRDefault="00B12B42">
            <w:pPr>
              <w:pStyle w:val="plain"/>
              <w:widowControl w:val="0"/>
              <w:rPr>
                <w:szCs w:val="24"/>
              </w:rPr>
            </w:pPr>
          </w:p>
          <w:p w:rsidR="00B12B42" w:rsidRDefault="00720E7A">
            <w:pPr>
              <w:pStyle w:val="plain"/>
              <w:widowControl w:val="0"/>
              <w:rPr>
                <w:szCs w:val="24"/>
              </w:rPr>
            </w:pPr>
            <w:r>
              <w:rPr>
                <w:szCs w:val="24"/>
              </w:rPr>
              <w:t xml:space="preserve">AVISTA CORPORATION </w:t>
            </w:r>
            <w:r>
              <w:rPr>
                <w:szCs w:val="24"/>
              </w:rPr>
              <w:br/>
              <w:t xml:space="preserve">d/b/a AVISTA UTILITIES </w:t>
            </w:r>
          </w:p>
          <w:p w:rsidR="00B12B42" w:rsidRDefault="00720E7A">
            <w:pPr>
              <w:pStyle w:val="plain"/>
              <w:widowControl w:val="0"/>
              <w:rPr>
                <w:szCs w:val="24"/>
              </w:rPr>
            </w:pPr>
            <w:r>
              <w:rPr>
                <w:szCs w:val="24"/>
              </w:rPr>
              <w:tab/>
            </w:r>
            <w:r>
              <w:rPr>
                <w:szCs w:val="24"/>
              </w:rPr>
              <w:tab/>
            </w:r>
            <w:r>
              <w:rPr>
                <w:szCs w:val="24"/>
              </w:rPr>
              <w:tab/>
            </w:r>
          </w:p>
          <w:p w:rsidR="00B12B42" w:rsidRDefault="00720E7A">
            <w:pPr>
              <w:pStyle w:val="plain"/>
              <w:widowControl w:val="0"/>
              <w:rPr>
                <w:szCs w:val="24"/>
              </w:rPr>
            </w:pPr>
            <w:r>
              <w:rPr>
                <w:szCs w:val="24"/>
              </w:rPr>
              <w:tab/>
            </w:r>
            <w:r>
              <w:rPr>
                <w:szCs w:val="24"/>
              </w:rPr>
              <w:tab/>
            </w:r>
            <w:r>
              <w:rPr>
                <w:szCs w:val="24"/>
              </w:rPr>
              <w:tab/>
              <w:t>Respondent.</w:t>
            </w:r>
          </w:p>
          <w:p w:rsidR="00B12B42" w:rsidRDefault="00B12B42">
            <w:pPr>
              <w:pStyle w:val="BodyText2"/>
              <w:spacing w:line="240" w:lineRule="auto"/>
            </w:pPr>
          </w:p>
        </w:tc>
        <w:tc>
          <w:tcPr>
            <w:tcW w:w="276" w:type="dxa"/>
          </w:tcPr>
          <w:p w:rsidR="00B12B42" w:rsidRDefault="00720E7A">
            <w:pPr>
              <w:pStyle w:val="BodyText2"/>
              <w:spacing w:after="0" w:line="240" w:lineRule="auto"/>
            </w:pPr>
            <w:r>
              <w:t>)</w:t>
            </w:r>
          </w:p>
          <w:p w:rsidR="00B12B42" w:rsidRDefault="00720E7A">
            <w:pPr>
              <w:pStyle w:val="BodyText2"/>
              <w:spacing w:after="0" w:line="240" w:lineRule="auto"/>
            </w:pPr>
            <w:r>
              <w:t>)</w:t>
            </w:r>
          </w:p>
          <w:p w:rsidR="00B12B42" w:rsidRDefault="00720E7A">
            <w:pPr>
              <w:pStyle w:val="BodyText2"/>
              <w:spacing w:after="0" w:line="240" w:lineRule="auto"/>
            </w:pPr>
            <w:r>
              <w:t>)</w:t>
            </w:r>
          </w:p>
          <w:p w:rsidR="00B12B42" w:rsidRDefault="00720E7A">
            <w:pPr>
              <w:pStyle w:val="BodyText2"/>
              <w:spacing w:after="0" w:line="240" w:lineRule="auto"/>
            </w:pPr>
            <w:r>
              <w:t>)</w:t>
            </w:r>
          </w:p>
          <w:p w:rsidR="00B12B42" w:rsidRDefault="00720E7A">
            <w:pPr>
              <w:pStyle w:val="BodyText2"/>
              <w:spacing w:after="0" w:line="240" w:lineRule="auto"/>
            </w:pPr>
            <w:r>
              <w:t>)</w:t>
            </w:r>
          </w:p>
          <w:p w:rsidR="00B12B42" w:rsidRDefault="00720E7A">
            <w:pPr>
              <w:pStyle w:val="BodyText2"/>
              <w:spacing w:after="0" w:line="240" w:lineRule="auto"/>
            </w:pPr>
            <w:r>
              <w:t>)</w:t>
            </w:r>
          </w:p>
          <w:p w:rsidR="00B12B42" w:rsidRDefault="00720E7A">
            <w:pPr>
              <w:pStyle w:val="BodyText2"/>
              <w:spacing w:after="0" w:line="240" w:lineRule="auto"/>
            </w:pPr>
            <w:r>
              <w:t>)</w:t>
            </w:r>
          </w:p>
          <w:p w:rsidR="00B12B42" w:rsidRDefault="00720E7A">
            <w:pPr>
              <w:pStyle w:val="BodyText2"/>
              <w:spacing w:after="0" w:line="240" w:lineRule="auto"/>
            </w:pPr>
            <w:r>
              <w:t>)</w:t>
            </w:r>
          </w:p>
          <w:p w:rsidR="00B12B42" w:rsidRDefault="00720E7A">
            <w:pPr>
              <w:pStyle w:val="BodyText2"/>
              <w:spacing w:after="0" w:line="240" w:lineRule="auto"/>
            </w:pPr>
            <w:r>
              <w:t>)</w:t>
            </w:r>
          </w:p>
          <w:p w:rsidR="00B12B42" w:rsidRDefault="00720E7A">
            <w:pPr>
              <w:pStyle w:val="BodyText2"/>
              <w:spacing w:after="0" w:line="240" w:lineRule="auto"/>
            </w:pPr>
            <w:r>
              <w:t>)</w:t>
            </w:r>
          </w:p>
          <w:p w:rsidR="00B12B42" w:rsidRDefault="00720E7A">
            <w:pPr>
              <w:pStyle w:val="BodyText2"/>
              <w:spacing w:after="0" w:line="240" w:lineRule="auto"/>
            </w:pPr>
            <w:r>
              <w:t>)</w:t>
            </w:r>
          </w:p>
        </w:tc>
        <w:tc>
          <w:tcPr>
            <w:tcW w:w="4044" w:type="dxa"/>
          </w:tcPr>
          <w:p w:rsidR="00B12B42" w:rsidRDefault="00720E7A">
            <w:pPr>
              <w:pStyle w:val="BodyText2"/>
              <w:spacing w:line="240" w:lineRule="auto"/>
            </w:pPr>
            <w:bookmarkStart w:id="2" w:name="CaseNumber"/>
            <w:bookmarkEnd w:id="2"/>
            <w:r>
              <w:t>DOCKET NOS. UE-150204</w:t>
            </w:r>
            <w:r>
              <w:br/>
              <w:t xml:space="preserve">AND UG-150205 </w:t>
            </w:r>
          </w:p>
          <w:p w:rsidR="00B12B42" w:rsidRDefault="00B12B42">
            <w:pPr>
              <w:pStyle w:val="BodyText2"/>
              <w:spacing w:line="240" w:lineRule="auto"/>
            </w:pPr>
          </w:p>
          <w:p w:rsidR="00B12B42" w:rsidRDefault="00720E7A">
            <w:pPr>
              <w:pStyle w:val="BodyText2"/>
              <w:spacing w:line="240" w:lineRule="auto"/>
            </w:pPr>
            <w:r>
              <w:t xml:space="preserve">NORTHWEST INDUSTRIAL </w:t>
            </w:r>
            <w:smartTag w:uri="urn:schemas-microsoft-com:office:smarttags" w:element="stockticker">
              <w:r>
                <w:t>GAS</w:t>
              </w:r>
            </w:smartTag>
            <w:r>
              <w:t xml:space="preserve"> USERS’ RESPONSE TO STAFF’S MOTION FOR LEAVE TO FILE SUPPLEMENTAL ARGUMENT ON BRIEF</w:t>
            </w:r>
          </w:p>
        </w:tc>
      </w:tr>
    </w:tbl>
    <w:p w:rsidR="00B12B42" w:rsidRDefault="00B12B42">
      <w:pPr>
        <w:jc w:val="center"/>
        <w:rPr>
          <w:b/>
        </w:rPr>
      </w:pPr>
    </w:p>
    <w:p w:rsidR="00B12B42" w:rsidRDefault="00720E7A">
      <w:pPr>
        <w:pStyle w:val="WUTCParagraph"/>
        <w:numPr>
          <w:ilvl w:val="0"/>
          <w:numId w:val="3"/>
        </w:numPr>
        <w:tabs>
          <w:tab w:val="clear" w:pos="1440"/>
          <w:tab w:val="left" w:pos="720"/>
        </w:tabs>
        <w:ind w:left="0" w:hanging="720"/>
        <w:jc w:val="both"/>
      </w:pPr>
      <w:r>
        <w:t xml:space="preserve">Pursuant to WAC 480-07-375(1)(d), Northwest Industrial Gas Users </w:t>
      </w:r>
      <w:r>
        <w:t>(“NWIGU”) moves to strike Commission Staff’s Motion for Leave to File Supplemental Argument on Brief (the “Motion”).</w:t>
      </w:r>
    </w:p>
    <w:p w:rsidR="00B12B42" w:rsidRDefault="00720E7A">
      <w:pPr>
        <w:pStyle w:val="BodyTextIndent"/>
        <w:widowControl w:val="0"/>
        <w:autoSpaceDE w:val="0"/>
        <w:autoSpaceDN w:val="0"/>
        <w:adjustRightInd w:val="0"/>
        <w:spacing w:line="480" w:lineRule="auto"/>
        <w:ind w:right="-162" w:firstLine="0"/>
        <w:jc w:val="center"/>
        <w:rPr>
          <w:b/>
        </w:rPr>
      </w:pPr>
      <w:r>
        <w:rPr>
          <w:b/>
        </w:rPr>
        <w:t>I.</w:t>
      </w:r>
      <w:r>
        <w:rPr>
          <w:b/>
        </w:rPr>
        <w:tab/>
        <w:t>INTRODUCTION</w:t>
      </w:r>
    </w:p>
    <w:p w:rsidR="00B12B42" w:rsidRDefault="00720E7A">
      <w:pPr>
        <w:pStyle w:val="WUTCParagraph"/>
        <w:numPr>
          <w:ilvl w:val="0"/>
          <w:numId w:val="3"/>
        </w:numPr>
        <w:tabs>
          <w:tab w:val="clear" w:pos="1440"/>
          <w:tab w:val="left" w:pos="720"/>
        </w:tabs>
        <w:ind w:left="0" w:hanging="720"/>
        <w:jc w:val="both"/>
      </w:pPr>
      <w:r>
        <w:t xml:space="preserve">Commission Staff (“Staff”) wishes to file a Supplemental Argument on Brief (the “Supplemental Argument”) so that they may </w:t>
      </w:r>
      <w:r>
        <w:t>present their argument “more clearly and forcefully.”  (Motion, ¶2, Supplemental Argument, ¶1).  This motion has no procedural basis in the Washington Administrative Code and fails to meet the basic criteria for content of motions.  Accordingly, the Motion</w:t>
      </w:r>
      <w:r>
        <w:t xml:space="preserve"> should be denied and stricken.</w:t>
      </w:r>
    </w:p>
    <w:p w:rsidR="00B12B42" w:rsidRDefault="00720E7A">
      <w:pPr>
        <w:pStyle w:val="BodyTextIndent"/>
        <w:widowControl w:val="0"/>
        <w:autoSpaceDE w:val="0"/>
        <w:autoSpaceDN w:val="0"/>
        <w:adjustRightInd w:val="0"/>
        <w:spacing w:line="480" w:lineRule="auto"/>
        <w:ind w:right="-162" w:firstLine="0"/>
        <w:jc w:val="center"/>
        <w:rPr>
          <w:b/>
        </w:rPr>
      </w:pPr>
      <w:r>
        <w:rPr>
          <w:b/>
        </w:rPr>
        <w:t>II.</w:t>
      </w:r>
      <w:r>
        <w:rPr>
          <w:b/>
        </w:rPr>
        <w:tab/>
        <w:t>DISCUSSION</w:t>
      </w:r>
    </w:p>
    <w:p w:rsidR="00B12B42" w:rsidRDefault="00720E7A">
      <w:pPr>
        <w:pStyle w:val="WUTCParagraph"/>
        <w:numPr>
          <w:ilvl w:val="0"/>
          <w:numId w:val="3"/>
        </w:numPr>
        <w:tabs>
          <w:tab w:val="clear" w:pos="1440"/>
          <w:tab w:val="left" w:pos="720"/>
        </w:tabs>
        <w:ind w:left="0" w:hanging="720"/>
        <w:jc w:val="both"/>
      </w:pPr>
      <w:r>
        <w:t xml:space="preserve">There is no basis in the Washington Administrative Code for a party to reiterate through supplemental briefing a position it has already taken simply because the reiteration is more clear </w:t>
      </w:r>
      <w:r>
        <w:lastRenderedPageBreak/>
        <w:t>and forceful.  To the</w:t>
      </w:r>
      <w:r>
        <w:t xml:space="preserve"> contrary, to do so would be both procedurally improper and incredibly unfair to the other parties in this action.  </w:t>
      </w:r>
    </w:p>
    <w:p w:rsidR="00B12B42" w:rsidRDefault="00720E7A">
      <w:pPr>
        <w:pStyle w:val="WUTCParagraph"/>
        <w:numPr>
          <w:ilvl w:val="0"/>
          <w:numId w:val="3"/>
        </w:numPr>
        <w:tabs>
          <w:tab w:val="clear" w:pos="1440"/>
          <w:tab w:val="left" w:pos="720"/>
        </w:tabs>
        <w:ind w:left="0" w:hanging="720"/>
        <w:jc w:val="both"/>
      </w:pPr>
      <w:r>
        <w:t>Staff’s motion fails to cite a rule that would allow it to file a supplemental brief for the sole purpose of reiterating its position (afte</w:t>
      </w:r>
      <w:r>
        <w:t>r the benefit of reading the other parties briefs).  WAC 480-07-375(1)(d), which Staff cites to in its motion, relates to evidentiary motions and allows “requests to limit or add to the record in a proceeding.”  The rule lists motions to strike, motions in</w:t>
      </w:r>
      <w:r>
        <w:t xml:space="preserve"> limine, and motions requesting to file supplemental or additional testimony as example motions in this category.  </w:t>
      </w:r>
      <w:r>
        <w:rPr>
          <w:i/>
        </w:rPr>
        <w:t xml:space="preserve">Id.  </w:t>
      </w:r>
      <w:r>
        <w:t>Staff, however, is not seeking to limit or add to the record.  In fact, Staff specifically states, “We offer no new or additional eviden</w:t>
      </w:r>
      <w:r>
        <w:t>ce, only an enhanced emphasis of the key elements of our argument.” (Supplemental Argument, ¶2).  There is no procedural basis under WAC 480-07-375(1)(d) to add additional arguments, only additional evidence.  Accordingly, this motion is procedurally impro</w:t>
      </w:r>
      <w:r>
        <w:t>per to the extent it is based on that rule.</w:t>
      </w:r>
    </w:p>
    <w:p w:rsidR="00B12B42" w:rsidRDefault="00720E7A">
      <w:pPr>
        <w:pStyle w:val="WUTCParagraph"/>
        <w:numPr>
          <w:ilvl w:val="0"/>
          <w:numId w:val="3"/>
        </w:numPr>
        <w:tabs>
          <w:tab w:val="clear" w:pos="1440"/>
          <w:tab w:val="left" w:pos="720"/>
        </w:tabs>
        <w:ind w:left="0" w:hanging="720"/>
        <w:jc w:val="both"/>
      </w:pPr>
      <w:r>
        <w:t>WAC 480-07-395(5) similarly fails as a basis for a motion that simply reiterates what has already been argued.  WAC 480-07-395(5) allows a party to “amend” pleadings, motions, or other documents on such terms tha</w:t>
      </w:r>
      <w:r>
        <w:t>t will promote fair and just results.  Staff is asking to “reiterate” its argument “more clearly and forcefully.”  (Motion, ¶2, Supplemental Argument, ¶1).  The motion does not result in an amendment to Staff’s earlier brief and is instead a stand-alone ar</w:t>
      </w:r>
      <w:r>
        <w:t xml:space="preserve">gument on a single issue.  Staff’s request to supplement its earlier argument certainly does not promote fair and just results.  Staff has not learned any new information that would affect their existing brief—except the arguments of other parties.  Staff </w:t>
      </w:r>
      <w:r>
        <w:t xml:space="preserve">is not supplementing any factual or legal authority.  It is merely trying to submit a new brief on an issue that has already been briefed.  Staff specifically acknowledges that its proffered supplemental argument </w:t>
      </w:r>
      <w:r>
        <w:lastRenderedPageBreak/>
        <w:t>“reiterates [its] support of an attrition a</w:t>
      </w:r>
      <w:r>
        <w:t>llowance” (Supplemental Argument, ¶6).  Staff offers “no new or additional evidence, only an enhanced emphasis of the key elements” of its argument.  In other words, Staff wishes to be given an exclusive opportunity to take a second bite at the apple while</w:t>
      </w:r>
      <w:r>
        <w:t xml:space="preserve"> the other parties must rely on prior submittals.  The Supplemental Argument is not the kind of amendment WAC 480-07-395(5) contemplates and is therefore procedurally improper.</w:t>
      </w:r>
    </w:p>
    <w:p w:rsidR="00B12B42" w:rsidRDefault="00720E7A">
      <w:pPr>
        <w:pStyle w:val="WUTCParagraph"/>
        <w:numPr>
          <w:ilvl w:val="0"/>
          <w:numId w:val="3"/>
        </w:numPr>
        <w:tabs>
          <w:tab w:val="clear" w:pos="1440"/>
          <w:tab w:val="left" w:pos="720"/>
        </w:tabs>
        <w:ind w:left="0" w:hanging="720"/>
        <w:jc w:val="both"/>
      </w:pPr>
      <w:r>
        <w:t xml:space="preserve">Staff’s request further fails as a motion because no representation is made as </w:t>
      </w:r>
      <w:r>
        <w:t xml:space="preserve">to material facts or legal issues to be decided.  WAC 480-07-395(c)(iii)(B)-(C) requires the body of a motion to include both a statement of facts and a statement of issues.  A statement of facts is a “succinct statement of the facts that the moving party </w:t>
      </w:r>
      <w:r>
        <w:t xml:space="preserve">contends are material to the requested remedy.”  WAC 480-07-395(c)(iii)(B).  A statement of issues is a “concise statement of the legal issue or issues upon which the commission is requested to rule.”  WAC 480-07-395(c)(iii)(C).  Staff provides a succinct </w:t>
      </w:r>
      <w:r>
        <w:t>statement of the facts—that it has requested its attorney to “present argument more clearly and forcefully on the issue of attrition”—but says nothing as to why that fact is material to the requested relief.  (Motion, ¶2.)  Likewise, no specific legal issu</w:t>
      </w:r>
      <w:r>
        <w:t>es are discussed in the motion beyond perhaps a broad reference to attrition.  Staff only broadly identifies “the issue of attrition” in its motion.  (Motion, ¶2.)  In short, Staff fails to meet even the basic criteria for motions filed under the Washingto</w:t>
      </w:r>
      <w:r>
        <w:t>n Administrative Code, and the Motion should be denied as improper.</w:t>
      </w:r>
    </w:p>
    <w:p w:rsidR="00B12B42" w:rsidRDefault="00720E7A">
      <w:pPr>
        <w:pStyle w:val="BodyTextIndent"/>
        <w:widowControl w:val="0"/>
        <w:autoSpaceDE w:val="0"/>
        <w:autoSpaceDN w:val="0"/>
        <w:adjustRightInd w:val="0"/>
        <w:spacing w:line="480" w:lineRule="auto"/>
        <w:ind w:right="-162" w:firstLine="0"/>
        <w:jc w:val="center"/>
        <w:rPr>
          <w:b/>
        </w:rPr>
      </w:pPr>
      <w:r>
        <w:rPr>
          <w:b/>
        </w:rPr>
        <w:t>III.</w:t>
      </w:r>
      <w:r>
        <w:rPr>
          <w:b/>
        </w:rPr>
        <w:tab/>
        <w:t>CONCLUSION</w:t>
      </w:r>
    </w:p>
    <w:p w:rsidR="00B12B42" w:rsidRDefault="00720E7A">
      <w:pPr>
        <w:pStyle w:val="WUTCParagraph"/>
        <w:numPr>
          <w:ilvl w:val="0"/>
          <w:numId w:val="3"/>
        </w:numPr>
        <w:tabs>
          <w:tab w:val="clear" w:pos="1440"/>
          <w:tab w:val="left" w:pos="720"/>
        </w:tabs>
        <w:ind w:left="0" w:hanging="720"/>
        <w:jc w:val="both"/>
      </w:pPr>
      <w:r>
        <w:t>Granting the Staff’s Motion to present the argument they have already presented “more clearly and forcefully” erodes the procedural safeguards of the Washington Administrat</w:t>
      </w:r>
      <w:r>
        <w:t xml:space="preserve">ive Code </w:t>
      </w:r>
      <w:r>
        <w:lastRenderedPageBreak/>
        <w:t>and leads to unjust and unfair results.  There is no procedural basis for a supplemental argument that is neither evidentiary nor an amendment.  Accordingly, Staff’s Motion should be denied.</w:t>
      </w:r>
    </w:p>
    <w:p w:rsidR="00B12B42" w:rsidRDefault="00720E7A">
      <w:pPr>
        <w:spacing w:line="480" w:lineRule="auto"/>
        <w:ind w:left="720"/>
      </w:pPr>
      <w:r>
        <w:t>Dated:  December ___, 2015</w:t>
      </w:r>
    </w:p>
    <w:p w:rsidR="00B12B42" w:rsidRDefault="00720E7A">
      <w:pPr>
        <w:tabs>
          <w:tab w:val="left" w:pos="-720"/>
        </w:tabs>
        <w:suppressAutoHyphens/>
        <w:spacing w:line="480" w:lineRule="auto"/>
      </w:pPr>
      <w:r>
        <w:tab/>
      </w:r>
      <w:r>
        <w:tab/>
      </w:r>
      <w:r>
        <w:tab/>
      </w:r>
      <w:r>
        <w:tab/>
      </w:r>
      <w:r>
        <w:tab/>
      </w:r>
      <w:r>
        <w:tab/>
        <w:t>Respectfully submitted,</w:t>
      </w:r>
    </w:p>
    <w:p w:rsidR="00B12B42" w:rsidRDefault="00B12B42">
      <w:pPr>
        <w:tabs>
          <w:tab w:val="left" w:pos="-720"/>
        </w:tabs>
        <w:suppressAutoHyphens/>
        <w:spacing w:line="480" w:lineRule="auto"/>
      </w:pPr>
    </w:p>
    <w:p w:rsidR="00B12B42" w:rsidRDefault="00720E7A">
      <w:pPr>
        <w:pStyle w:val="Header"/>
        <w:tabs>
          <w:tab w:val="clear" w:pos="4320"/>
          <w:tab w:val="clear" w:pos="8640"/>
          <w:tab w:val="left" w:pos="-720"/>
        </w:tabs>
        <w:suppressAutoHyphens/>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B12B42" w:rsidRDefault="00720E7A">
      <w:pPr>
        <w:tabs>
          <w:tab w:val="left" w:pos="-720"/>
        </w:tabs>
        <w:suppressAutoHyphens/>
        <w:ind w:left="4320"/>
        <w:outlineLvl w:val="0"/>
      </w:pPr>
      <w:smartTag w:uri="urn:schemas-microsoft-com:office:smarttags" w:element="country-region">
        <w:smartTag w:uri="urn:schemas-microsoft-com:office:smarttags" w:element="place">
          <w:r>
            <w:t>Chad</w:t>
          </w:r>
        </w:smartTag>
      </w:smartTag>
      <w:r>
        <w:t xml:space="preserve"> M. Stokes, </w:t>
      </w:r>
      <w:smartTag w:uri="urn:schemas-microsoft-com:office:smarttags" w:element="stockticker">
        <w:r>
          <w:t>WSB</w:t>
        </w:r>
      </w:smartTag>
      <w:r>
        <w:t xml:space="preserve"> 37499, OSB 00400</w:t>
      </w:r>
    </w:p>
    <w:p w:rsidR="00B12B42" w:rsidRDefault="00720E7A">
      <w:pPr>
        <w:tabs>
          <w:tab w:val="left" w:pos="-720"/>
        </w:tabs>
        <w:suppressAutoHyphens/>
        <w:ind w:left="4320"/>
        <w:outlineLvl w:val="0"/>
      </w:pPr>
      <w:r>
        <w:t xml:space="preserve">Tommy A. Brooks, </w:t>
      </w:r>
      <w:smartTag w:uri="urn:schemas-microsoft-com:office:smarttags" w:element="stockticker">
        <w:r>
          <w:t>WSB</w:t>
        </w:r>
      </w:smartTag>
      <w:r>
        <w:t xml:space="preserve"> 40237, OSB 076071</w:t>
      </w:r>
    </w:p>
    <w:p w:rsidR="00B12B42" w:rsidRDefault="00720E7A">
      <w:pPr>
        <w:tabs>
          <w:tab w:val="left" w:pos="-720"/>
        </w:tabs>
        <w:suppressAutoHyphens/>
        <w:ind w:left="4320"/>
        <w:outlineLvl w:val="0"/>
      </w:pPr>
      <w:r>
        <w:t>Cable Huston LLP</w:t>
      </w:r>
    </w:p>
    <w:p w:rsidR="00B12B42" w:rsidRDefault="00720E7A">
      <w:pPr>
        <w:tabs>
          <w:tab w:val="left" w:pos="-720"/>
        </w:tabs>
        <w:suppressAutoHyphens/>
        <w:ind w:left="4320"/>
        <w:outlineLvl w:val="0"/>
      </w:pPr>
      <w:r>
        <w:t>1001 SW 5</w:t>
      </w:r>
      <w:r>
        <w:rPr>
          <w:vertAlign w:val="superscript"/>
        </w:rPr>
        <w:t>th</w:t>
      </w:r>
      <w:r>
        <w:t xml:space="preserve"> Avenue, Suite 2000</w:t>
      </w:r>
    </w:p>
    <w:p w:rsidR="00B12B42" w:rsidRDefault="00720E7A">
      <w:pPr>
        <w:tabs>
          <w:tab w:val="left" w:pos="-720"/>
        </w:tabs>
        <w:suppressAutoHyphens/>
        <w:ind w:left="4320"/>
        <w:outlineLvl w:val="0"/>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97204-1136</w:t>
          </w:r>
        </w:smartTag>
      </w:smartTag>
    </w:p>
    <w:p w:rsidR="00B12B42" w:rsidRDefault="00720E7A">
      <w:pPr>
        <w:tabs>
          <w:tab w:val="left" w:pos="-720"/>
        </w:tabs>
        <w:suppressAutoHyphens/>
        <w:ind w:left="4320"/>
        <w:outlineLvl w:val="0"/>
      </w:pPr>
      <w:r>
        <w:t>Telephone:  (503) 224-3092</w:t>
      </w:r>
    </w:p>
    <w:p w:rsidR="00B12B42" w:rsidRDefault="00720E7A">
      <w:pPr>
        <w:tabs>
          <w:tab w:val="left" w:pos="-720"/>
        </w:tabs>
        <w:suppressAutoHyphens/>
        <w:ind w:left="4320"/>
        <w:outlineLvl w:val="0"/>
      </w:pPr>
      <w:r>
        <w:t>Facsimile:   (503) 224-3176</w:t>
      </w:r>
    </w:p>
    <w:p w:rsidR="00B12B42" w:rsidRDefault="00720E7A">
      <w:pPr>
        <w:tabs>
          <w:tab w:val="left" w:pos="-720"/>
        </w:tabs>
        <w:suppressAutoHyphens/>
        <w:ind w:left="4320"/>
        <w:outlineLvl w:val="0"/>
      </w:pPr>
      <w:r>
        <w:t xml:space="preserve">E-mail:  cstokes@cablehuston.com </w:t>
      </w:r>
    </w:p>
    <w:p w:rsidR="00B12B42" w:rsidRDefault="00720E7A">
      <w:pPr>
        <w:tabs>
          <w:tab w:val="left" w:pos="-720"/>
        </w:tabs>
        <w:suppressAutoHyphens/>
        <w:ind w:left="4320"/>
        <w:outlineLvl w:val="0"/>
      </w:pPr>
      <w:r>
        <w:tab/>
      </w:r>
      <w:r>
        <w:t xml:space="preserve">  tbrooks@cablehuston.com</w:t>
      </w:r>
    </w:p>
    <w:p w:rsidR="00B12B42" w:rsidRDefault="00B12B42">
      <w:pPr>
        <w:tabs>
          <w:tab w:val="left" w:pos="-720"/>
        </w:tabs>
        <w:suppressAutoHyphens/>
      </w:pPr>
    </w:p>
    <w:p w:rsidR="00B12B42" w:rsidRDefault="00720E7A">
      <w:pPr>
        <w:tabs>
          <w:tab w:val="left" w:pos="-720"/>
        </w:tabs>
        <w:suppressAutoHyphens/>
      </w:pPr>
      <w:r>
        <w:tab/>
      </w:r>
      <w:r>
        <w:tab/>
      </w:r>
      <w:r>
        <w:tab/>
      </w:r>
      <w:r>
        <w:tab/>
      </w:r>
      <w:r>
        <w:tab/>
      </w:r>
      <w:r>
        <w:tab/>
        <w:t xml:space="preserve">Of Attorneys for </w:t>
      </w:r>
    </w:p>
    <w:p w:rsidR="00B12B42" w:rsidRDefault="00720E7A">
      <w:pPr>
        <w:tabs>
          <w:tab w:val="left" w:pos="-720"/>
        </w:tabs>
        <w:suppressAutoHyphens/>
      </w:pPr>
      <w:r>
        <w:tab/>
      </w:r>
      <w:r>
        <w:tab/>
      </w:r>
      <w:r>
        <w:tab/>
      </w:r>
      <w:r>
        <w:tab/>
      </w:r>
      <w:r>
        <w:tab/>
      </w:r>
      <w:r>
        <w:tab/>
        <w:t>Northwest Industrial Gas Users</w:t>
      </w:r>
    </w:p>
    <w:p w:rsidR="00B12B42" w:rsidRDefault="00B12B42">
      <w:pPr>
        <w:tabs>
          <w:tab w:val="left" w:pos="-720"/>
        </w:tabs>
        <w:suppressAutoHyphens/>
        <w:jc w:val="center"/>
        <w:sectPr w:rsidR="00B12B42">
          <w:footerReference w:type="default" r:id="rId7"/>
          <w:pgSz w:w="12240" w:h="15840" w:code="1"/>
          <w:pgMar w:top="1440" w:right="1440" w:bottom="1440" w:left="1440" w:header="720" w:footer="786" w:gutter="0"/>
          <w:cols w:space="720"/>
        </w:sectPr>
      </w:pPr>
    </w:p>
    <w:p w:rsidR="00B12B42" w:rsidRDefault="00720E7A">
      <w:pPr>
        <w:tabs>
          <w:tab w:val="left" w:pos="-720"/>
        </w:tabs>
        <w:suppressAutoHyphens/>
        <w:jc w:val="center"/>
      </w:pPr>
      <w:r>
        <w:lastRenderedPageBreak/>
        <w:br w:type="page"/>
      </w:r>
    </w:p>
    <w:p w:rsidR="00B12B42" w:rsidRDefault="00720E7A">
      <w:pPr>
        <w:tabs>
          <w:tab w:val="left" w:pos="-720"/>
        </w:tabs>
        <w:suppressAutoHyphens/>
        <w:jc w:val="center"/>
      </w:pPr>
      <w:r>
        <w:rPr>
          <w:b/>
          <w:bCs/>
        </w:rPr>
        <w:t>CERTIFICATE OF SERVICE</w:t>
      </w:r>
    </w:p>
    <w:p w:rsidR="00B12B42" w:rsidRDefault="00B12B42">
      <w:pPr>
        <w:tabs>
          <w:tab w:val="left" w:pos="-720"/>
        </w:tabs>
        <w:suppressAutoHyphens/>
      </w:pPr>
    </w:p>
    <w:p w:rsidR="00B12B42" w:rsidRDefault="00720E7A">
      <w:pPr>
        <w:tabs>
          <w:tab w:val="left" w:pos="-720"/>
        </w:tabs>
        <w:suppressAutoHyphens/>
        <w:spacing w:line="480" w:lineRule="auto"/>
      </w:pPr>
      <w:r>
        <w:tab/>
        <w:t>I HEREBY CERTIFY that I have this day served the foregoing document upon all parties of record (listed below) in this proceeding by ele</w:t>
      </w:r>
      <w:r>
        <w:t>ctronic mail and by mailing a copy properly addressed with first class postage prepaid.</w:t>
      </w:r>
    </w:p>
    <w:tbl>
      <w:tblPr>
        <w:tblW w:w="0" w:type="auto"/>
        <w:tblInd w:w="108" w:type="dxa"/>
        <w:tblLook w:val="01E0" w:firstRow="1" w:lastRow="1" w:firstColumn="1" w:lastColumn="1" w:noHBand="0" w:noVBand="0"/>
      </w:tblPr>
      <w:tblGrid>
        <w:gridCol w:w="4400"/>
        <w:gridCol w:w="4348"/>
      </w:tblGrid>
      <w:tr w:rsidR="00B12B42">
        <w:tc>
          <w:tcPr>
            <w:tcW w:w="4400" w:type="dxa"/>
            <w:shd w:val="clear" w:color="auto" w:fill="auto"/>
          </w:tcPr>
          <w:p w:rsidR="00B12B42" w:rsidRDefault="00720E7A">
            <w:pPr>
              <w:rPr>
                <w:szCs w:val="24"/>
              </w:rPr>
            </w:pPr>
            <w:r>
              <w:rPr>
                <w:szCs w:val="24"/>
              </w:rPr>
              <w:t>Patrick J. Oshie</w:t>
            </w:r>
          </w:p>
          <w:p w:rsidR="00B12B42" w:rsidRDefault="00720E7A">
            <w:pPr>
              <w:rPr>
                <w:szCs w:val="24"/>
              </w:rPr>
            </w:pPr>
            <w:r>
              <w:rPr>
                <w:szCs w:val="24"/>
              </w:rPr>
              <w:t>Office of the Attorney General</w:t>
            </w:r>
          </w:p>
          <w:p w:rsidR="00B12B42" w:rsidRDefault="00720E7A">
            <w:pPr>
              <w:rPr>
                <w:szCs w:val="24"/>
              </w:rPr>
            </w:pPr>
            <w:r>
              <w:rPr>
                <w:szCs w:val="24"/>
              </w:rPr>
              <w:t xml:space="preserve">Utilities and Transportation Division </w:t>
            </w:r>
          </w:p>
          <w:p w:rsidR="00B12B42" w:rsidRDefault="00720E7A">
            <w:pPr>
              <w:rPr>
                <w:szCs w:val="24"/>
              </w:rPr>
            </w:pPr>
            <w:r>
              <w:rPr>
                <w:szCs w:val="24"/>
              </w:rPr>
              <w:t xml:space="preserve">1400 S. Evergreen Park Drive S.W. </w:t>
            </w:r>
          </w:p>
          <w:p w:rsidR="00B12B42" w:rsidRDefault="00720E7A">
            <w:pPr>
              <w:rPr>
                <w:szCs w:val="24"/>
              </w:rPr>
            </w:pPr>
            <w:r>
              <w:rPr>
                <w:szCs w:val="24"/>
              </w:rPr>
              <w:t>P.O. Box 40128</w:t>
            </w:r>
          </w:p>
          <w:p w:rsidR="00B12B42" w:rsidRDefault="00720E7A">
            <w:pPr>
              <w:rPr>
                <w:szCs w:val="24"/>
              </w:rPr>
            </w:pPr>
            <w:r>
              <w:rPr>
                <w:szCs w:val="24"/>
              </w:rPr>
              <w:t>Olympia, WA 98504-0128</w:t>
            </w:r>
          </w:p>
          <w:p w:rsidR="00B12B42" w:rsidRDefault="00720E7A">
            <w:pPr>
              <w:rPr>
                <w:rFonts w:eastAsia="Arial"/>
                <w:color w:val="000000"/>
                <w:szCs w:val="24"/>
              </w:rPr>
            </w:pPr>
            <w:r>
              <w:rPr>
                <w:szCs w:val="24"/>
              </w:rPr>
              <w:t>poshie@utc.wa.gov</w:t>
            </w:r>
            <w:r>
              <w:t xml:space="preserve"> </w:t>
            </w:r>
          </w:p>
        </w:tc>
        <w:tc>
          <w:tcPr>
            <w:tcW w:w="4348" w:type="dxa"/>
            <w:shd w:val="clear" w:color="auto" w:fill="auto"/>
          </w:tcPr>
          <w:p w:rsidR="00B12B42" w:rsidRDefault="00720E7A">
            <w:pPr>
              <w:rPr>
                <w:szCs w:val="24"/>
              </w:rPr>
            </w:pPr>
            <w:r>
              <w:rPr>
                <w:szCs w:val="24"/>
              </w:rPr>
              <w:t>David J. Meyer, Esq.</w:t>
            </w:r>
          </w:p>
          <w:p w:rsidR="00B12B42" w:rsidRDefault="00720E7A">
            <w:pPr>
              <w:rPr>
                <w:szCs w:val="24"/>
              </w:rPr>
            </w:pPr>
            <w:r>
              <w:rPr>
                <w:szCs w:val="24"/>
              </w:rPr>
              <w:t xml:space="preserve">VP and Chief Counsel for </w:t>
            </w:r>
          </w:p>
          <w:p w:rsidR="00B12B42" w:rsidRDefault="00720E7A">
            <w:pPr>
              <w:rPr>
                <w:szCs w:val="24"/>
              </w:rPr>
            </w:pPr>
            <w:r>
              <w:rPr>
                <w:szCs w:val="24"/>
              </w:rPr>
              <w:t>Regulatory and Governmental Affairs</w:t>
            </w:r>
          </w:p>
          <w:p w:rsidR="00B12B42" w:rsidRDefault="00720E7A">
            <w:pPr>
              <w:rPr>
                <w:szCs w:val="24"/>
              </w:rPr>
            </w:pPr>
            <w:r>
              <w:rPr>
                <w:szCs w:val="24"/>
              </w:rPr>
              <w:t xml:space="preserve">Avista Corporation </w:t>
            </w:r>
          </w:p>
          <w:p w:rsidR="00B12B42" w:rsidRDefault="00720E7A">
            <w:pPr>
              <w:rPr>
                <w:szCs w:val="24"/>
              </w:rPr>
            </w:pPr>
            <w:r>
              <w:rPr>
                <w:szCs w:val="24"/>
              </w:rPr>
              <w:t>P.O. Box 3727</w:t>
            </w:r>
          </w:p>
          <w:p w:rsidR="00B12B42" w:rsidRDefault="00720E7A">
            <w:pPr>
              <w:rPr>
                <w:szCs w:val="24"/>
              </w:rPr>
            </w:pPr>
            <w:r>
              <w:rPr>
                <w:szCs w:val="24"/>
              </w:rPr>
              <w:t>Spokane, WA 99220-3727</w:t>
            </w:r>
          </w:p>
          <w:p w:rsidR="00B12B42" w:rsidRDefault="00720E7A">
            <w:pPr>
              <w:tabs>
                <w:tab w:val="left" w:pos="-720"/>
              </w:tabs>
              <w:suppressAutoHyphens/>
              <w:rPr>
                <w:szCs w:val="24"/>
              </w:rPr>
            </w:pPr>
            <w:r>
              <w:rPr>
                <w:szCs w:val="24"/>
              </w:rPr>
              <w:t>david.meyer@avistacorp.com</w:t>
            </w:r>
          </w:p>
        </w:tc>
      </w:tr>
      <w:tr w:rsidR="00B12B42">
        <w:tc>
          <w:tcPr>
            <w:tcW w:w="4400" w:type="dxa"/>
            <w:shd w:val="clear" w:color="auto" w:fill="auto"/>
          </w:tcPr>
          <w:p w:rsidR="00B12B42" w:rsidRDefault="00B12B42">
            <w:pPr>
              <w:rPr>
                <w:szCs w:val="24"/>
              </w:rPr>
            </w:pPr>
          </w:p>
          <w:p w:rsidR="00B12B42" w:rsidRDefault="00720E7A">
            <w:pPr>
              <w:rPr>
                <w:szCs w:val="24"/>
              </w:rPr>
            </w:pPr>
            <w:r>
              <w:rPr>
                <w:szCs w:val="24"/>
              </w:rPr>
              <w:t>Kelly O. Norwood</w:t>
            </w:r>
          </w:p>
          <w:p w:rsidR="00B12B42" w:rsidRDefault="00720E7A">
            <w:pPr>
              <w:rPr>
                <w:szCs w:val="24"/>
              </w:rPr>
            </w:pPr>
            <w:r>
              <w:rPr>
                <w:szCs w:val="24"/>
              </w:rPr>
              <w:t>VP, State and Federal Regulation</w:t>
            </w:r>
          </w:p>
          <w:p w:rsidR="00B12B42" w:rsidRDefault="00720E7A">
            <w:pPr>
              <w:rPr>
                <w:szCs w:val="24"/>
              </w:rPr>
            </w:pPr>
            <w:r>
              <w:rPr>
                <w:szCs w:val="24"/>
              </w:rPr>
              <w:t xml:space="preserve">Avista Corporation </w:t>
            </w:r>
          </w:p>
          <w:p w:rsidR="00B12B42" w:rsidRDefault="00720E7A">
            <w:pPr>
              <w:rPr>
                <w:szCs w:val="24"/>
              </w:rPr>
            </w:pPr>
            <w:r>
              <w:rPr>
                <w:szCs w:val="24"/>
              </w:rPr>
              <w:t>P.O. Box 3727</w:t>
            </w:r>
          </w:p>
          <w:p w:rsidR="00B12B42" w:rsidRDefault="00720E7A">
            <w:pPr>
              <w:rPr>
                <w:szCs w:val="24"/>
              </w:rPr>
            </w:pPr>
            <w:r>
              <w:rPr>
                <w:szCs w:val="24"/>
              </w:rPr>
              <w:t>1411 E. Mission Ave., MSC-27</w:t>
            </w:r>
          </w:p>
          <w:p w:rsidR="00B12B42" w:rsidRDefault="00720E7A">
            <w:pPr>
              <w:rPr>
                <w:szCs w:val="24"/>
              </w:rPr>
            </w:pPr>
            <w:r>
              <w:rPr>
                <w:szCs w:val="24"/>
              </w:rPr>
              <w:t>Spokane, WA 99220-3727</w:t>
            </w:r>
          </w:p>
          <w:p w:rsidR="00B12B42" w:rsidRDefault="00720E7A">
            <w:pPr>
              <w:rPr>
                <w:szCs w:val="24"/>
              </w:rPr>
            </w:pPr>
            <w:r>
              <w:rPr>
                <w:szCs w:val="24"/>
              </w:rPr>
              <w:t xml:space="preserve">kelly.norwood@avistacorp.com; AvistaDockets@avistacorp.com  </w:t>
            </w:r>
          </w:p>
          <w:p w:rsidR="00B12B42" w:rsidRDefault="00B12B42">
            <w:pPr>
              <w:rPr>
                <w:rFonts w:eastAsia="Arial"/>
                <w:color w:val="000000"/>
                <w:szCs w:val="24"/>
              </w:rPr>
            </w:pPr>
          </w:p>
        </w:tc>
        <w:tc>
          <w:tcPr>
            <w:tcW w:w="4348" w:type="dxa"/>
            <w:shd w:val="clear" w:color="auto" w:fill="auto"/>
          </w:tcPr>
          <w:p w:rsidR="00B12B42" w:rsidRDefault="00B12B42">
            <w:pPr>
              <w:rPr>
                <w:szCs w:val="24"/>
              </w:rPr>
            </w:pPr>
          </w:p>
          <w:p w:rsidR="00B12B42" w:rsidRDefault="00720E7A">
            <w:pPr>
              <w:rPr>
                <w:szCs w:val="24"/>
              </w:rPr>
            </w:pPr>
            <w:r>
              <w:rPr>
                <w:szCs w:val="24"/>
              </w:rPr>
              <w:t>Jesse E. Cowell</w:t>
            </w:r>
          </w:p>
          <w:p w:rsidR="00B12B42" w:rsidRDefault="00720E7A">
            <w:pPr>
              <w:rPr>
                <w:szCs w:val="24"/>
              </w:rPr>
            </w:pPr>
            <w:r>
              <w:rPr>
                <w:szCs w:val="24"/>
              </w:rPr>
              <w:t>Davison Van Cleve</w:t>
            </w:r>
          </w:p>
          <w:p w:rsidR="00B12B42" w:rsidRDefault="00720E7A">
            <w:pPr>
              <w:rPr>
                <w:szCs w:val="24"/>
              </w:rPr>
            </w:pPr>
            <w:r>
              <w:rPr>
                <w:szCs w:val="24"/>
              </w:rPr>
              <w:t>333 S.W. Taylor, Suite 400</w:t>
            </w:r>
          </w:p>
          <w:p w:rsidR="00B12B42" w:rsidRDefault="00720E7A">
            <w:pPr>
              <w:rPr>
                <w:szCs w:val="24"/>
              </w:rPr>
            </w:pPr>
            <w:r>
              <w:rPr>
                <w:szCs w:val="24"/>
              </w:rPr>
              <w:t>Portland, OR 97204</w:t>
            </w:r>
          </w:p>
          <w:p w:rsidR="00B12B42" w:rsidRDefault="00720E7A">
            <w:pPr>
              <w:tabs>
                <w:tab w:val="left" w:pos="-720"/>
              </w:tabs>
              <w:suppressAutoHyphens/>
              <w:rPr>
                <w:szCs w:val="24"/>
              </w:rPr>
            </w:pPr>
            <w:r>
              <w:rPr>
                <w:szCs w:val="24"/>
              </w:rPr>
              <w:t>jec@dvclaw.com</w:t>
            </w:r>
          </w:p>
        </w:tc>
      </w:tr>
      <w:tr w:rsidR="00B12B42">
        <w:tc>
          <w:tcPr>
            <w:tcW w:w="4400" w:type="dxa"/>
            <w:shd w:val="clear" w:color="auto" w:fill="auto"/>
          </w:tcPr>
          <w:p w:rsidR="00B12B42" w:rsidRDefault="00720E7A">
            <w:r>
              <w:t xml:space="preserve">Lisa W. </w:t>
            </w:r>
            <w:r>
              <w:t>Gafken</w:t>
            </w:r>
          </w:p>
          <w:p w:rsidR="00B12B42" w:rsidRDefault="00720E7A">
            <w:r>
              <w:t>Assistant Attorney General</w:t>
            </w:r>
          </w:p>
          <w:p w:rsidR="00B12B42" w:rsidRDefault="00720E7A">
            <w:r>
              <w:t>Washington State Attorney General’s Office</w:t>
            </w:r>
          </w:p>
          <w:p w:rsidR="00B12B42" w:rsidRDefault="00720E7A">
            <w:r>
              <w:t>Public Counsel Division</w:t>
            </w:r>
          </w:p>
          <w:p w:rsidR="00B12B42" w:rsidRDefault="00720E7A">
            <w:r>
              <w:t>800 5</w:t>
            </w:r>
            <w:r>
              <w:rPr>
                <w:vertAlign w:val="superscript"/>
              </w:rPr>
              <w:t>th</w:t>
            </w:r>
            <w:r>
              <w:t xml:space="preserve"> Avenue, Suite 2000</w:t>
            </w:r>
          </w:p>
          <w:p w:rsidR="00B12B42" w:rsidRDefault="00720E7A">
            <w:r>
              <w:t>Seattle, WA 98104-3188</w:t>
            </w:r>
          </w:p>
          <w:p w:rsidR="00B12B42" w:rsidRDefault="00720E7A">
            <w:r>
              <w:t>lisaw4@atg.wa.gov</w:t>
            </w:r>
          </w:p>
          <w:p w:rsidR="00B12B42" w:rsidRDefault="00B12B42">
            <w:pPr>
              <w:rPr>
                <w:rFonts w:eastAsia="Arial"/>
                <w:color w:val="000000"/>
                <w:szCs w:val="24"/>
              </w:rPr>
            </w:pPr>
          </w:p>
        </w:tc>
        <w:tc>
          <w:tcPr>
            <w:tcW w:w="4348" w:type="dxa"/>
            <w:shd w:val="clear" w:color="auto" w:fill="auto"/>
          </w:tcPr>
          <w:p w:rsidR="00B12B42" w:rsidRDefault="00720E7A">
            <w:pPr>
              <w:tabs>
                <w:tab w:val="left" w:pos="-720"/>
              </w:tabs>
              <w:suppressAutoHyphens/>
              <w:rPr>
                <w:szCs w:val="24"/>
              </w:rPr>
            </w:pPr>
            <w:r>
              <w:rPr>
                <w:rFonts w:eastAsia="Arial"/>
                <w:color w:val="000000"/>
              </w:rPr>
              <w:t xml:space="preserve">Industrial Customers of </w:t>
            </w:r>
            <w:r>
              <w:rPr>
                <w:rFonts w:eastAsia="Arial"/>
                <w:color w:val="000000"/>
              </w:rPr>
              <w:br/>
              <w:t>Northwest Utilities</w:t>
            </w:r>
            <w:r>
              <w:rPr>
                <w:rFonts w:eastAsia="Arial"/>
                <w:color w:val="000000"/>
              </w:rPr>
              <w:br/>
              <w:t>818 SW 3rd Avenue</w:t>
            </w:r>
            <w:r>
              <w:rPr>
                <w:rFonts w:eastAsia="Arial"/>
                <w:color w:val="000000"/>
              </w:rPr>
              <w:br/>
              <w:t>Portland, OR 97204</w:t>
            </w:r>
          </w:p>
        </w:tc>
      </w:tr>
      <w:tr w:rsidR="00B12B42">
        <w:tc>
          <w:tcPr>
            <w:tcW w:w="4400" w:type="dxa"/>
            <w:shd w:val="clear" w:color="auto" w:fill="auto"/>
          </w:tcPr>
          <w:p w:rsidR="00B12B42" w:rsidRDefault="00720E7A">
            <w:pPr>
              <w:rPr>
                <w:rFonts w:eastAsia="Arial"/>
                <w:color w:val="000000"/>
              </w:rPr>
            </w:pPr>
            <w:r>
              <w:rPr>
                <w:rFonts w:eastAsia="Arial"/>
                <w:color w:val="000000"/>
              </w:rPr>
              <w:t>Ron</w:t>
            </w:r>
            <w:r>
              <w:rPr>
                <w:rFonts w:eastAsia="Arial"/>
                <w:color w:val="000000"/>
              </w:rPr>
              <w:t>ald L. Roseman</w:t>
            </w:r>
          </w:p>
          <w:p w:rsidR="00B12B42" w:rsidRDefault="00720E7A">
            <w:pPr>
              <w:rPr>
                <w:rFonts w:eastAsia="Arial"/>
                <w:color w:val="000000"/>
              </w:rPr>
            </w:pPr>
            <w:r>
              <w:rPr>
                <w:rFonts w:eastAsia="Arial"/>
                <w:color w:val="000000"/>
              </w:rPr>
              <w:t>Attorney At Law</w:t>
            </w:r>
            <w:r>
              <w:rPr>
                <w:rFonts w:eastAsia="Arial"/>
                <w:color w:val="000000"/>
              </w:rPr>
              <w:br/>
              <w:t>2011 - 14th Avenue East</w:t>
            </w:r>
            <w:r>
              <w:rPr>
                <w:rFonts w:eastAsia="Arial"/>
                <w:color w:val="000000"/>
              </w:rPr>
              <w:br/>
              <w:t>Seattle, WA 98112</w:t>
            </w:r>
            <w:r>
              <w:rPr>
                <w:rFonts w:eastAsia="Arial"/>
                <w:color w:val="000000"/>
              </w:rPr>
              <w:br/>
            </w:r>
            <w:r>
              <w:rPr>
                <w:rFonts w:eastAsia="Arial"/>
              </w:rPr>
              <w:t>ronaldroseman@comcast.net</w:t>
            </w:r>
            <w:r>
              <w:rPr>
                <w:rFonts w:eastAsia="Arial"/>
                <w:color w:val="000000"/>
              </w:rPr>
              <w:t xml:space="preserve"> </w:t>
            </w:r>
          </w:p>
          <w:p w:rsidR="00B12B42" w:rsidRDefault="00B12B42">
            <w:pPr>
              <w:rPr>
                <w:rFonts w:eastAsia="Arial"/>
                <w:color w:val="000000"/>
              </w:rPr>
            </w:pPr>
          </w:p>
          <w:p w:rsidR="00B12B42" w:rsidRDefault="00B12B42">
            <w:pPr>
              <w:rPr>
                <w:rFonts w:eastAsia="Arial"/>
                <w:color w:val="000000"/>
              </w:rPr>
            </w:pPr>
          </w:p>
          <w:p w:rsidR="00B12B42" w:rsidRDefault="00B12B42">
            <w:pPr>
              <w:rPr>
                <w:rFonts w:eastAsia="Arial"/>
                <w:color w:val="000000"/>
              </w:rPr>
            </w:pPr>
          </w:p>
          <w:p w:rsidR="00B12B42" w:rsidRDefault="00B12B42">
            <w:pPr>
              <w:rPr>
                <w:rFonts w:eastAsia="Arial"/>
                <w:color w:val="000000"/>
              </w:rPr>
            </w:pPr>
          </w:p>
          <w:p w:rsidR="00B12B42" w:rsidRDefault="00B12B42"/>
        </w:tc>
        <w:tc>
          <w:tcPr>
            <w:tcW w:w="4348" w:type="dxa"/>
            <w:shd w:val="clear" w:color="auto" w:fill="auto"/>
          </w:tcPr>
          <w:p w:rsidR="00B12B42" w:rsidRDefault="00720E7A">
            <w:pPr>
              <w:rPr>
                <w:rFonts w:eastAsia="Arial"/>
                <w:color w:val="000000"/>
                <w:szCs w:val="24"/>
              </w:rPr>
            </w:pPr>
            <w:r>
              <w:rPr>
                <w:rFonts w:eastAsia="Arial"/>
                <w:color w:val="000000"/>
              </w:rPr>
              <w:lastRenderedPageBreak/>
              <w:t>Ed Finklea</w:t>
            </w:r>
            <w:r>
              <w:rPr>
                <w:rFonts w:eastAsia="Arial"/>
                <w:color w:val="000000"/>
              </w:rPr>
              <w:br/>
              <w:t>Executive Director</w:t>
            </w:r>
            <w:r>
              <w:rPr>
                <w:rFonts w:eastAsia="Arial"/>
                <w:color w:val="000000"/>
              </w:rPr>
              <w:br/>
              <w:t>Northwest Industrial Gas Users</w:t>
            </w:r>
            <w:r>
              <w:rPr>
                <w:rFonts w:eastAsia="Arial"/>
                <w:color w:val="000000"/>
              </w:rPr>
              <w:br/>
              <w:t>545 Grandview Drive</w:t>
            </w:r>
            <w:r>
              <w:rPr>
                <w:rFonts w:eastAsia="Arial"/>
                <w:color w:val="000000"/>
              </w:rPr>
              <w:br/>
              <w:t>Ashland, OR 97520</w:t>
            </w:r>
            <w:r>
              <w:rPr>
                <w:rFonts w:eastAsia="Arial"/>
                <w:color w:val="000000"/>
              </w:rPr>
              <w:br/>
            </w:r>
            <w:r>
              <w:rPr>
                <w:rFonts w:eastAsia="Arial"/>
              </w:rPr>
              <w:t>efinklea@nwigu.org</w:t>
            </w:r>
          </w:p>
        </w:tc>
      </w:tr>
      <w:tr w:rsidR="00B12B42">
        <w:tc>
          <w:tcPr>
            <w:tcW w:w="4400" w:type="dxa"/>
            <w:shd w:val="clear" w:color="auto" w:fill="auto"/>
          </w:tcPr>
          <w:p w:rsidR="00B12B42" w:rsidRDefault="00720E7A">
            <w:pPr>
              <w:rPr>
                <w:rFonts w:eastAsia="Arial"/>
                <w:color w:val="000000"/>
              </w:rPr>
            </w:pPr>
            <w:r>
              <w:rPr>
                <w:rFonts w:eastAsia="Arial"/>
                <w:color w:val="000000"/>
              </w:rPr>
              <w:lastRenderedPageBreak/>
              <w:t>Charles M Eberdt</w:t>
            </w:r>
          </w:p>
          <w:p w:rsidR="00B12B42" w:rsidRDefault="00720E7A">
            <w:pPr>
              <w:rPr>
                <w:rFonts w:eastAsia="Arial"/>
                <w:color w:val="000000"/>
              </w:rPr>
            </w:pPr>
            <w:r>
              <w:rPr>
                <w:rFonts w:eastAsia="Arial"/>
                <w:color w:val="000000"/>
              </w:rPr>
              <w:t>Manager</w:t>
            </w:r>
            <w:r>
              <w:rPr>
                <w:rFonts w:eastAsia="Arial"/>
                <w:color w:val="000000"/>
              </w:rPr>
              <w:br/>
              <w:t xml:space="preserve">The </w:t>
            </w:r>
            <w:r>
              <w:rPr>
                <w:rFonts w:eastAsia="Arial"/>
                <w:color w:val="000000"/>
              </w:rPr>
              <w:t>Energy Project</w:t>
            </w:r>
            <w:r>
              <w:rPr>
                <w:rFonts w:eastAsia="Arial"/>
                <w:color w:val="000000"/>
              </w:rPr>
              <w:br/>
              <w:t>3406 Redwood Ave</w:t>
            </w:r>
            <w:r>
              <w:rPr>
                <w:rFonts w:eastAsia="Arial"/>
                <w:color w:val="000000"/>
              </w:rPr>
              <w:br/>
              <w:t>Bellingham, WA 98225</w:t>
            </w:r>
            <w:r>
              <w:rPr>
                <w:rFonts w:eastAsia="Arial"/>
                <w:color w:val="000000"/>
              </w:rPr>
              <w:br/>
            </w:r>
            <w:r>
              <w:rPr>
                <w:rFonts w:eastAsia="Arial"/>
              </w:rPr>
              <w:t>CHUCK_EBERDT@oppco.org</w:t>
            </w:r>
            <w:r>
              <w:rPr>
                <w:rFonts w:eastAsia="Arial"/>
                <w:color w:val="000000"/>
              </w:rPr>
              <w:t xml:space="preserve"> </w:t>
            </w:r>
          </w:p>
        </w:tc>
        <w:tc>
          <w:tcPr>
            <w:tcW w:w="4348" w:type="dxa"/>
            <w:shd w:val="clear" w:color="auto" w:fill="auto"/>
          </w:tcPr>
          <w:p w:rsidR="00B12B42" w:rsidRDefault="00720E7A">
            <w:pPr>
              <w:rPr>
                <w:rFonts w:eastAsia="Arial"/>
                <w:color w:val="000000"/>
              </w:rPr>
            </w:pPr>
            <w:r>
              <w:rPr>
                <w:rFonts w:eastAsia="Arial"/>
                <w:color w:val="000000"/>
              </w:rPr>
              <w:br/>
            </w:r>
          </w:p>
        </w:tc>
      </w:tr>
    </w:tbl>
    <w:p w:rsidR="00B12B42" w:rsidRDefault="00B12B42">
      <w:pPr>
        <w:tabs>
          <w:tab w:val="left" w:pos="-720"/>
        </w:tabs>
        <w:suppressAutoHyphens/>
        <w:rPr>
          <w:szCs w:val="24"/>
        </w:rPr>
      </w:pPr>
    </w:p>
    <w:p w:rsidR="00B12B42" w:rsidRDefault="00720E7A">
      <w:pPr>
        <w:tabs>
          <w:tab w:val="left" w:pos="-720"/>
        </w:tabs>
        <w:suppressAutoHyphens/>
        <w:spacing w:line="480" w:lineRule="auto"/>
      </w:pPr>
      <w:r>
        <w:tab/>
        <w:t>Dated in Portland, Oregon this 8</w:t>
      </w:r>
      <w:r>
        <w:rPr>
          <w:vertAlign w:val="superscript"/>
        </w:rPr>
        <w:t>th</w:t>
      </w:r>
      <w:r>
        <w:t xml:space="preserve"> day of December, 2015.</w:t>
      </w:r>
    </w:p>
    <w:p w:rsidR="00B12B42" w:rsidRDefault="00B12B42">
      <w:pPr>
        <w:tabs>
          <w:tab w:val="left" w:pos="-720"/>
        </w:tabs>
        <w:suppressAutoHyphens/>
      </w:pPr>
    </w:p>
    <w:p w:rsidR="00B12B42" w:rsidRDefault="00720E7A">
      <w:pPr>
        <w:tabs>
          <w:tab w:val="left" w:pos="-720"/>
        </w:tabs>
        <w:suppressAutoHyphens/>
        <w:rPr>
          <w:u w:val="single"/>
        </w:rPr>
      </w:pP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B12B42" w:rsidRDefault="00720E7A">
      <w:pPr>
        <w:ind w:left="2880"/>
      </w:pPr>
      <w:r>
        <w:tab/>
      </w:r>
      <w:smartTag w:uri="urn:schemas-microsoft-com:office:smarttags" w:element="country-region">
        <w:smartTag w:uri="urn:schemas-microsoft-com:office:smarttags" w:element="place">
          <w:r>
            <w:t>Chad</w:t>
          </w:r>
        </w:smartTag>
      </w:smartTag>
      <w:r>
        <w:t xml:space="preserve"> M. Stokes, </w:t>
      </w:r>
      <w:smartTag w:uri="urn:schemas-microsoft-com:office:smarttags" w:element="stockticker">
        <w:r>
          <w:t>WSBA</w:t>
        </w:r>
      </w:smartTag>
      <w:r>
        <w:t xml:space="preserve"> 37499, OSB 00400</w:t>
      </w:r>
    </w:p>
    <w:p w:rsidR="00B12B42" w:rsidRDefault="00720E7A">
      <w:pPr>
        <w:ind w:left="2880"/>
      </w:pPr>
      <w:r>
        <w:tab/>
        <w:t xml:space="preserve">Tommy A. Brooks, </w:t>
      </w:r>
      <w:smartTag w:uri="urn:schemas-microsoft-com:office:smarttags" w:element="stockticker">
        <w:r>
          <w:t>WSBA</w:t>
        </w:r>
      </w:smartTag>
      <w:r>
        <w:t xml:space="preserve"> 40237, OSB 076071</w:t>
      </w:r>
    </w:p>
    <w:p w:rsidR="00B12B42" w:rsidRDefault="00720E7A">
      <w:pPr>
        <w:ind w:left="2880"/>
      </w:pPr>
      <w:r>
        <w:tab/>
        <w:t>Cable Huston LLP</w:t>
      </w:r>
    </w:p>
    <w:p w:rsidR="00B12B42" w:rsidRDefault="00720E7A">
      <w:pPr>
        <w:tabs>
          <w:tab w:val="left" w:pos="720"/>
          <w:tab w:val="left" w:pos="1440"/>
          <w:tab w:val="left" w:pos="2160"/>
          <w:tab w:val="left" w:pos="2880"/>
          <w:tab w:val="left" w:pos="3600"/>
          <w:tab w:val="left" w:pos="4320"/>
          <w:tab w:val="left" w:pos="5040"/>
          <w:tab w:val="left" w:pos="5760"/>
          <w:tab w:val="left" w:pos="6480"/>
          <w:tab w:val="left" w:pos="7392"/>
        </w:tabs>
        <w:ind w:left="2880"/>
      </w:pPr>
      <w:r>
        <w:tab/>
        <w:t>1001</w:t>
      </w:r>
      <w:r>
        <w:t xml:space="preserve"> SW 5</w:t>
      </w:r>
      <w:r>
        <w:rPr>
          <w:vertAlign w:val="superscript"/>
        </w:rPr>
        <w:t>th</w:t>
      </w:r>
      <w:r>
        <w:t xml:space="preserve"> Avenue, Suite 2000</w:t>
      </w:r>
      <w:r>
        <w:tab/>
      </w:r>
    </w:p>
    <w:p w:rsidR="00B12B42" w:rsidRDefault="00720E7A">
      <w:pPr>
        <w:ind w:left="2880"/>
      </w:pPr>
      <w:r>
        <w:tab/>
      </w: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97204-1136</w:t>
          </w:r>
        </w:smartTag>
      </w:smartTag>
    </w:p>
    <w:p w:rsidR="00B12B42" w:rsidRDefault="00720E7A">
      <w:pPr>
        <w:ind w:left="2880"/>
      </w:pPr>
      <w:r>
        <w:tab/>
        <w:t>Telephone:  (503) 224-3092</w:t>
      </w:r>
    </w:p>
    <w:p w:rsidR="00B12B42" w:rsidRDefault="00720E7A">
      <w:pPr>
        <w:ind w:left="2880"/>
      </w:pPr>
      <w:r>
        <w:tab/>
        <w:t>Facsimile:   (503) 224-3176</w:t>
      </w:r>
    </w:p>
    <w:p w:rsidR="00B12B42" w:rsidRDefault="00720E7A">
      <w:pPr>
        <w:ind w:left="2880"/>
      </w:pPr>
      <w:r>
        <w:tab/>
        <w:t>E-mail:  cstokes@cablehuston.com</w:t>
      </w:r>
    </w:p>
    <w:p w:rsidR="00B12B42" w:rsidRDefault="00720E7A">
      <w:r>
        <w:tab/>
      </w:r>
      <w:r>
        <w:tab/>
      </w:r>
      <w:r>
        <w:tab/>
      </w:r>
      <w:r>
        <w:tab/>
      </w:r>
      <w:r>
        <w:tab/>
      </w:r>
      <w:r>
        <w:tab/>
        <w:t xml:space="preserve">  tbrooks@cablehuston.com</w:t>
      </w:r>
    </w:p>
    <w:p w:rsidR="00B12B42" w:rsidRDefault="00B12B42">
      <w:pPr>
        <w:tabs>
          <w:tab w:val="left" w:pos="-720"/>
        </w:tabs>
        <w:suppressAutoHyphens/>
      </w:pPr>
    </w:p>
    <w:p w:rsidR="00B12B42" w:rsidRDefault="00720E7A">
      <w:pPr>
        <w:tabs>
          <w:tab w:val="left" w:pos="-720"/>
        </w:tabs>
        <w:suppressAutoHyphens/>
      </w:pPr>
      <w:r>
        <w:tab/>
      </w:r>
      <w:r>
        <w:tab/>
      </w:r>
      <w:r>
        <w:tab/>
      </w:r>
      <w:r>
        <w:tab/>
      </w:r>
      <w:r>
        <w:tab/>
        <w:t xml:space="preserve">Of Attorneys for </w:t>
      </w:r>
    </w:p>
    <w:p w:rsidR="00B12B42" w:rsidRDefault="00720E7A">
      <w:pPr>
        <w:tabs>
          <w:tab w:val="left" w:pos="-720"/>
        </w:tabs>
        <w:suppressAutoHyphens/>
      </w:pPr>
      <w:r>
        <w:tab/>
      </w:r>
      <w:r>
        <w:tab/>
      </w:r>
      <w:r>
        <w:tab/>
      </w:r>
      <w:r>
        <w:tab/>
      </w:r>
      <w:r>
        <w:tab/>
        <w:t>Northwest Industrial Gas Users</w:t>
      </w:r>
    </w:p>
    <w:p w:rsidR="00B12B42" w:rsidRDefault="00B12B42">
      <w:pPr>
        <w:tabs>
          <w:tab w:val="left" w:pos="-720"/>
        </w:tabs>
        <w:suppressAutoHyphens/>
      </w:pPr>
    </w:p>
    <w:p w:rsidR="00B12B42" w:rsidRDefault="00720E7A">
      <w:pPr>
        <w:tabs>
          <w:tab w:val="left" w:pos="-720"/>
        </w:tabs>
        <w:suppressAutoHyphens/>
        <w:rPr>
          <w:sz w:val="16"/>
        </w:rPr>
      </w:pPr>
      <w:r>
        <w:rPr>
          <w:sz w:val="16"/>
        </w:rPr>
        <w:t xml:space="preserve">4835-0849-3602, v. </w:t>
      </w:r>
      <w:r>
        <w:rPr>
          <w:sz w:val="16"/>
        </w:rPr>
        <w:t xml:space="preserve"> 1</w:t>
      </w:r>
    </w:p>
    <w:sectPr w:rsidR="00B12B42">
      <w:footerReference w:type="default" r:id="rId8"/>
      <w:type w:val="continuous"/>
      <w:pgSz w:w="12240" w:h="15840" w:code="1"/>
      <w:pgMar w:top="1440" w:right="1440" w:bottom="1440" w:left="1440" w:header="720" w:footer="1008"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B42" w:rsidRDefault="00720E7A">
      <w:r>
        <w:separator/>
      </w:r>
    </w:p>
  </w:endnote>
  <w:endnote w:type="continuationSeparator" w:id="0">
    <w:p w:rsidR="00B12B42" w:rsidRDefault="0072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B42" w:rsidRDefault="00720E7A">
    <w:pPr>
      <w:pStyle w:val="Footer"/>
      <w:rPr>
        <w:rStyle w:val="PageNumber"/>
      </w:rPr>
    </w:pPr>
    <w:smartTag w:uri="urn:schemas-microsoft-com:office:smarttags" w:element="stockticker">
      <w:r>
        <w:t>PAGE</w:t>
      </w:r>
    </w:smartTag>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NWIGU’S RESPONSE</w:t>
    </w:r>
    <w:r>
      <w:t xml:space="preserve"> TO STAFF’S MOTION FOR LEAVE TO FILE SUPPLEMENTAL ARGUMENT ON BRIEF</w:t>
    </w:r>
  </w:p>
  <w:p w:rsidR="00B12B42" w:rsidRDefault="00720E7A">
    <w:pPr>
      <w:pStyle w:val="Footer"/>
      <w:rPr>
        <w:rStyle w:val="PageNumber"/>
        <w:sz w:val="16"/>
        <w:szCs w:val="16"/>
      </w:rPr>
    </w:pPr>
    <w:r>
      <w:rPr>
        <w:rStyle w:val="PageNumber"/>
      </w:rPr>
      <w:tab/>
      <w:t xml:space="preserve">                       </w:t>
    </w:r>
  </w:p>
  <w:p w:rsidR="00B12B42" w:rsidRDefault="00720E7A">
    <w:pPr>
      <w:jc w:val="center"/>
      <w:rPr>
        <w:smallCaps/>
        <w:sz w:val="14"/>
        <w:szCs w:val="14"/>
      </w:rPr>
    </w:pPr>
    <w:r>
      <w:rPr>
        <w:caps/>
        <w:sz w:val="14"/>
        <w:szCs w:val="14"/>
      </w:rPr>
      <w:t xml:space="preserve">Cable Huston </w:t>
    </w:r>
    <w:r>
      <w:rPr>
        <w:smallCaps/>
        <w:sz w:val="14"/>
        <w:szCs w:val="14"/>
      </w:rPr>
      <w:t>llp</w:t>
    </w:r>
  </w:p>
  <w:p w:rsidR="00B12B42" w:rsidRDefault="00720E7A">
    <w:pPr>
      <w:jc w:val="center"/>
      <w:rPr>
        <w:caps/>
        <w:sz w:val="14"/>
        <w:szCs w:val="14"/>
      </w:rPr>
    </w:pPr>
    <w:r>
      <w:rPr>
        <w:caps/>
        <w:sz w:val="14"/>
        <w:szCs w:val="14"/>
      </w:rPr>
      <w:t>1001 sw fifth avenue, SU</w:t>
    </w:r>
    <w:r>
      <w:rPr>
        <w:caps/>
        <w:sz w:val="14"/>
        <w:szCs w:val="14"/>
      </w:rPr>
      <w:t>ITE 2000</w:t>
    </w:r>
  </w:p>
  <w:p w:rsidR="00B12B42" w:rsidRDefault="00720E7A">
    <w:pPr>
      <w:jc w:val="center"/>
      <w:rPr>
        <w:caps/>
        <w:sz w:val="14"/>
        <w:szCs w:val="14"/>
      </w:rPr>
    </w:pPr>
    <w:smartTag w:uri="urn:schemas-microsoft-com:office:smarttags" w:element="place">
      <w:smartTag w:uri="urn:schemas-microsoft-com:office:smarttags" w:element="City">
        <w:r>
          <w:rPr>
            <w:caps/>
            <w:sz w:val="14"/>
            <w:szCs w:val="14"/>
          </w:rPr>
          <w:t>Portland</w:t>
        </w:r>
      </w:smartTag>
      <w:r>
        <w:rPr>
          <w:caps/>
          <w:sz w:val="14"/>
          <w:szCs w:val="14"/>
        </w:rPr>
        <w:t xml:space="preserve">, </w:t>
      </w:r>
      <w:smartTag w:uri="urn:schemas-microsoft-com:office:smarttags" w:element="State">
        <w:r>
          <w:rPr>
            <w:caps/>
            <w:sz w:val="14"/>
            <w:szCs w:val="14"/>
          </w:rPr>
          <w:t>oregon</w:t>
        </w:r>
      </w:smartTag>
      <w:r>
        <w:rPr>
          <w:caps/>
          <w:sz w:val="14"/>
          <w:szCs w:val="14"/>
        </w:rPr>
        <w:t xml:space="preserve"> </w:t>
      </w:r>
      <w:smartTag w:uri="urn:schemas-microsoft-com:office:smarttags" w:element="PostalCode">
        <w:r>
          <w:rPr>
            <w:caps/>
            <w:sz w:val="14"/>
            <w:szCs w:val="14"/>
          </w:rPr>
          <w:t>97204-1136</w:t>
        </w:r>
      </w:smartTag>
    </w:smartTag>
  </w:p>
  <w:p w:rsidR="00B12B42" w:rsidRDefault="00720E7A">
    <w:pPr>
      <w:jc w:val="center"/>
      <w:rPr>
        <w:caps/>
        <w:sz w:val="14"/>
        <w:szCs w:val="14"/>
      </w:rPr>
    </w:pPr>
    <w:r>
      <w:rPr>
        <w:caps/>
        <w:sz w:val="14"/>
        <w:szCs w:val="14"/>
      </w:rPr>
      <w:t xml:space="preserve">TELEPHONE </w:t>
    </w:r>
    <w:smartTag w:uri="urn:schemas-microsoft-com:office:smarttags" w:element="phone">
      <w:smartTagPr>
        <w:attr w:name="phonenumber" w:val="$6224$$$"/>
        <w:attr w:uri="urn:schemas-microsoft-com:office:office" w:name="ls" w:val="trans"/>
      </w:smartTagPr>
      <w:r>
        <w:rPr>
          <w:caps/>
          <w:sz w:val="14"/>
          <w:szCs w:val="14"/>
        </w:rPr>
        <w:t xml:space="preserve">(503) </w:t>
      </w:r>
      <w:smartTag w:uri="urn:schemas-microsoft-com:office:smarttags" w:element="phone">
        <w:smartTagPr>
          <w:attr w:name="phonenumber" w:val="$6224$$$"/>
          <w:attr w:uri="urn:schemas-microsoft-com:office:office" w:name="ls" w:val="trans"/>
        </w:smartTagPr>
        <w:r>
          <w:rPr>
            <w:caps/>
            <w:sz w:val="14"/>
            <w:szCs w:val="14"/>
          </w:rPr>
          <w:t>224-3092</w:t>
        </w:r>
      </w:smartTag>
    </w:smartTag>
    <w:r>
      <w:rPr>
        <w:caps/>
        <w:sz w:val="14"/>
        <w:szCs w:val="14"/>
      </w:rPr>
      <w:t xml:space="preserve">, FACSIMILE </w:t>
    </w:r>
    <w:smartTag w:uri="urn:schemas-microsoft-com:office:smarttags" w:element="phone">
      <w:smartTagPr>
        <w:attr w:name="phonenumber" w:val="$6224$$$"/>
        <w:attr w:uri="urn:schemas-microsoft-com:office:office" w:name="ls" w:val="trans"/>
      </w:smartTagPr>
      <w:r>
        <w:rPr>
          <w:caps/>
          <w:sz w:val="14"/>
          <w:szCs w:val="14"/>
        </w:rPr>
        <w:t xml:space="preserve">(503) </w:t>
      </w:r>
      <w:smartTag w:uri="urn:schemas-microsoft-com:office:smarttags" w:element="phone">
        <w:smartTagPr>
          <w:attr w:name="phonenumber" w:val="$6224$$$"/>
          <w:attr w:uri="urn:schemas-microsoft-com:office:office" w:name="ls" w:val="trans"/>
        </w:smartTagPr>
        <w:r>
          <w:rPr>
            <w:caps/>
            <w:sz w:val="14"/>
            <w:szCs w:val="14"/>
          </w:rPr>
          <w:t>224-3176</w:t>
        </w:r>
      </w:smartTag>
    </w:smartTag>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B42" w:rsidRDefault="00720E7A">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CERTIFICATE OF SERVICE</w:t>
    </w:r>
    <w:r>
      <w:rPr>
        <w:rStyle w:val="PageNumber"/>
      </w:rPr>
      <w:tab/>
    </w:r>
    <w:r>
      <w:rPr>
        <w:rStyle w:val="PageNumber"/>
      </w:rPr>
      <w:tab/>
      <w:t xml:space="preserve">                               </w:t>
    </w:r>
  </w:p>
  <w:p w:rsidR="00B12B42" w:rsidRDefault="00B12B42">
    <w:pPr>
      <w:pStyle w:val="Footer"/>
      <w:rPr>
        <w:rStyle w:val="PageNumber"/>
        <w:sz w:val="16"/>
        <w:szCs w:val="16"/>
      </w:rPr>
    </w:pPr>
  </w:p>
  <w:p w:rsidR="00B12B42" w:rsidRDefault="00720E7A">
    <w:pPr>
      <w:jc w:val="center"/>
      <w:rPr>
        <w:smallCaps/>
        <w:sz w:val="14"/>
        <w:szCs w:val="14"/>
      </w:rPr>
    </w:pPr>
    <w:r>
      <w:rPr>
        <w:caps/>
        <w:sz w:val="14"/>
        <w:szCs w:val="14"/>
      </w:rPr>
      <w:t xml:space="preserve">Cable Huston </w:t>
    </w:r>
    <w:r>
      <w:rPr>
        <w:smallCaps/>
        <w:sz w:val="14"/>
        <w:szCs w:val="14"/>
      </w:rPr>
      <w:t>llp</w:t>
    </w:r>
  </w:p>
  <w:p w:rsidR="00B12B42" w:rsidRDefault="00720E7A">
    <w:pPr>
      <w:jc w:val="center"/>
      <w:rPr>
        <w:caps/>
        <w:sz w:val="14"/>
        <w:szCs w:val="14"/>
      </w:rPr>
    </w:pPr>
    <w:r>
      <w:rPr>
        <w:caps/>
        <w:sz w:val="14"/>
        <w:szCs w:val="14"/>
      </w:rPr>
      <w:t>1001 sw fifth avenue, SUITE 2000</w:t>
    </w:r>
  </w:p>
  <w:p w:rsidR="00B12B42" w:rsidRDefault="00720E7A">
    <w:pPr>
      <w:jc w:val="center"/>
      <w:rPr>
        <w:caps/>
        <w:sz w:val="14"/>
        <w:szCs w:val="14"/>
      </w:rPr>
    </w:pPr>
    <w:smartTag w:uri="urn:schemas-microsoft-com:office:smarttags" w:element="place">
      <w:smartTag w:uri="urn:schemas-microsoft-com:office:smarttags" w:element="City">
        <w:r>
          <w:rPr>
            <w:caps/>
            <w:sz w:val="14"/>
            <w:szCs w:val="14"/>
          </w:rPr>
          <w:t>Portland</w:t>
        </w:r>
      </w:smartTag>
      <w:r>
        <w:rPr>
          <w:caps/>
          <w:sz w:val="14"/>
          <w:szCs w:val="14"/>
        </w:rPr>
        <w:t xml:space="preserve">, </w:t>
      </w:r>
      <w:smartTag w:uri="urn:schemas-microsoft-com:office:smarttags" w:element="State">
        <w:r>
          <w:rPr>
            <w:caps/>
            <w:sz w:val="14"/>
            <w:szCs w:val="14"/>
          </w:rPr>
          <w:t>oregon</w:t>
        </w:r>
      </w:smartTag>
      <w:r>
        <w:rPr>
          <w:caps/>
          <w:sz w:val="14"/>
          <w:szCs w:val="14"/>
        </w:rPr>
        <w:t xml:space="preserve"> </w:t>
      </w:r>
      <w:smartTag w:uri="urn:schemas-microsoft-com:office:smarttags" w:element="PostalCode">
        <w:r>
          <w:rPr>
            <w:caps/>
            <w:sz w:val="14"/>
            <w:szCs w:val="14"/>
          </w:rPr>
          <w:t>97204-1136</w:t>
        </w:r>
      </w:smartTag>
    </w:smartTag>
  </w:p>
  <w:p w:rsidR="00B12B42" w:rsidRDefault="00720E7A">
    <w:pPr>
      <w:pStyle w:val="Footer"/>
      <w:jc w:val="center"/>
      <w:rPr>
        <w:rStyle w:val="PageNumber"/>
      </w:rPr>
    </w:pPr>
    <w:r>
      <w:rPr>
        <w:caps/>
        <w:sz w:val="14"/>
        <w:szCs w:val="14"/>
      </w:rPr>
      <w:t xml:space="preserve">TELEPHONE </w:t>
    </w:r>
    <w:smartTag w:uri="urn:schemas-microsoft-com:office:smarttags" w:element="phone">
      <w:smartTagPr>
        <w:attr w:uri="urn:schemas-microsoft-com:office:office" w:name="ls" w:val="trans"/>
        <w:attr w:name="phonenumber" w:val="$6224$$$"/>
      </w:smartTagPr>
      <w:r>
        <w:rPr>
          <w:caps/>
          <w:sz w:val="14"/>
          <w:szCs w:val="14"/>
        </w:rPr>
        <w:t xml:space="preserve">(503) </w:t>
      </w:r>
      <w:smartTag w:uri="urn:schemas-microsoft-com:office:smarttags" w:element="phone">
        <w:smartTagPr>
          <w:attr w:uri="urn:schemas-microsoft-com:office:office" w:name="ls" w:val="trans"/>
          <w:attr w:name="phonenumber" w:val="$6224$$$"/>
        </w:smartTagPr>
        <w:r>
          <w:rPr>
            <w:caps/>
            <w:sz w:val="14"/>
            <w:szCs w:val="14"/>
          </w:rPr>
          <w:t>224-3092</w:t>
        </w:r>
      </w:smartTag>
    </w:smartTag>
    <w:r>
      <w:rPr>
        <w:caps/>
        <w:sz w:val="14"/>
        <w:szCs w:val="14"/>
      </w:rPr>
      <w:t xml:space="preserve">, FACSIMILE </w:t>
    </w:r>
    <w:smartTag w:uri="urn:schemas-microsoft-com:office:smarttags" w:element="phone">
      <w:smartTagPr>
        <w:attr w:uri="urn:schemas-microsoft-com:office:office" w:name="ls" w:val="trans"/>
        <w:attr w:name="phonenumber" w:val="$6224$$$"/>
      </w:smartTagPr>
      <w:r>
        <w:rPr>
          <w:caps/>
          <w:sz w:val="14"/>
          <w:szCs w:val="14"/>
        </w:rPr>
        <w:t xml:space="preserve">(503) </w:t>
      </w:r>
      <w:smartTag w:uri="urn:schemas-microsoft-com:office:smarttags" w:element="phone">
        <w:smartTagPr>
          <w:attr w:uri="urn:schemas-microsoft-com:office:office" w:name="ls" w:val="trans"/>
          <w:attr w:name="phonenumber" w:val="$6224$$$"/>
        </w:smartTagPr>
        <w:r>
          <w:rPr>
            <w:caps/>
            <w:sz w:val="14"/>
            <w:szCs w:val="14"/>
          </w:rPr>
          <w:t>224-3176</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B42" w:rsidRDefault="00720E7A">
      <w:r>
        <w:separator/>
      </w:r>
    </w:p>
  </w:footnote>
  <w:footnote w:type="continuationSeparator" w:id="0">
    <w:p w:rsidR="00B12B42" w:rsidRDefault="00720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D04EF"/>
    <w:multiLevelType w:val="hybridMultilevel"/>
    <w:tmpl w:val="6BB21FFE"/>
    <w:lvl w:ilvl="0" w:tplc="0C7C33BE">
      <w:start w:val="1"/>
      <w:numFmt w:val="decimal"/>
      <w:lvlText w:val="%1."/>
      <w:lvlJc w:val="left"/>
      <w:pPr>
        <w:ind w:left="7920" w:hanging="1440"/>
      </w:pPr>
      <w:rPr>
        <w:rFonts w:hint="default"/>
        <w:i/>
      </w:rPr>
    </w:lvl>
    <w:lvl w:ilvl="1" w:tplc="04090019">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 w15:restartNumberingAfterBreak="0">
    <w:nsid w:val="40F07C60"/>
    <w:multiLevelType w:val="hybridMultilevel"/>
    <w:tmpl w:val="68EED976"/>
    <w:lvl w:ilvl="0" w:tplc="1D9C3BE8">
      <w:start w:val="1"/>
      <w:numFmt w:val="decimal"/>
      <w:lvlText w:val="%1"/>
      <w:lvlJc w:val="left"/>
      <w:pPr>
        <w:tabs>
          <w:tab w:val="num" w:pos="720"/>
        </w:tabs>
        <w:ind w:left="720" w:hanging="720"/>
      </w:pPr>
      <w:rPr>
        <w:rFonts w:ascii="Palatino Linotype" w:hAnsi="Palatino Linotype" w:hint="default"/>
        <w:b w:val="0"/>
        <w:i/>
        <w:sz w:val="2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B42"/>
    <w:rsid w:val="00720E7A"/>
    <w:rsid w:val="00B1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country-region"/>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5:chartTrackingRefBased/>
  <w15:docId w15:val="{969B68FF-8E18-436C-9DEA-DED8A46D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BodyTextIndent">
    <w:name w:val="Body Text Indent"/>
    <w:basedOn w:val="Normal"/>
    <w:pPr>
      <w:ind w:firstLine="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spacing w:line="480" w:lineRule="auto"/>
      <w:ind w:left="9" w:firstLine="729"/>
    </w:pPr>
  </w:style>
  <w:style w:type="paragraph" w:styleId="BodyTextIndent3">
    <w:name w:val="Body Text Indent 3"/>
    <w:basedOn w:val="Normal"/>
    <w:pPr>
      <w:spacing w:line="480" w:lineRule="auto"/>
      <w:ind w:firstLine="738"/>
    </w:pPr>
  </w:style>
  <w:style w:type="paragraph" w:styleId="BodyText2">
    <w:name w:val="Body Text 2"/>
    <w:basedOn w:val="Normal"/>
    <w:pPr>
      <w:spacing w:after="120" w:line="480" w:lineRule="auto"/>
    </w:pPr>
  </w:style>
  <w:style w:type="paragraph" w:customStyle="1" w:styleId="plain">
    <w:name w:val="plain"/>
    <w:basedOn w:val="Normal"/>
    <w:rPr>
      <w:lang w:eastAsia="zh-CN"/>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Spacing">
    <w:name w:val="Single Spacing"/>
    <w:basedOn w:val="Normal"/>
    <w:pPr>
      <w:spacing w:line="254" w:lineRule="exact"/>
    </w:pPr>
  </w:style>
  <w:style w:type="paragraph" w:customStyle="1" w:styleId="DocID">
    <w:name w:val="DocID"/>
    <w:basedOn w:val="Footer"/>
    <w:next w:val="Footer"/>
    <w:link w:val="DocIDChar"/>
    <w:pPr>
      <w:tabs>
        <w:tab w:val="clear" w:pos="4320"/>
        <w:tab w:val="clear" w:pos="8640"/>
      </w:tabs>
      <w:jc w:val="right"/>
    </w:pPr>
    <w:rPr>
      <w:sz w:val="18"/>
    </w:rPr>
  </w:style>
  <w:style w:type="character" w:customStyle="1" w:styleId="TitleChar">
    <w:name w:val="Title Char"/>
    <w:link w:val="Title"/>
    <w:rPr>
      <w:b/>
      <w:sz w:val="24"/>
    </w:rPr>
  </w:style>
  <w:style w:type="character" w:customStyle="1" w:styleId="DocIDChar">
    <w:name w:val="DocID Char"/>
    <w:link w:val="DocID"/>
    <w:rPr>
      <w:b w:val="0"/>
      <w:sz w:val="18"/>
      <w:lang w:val="en-US" w:eastAsia="en-US"/>
    </w:rPr>
  </w:style>
  <w:style w:type="paragraph" w:styleId="FootnoteText">
    <w:name w:val="footnote text"/>
    <w:basedOn w:val="Normal"/>
    <w:link w:val="FootnoteTextChar"/>
    <w:semiHidden/>
    <w:unhideWhenUsed/>
    <w:pPr>
      <w:spacing w:line="210" w:lineRule="exact"/>
      <w:ind w:firstLine="720"/>
    </w:pPr>
    <w:rPr>
      <w:sz w:val="20"/>
    </w:rPr>
  </w:style>
  <w:style w:type="character" w:customStyle="1" w:styleId="FootnoteTextChar">
    <w:name w:val="Footnote Text Char"/>
    <w:basedOn w:val="DefaultParagraphFont"/>
    <w:link w:val="FootnoteText"/>
    <w:semiHidden/>
  </w:style>
  <w:style w:type="character" w:styleId="FootnoteReference">
    <w:name w:val="footnote reference"/>
    <w:semiHidden/>
    <w:unhideWhenUsed/>
    <w:rPr>
      <w:vertAlign w:val="superscript"/>
    </w:rPr>
  </w:style>
  <w:style w:type="paragraph" w:customStyle="1" w:styleId="WUTCParagraph">
    <w:name w:val="WUTC Paragraph"/>
    <w:basedOn w:val="Normal"/>
    <w:link w:val="WUTCParagraphChar"/>
    <w:pPr>
      <w:tabs>
        <w:tab w:val="left" w:pos="1440"/>
      </w:tabs>
      <w:spacing w:line="480" w:lineRule="auto"/>
    </w:pPr>
    <w:rPr>
      <w:szCs w:val="24"/>
    </w:rPr>
  </w:style>
  <w:style w:type="character" w:customStyle="1" w:styleId="WUTCParagraphChar">
    <w:name w:val="WUTC Paragraph Char"/>
    <w:link w:val="WUTCParagraph"/>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14286">
      <w:bodyDiv w:val="1"/>
      <w:marLeft w:val="0"/>
      <w:marRight w:val="0"/>
      <w:marTop w:val="0"/>
      <w:marBottom w:val="0"/>
      <w:divBdr>
        <w:top w:val="none" w:sz="0" w:space="0" w:color="auto"/>
        <w:left w:val="none" w:sz="0" w:space="0" w:color="auto"/>
        <w:bottom w:val="none" w:sz="0" w:space="0" w:color="auto"/>
        <w:right w:val="none" w:sz="0" w:space="0" w:color="auto"/>
      </w:divBdr>
    </w:div>
    <w:div w:id="582296209">
      <w:bodyDiv w:val="1"/>
      <w:marLeft w:val="0"/>
      <w:marRight w:val="0"/>
      <w:marTop w:val="0"/>
      <w:marBottom w:val="0"/>
      <w:divBdr>
        <w:top w:val="none" w:sz="0" w:space="0" w:color="auto"/>
        <w:left w:val="none" w:sz="0" w:space="0" w:color="auto"/>
        <w:bottom w:val="none" w:sz="0" w:space="0" w:color="auto"/>
        <w:right w:val="none" w:sz="0" w:space="0" w:color="auto"/>
      </w:divBdr>
    </w:div>
    <w:div w:id="674772468">
      <w:bodyDiv w:val="1"/>
      <w:marLeft w:val="0"/>
      <w:marRight w:val="0"/>
      <w:marTop w:val="0"/>
      <w:marBottom w:val="0"/>
      <w:divBdr>
        <w:top w:val="none" w:sz="0" w:space="0" w:color="auto"/>
        <w:left w:val="none" w:sz="0" w:space="0" w:color="auto"/>
        <w:bottom w:val="none" w:sz="0" w:space="0" w:color="auto"/>
        <w:right w:val="none" w:sz="0" w:space="0" w:color="auto"/>
      </w:divBdr>
    </w:div>
    <w:div w:id="907036249">
      <w:bodyDiv w:val="1"/>
      <w:marLeft w:val="0"/>
      <w:marRight w:val="0"/>
      <w:marTop w:val="0"/>
      <w:marBottom w:val="0"/>
      <w:divBdr>
        <w:top w:val="none" w:sz="0" w:space="0" w:color="auto"/>
        <w:left w:val="none" w:sz="0" w:space="0" w:color="auto"/>
        <w:bottom w:val="none" w:sz="0" w:space="0" w:color="auto"/>
        <w:right w:val="none" w:sz="0" w:space="0" w:color="auto"/>
      </w:divBdr>
    </w:div>
    <w:div w:id="1050375732">
      <w:bodyDiv w:val="1"/>
      <w:marLeft w:val="0"/>
      <w:marRight w:val="0"/>
      <w:marTop w:val="0"/>
      <w:marBottom w:val="0"/>
      <w:divBdr>
        <w:top w:val="none" w:sz="0" w:space="0" w:color="auto"/>
        <w:left w:val="none" w:sz="0" w:space="0" w:color="auto"/>
        <w:bottom w:val="none" w:sz="0" w:space="0" w:color="auto"/>
        <w:right w:val="none" w:sz="0" w:space="0" w:color="auto"/>
      </w:divBdr>
    </w:div>
    <w:div w:id="1162816870">
      <w:bodyDiv w:val="1"/>
      <w:marLeft w:val="0"/>
      <w:marRight w:val="0"/>
      <w:marTop w:val="0"/>
      <w:marBottom w:val="0"/>
      <w:divBdr>
        <w:top w:val="none" w:sz="0" w:space="0" w:color="auto"/>
        <w:left w:val="none" w:sz="0" w:space="0" w:color="auto"/>
        <w:bottom w:val="none" w:sz="0" w:space="0" w:color="auto"/>
        <w:right w:val="none" w:sz="0" w:space="0" w:color="auto"/>
      </w:divBdr>
    </w:div>
    <w:div w:id="1349255188">
      <w:bodyDiv w:val="1"/>
      <w:marLeft w:val="0"/>
      <w:marRight w:val="0"/>
      <w:marTop w:val="0"/>
      <w:marBottom w:val="0"/>
      <w:divBdr>
        <w:top w:val="none" w:sz="0" w:space="0" w:color="auto"/>
        <w:left w:val="none" w:sz="0" w:space="0" w:color="auto"/>
        <w:bottom w:val="none" w:sz="0" w:space="0" w:color="auto"/>
        <w:right w:val="none" w:sz="0" w:space="0" w:color="auto"/>
      </w:divBdr>
    </w:div>
    <w:div w:id="1527329356">
      <w:bodyDiv w:val="1"/>
      <w:marLeft w:val="0"/>
      <w:marRight w:val="0"/>
      <w:marTop w:val="0"/>
      <w:marBottom w:val="0"/>
      <w:divBdr>
        <w:top w:val="none" w:sz="0" w:space="0" w:color="auto"/>
        <w:left w:val="none" w:sz="0" w:space="0" w:color="auto"/>
        <w:bottom w:val="none" w:sz="0" w:space="0" w:color="auto"/>
        <w:right w:val="none" w:sz="0" w:space="0" w:color="auto"/>
      </w:divBdr>
    </w:div>
    <w:div w:id="1699699297">
      <w:bodyDiv w:val="1"/>
      <w:marLeft w:val="0"/>
      <w:marRight w:val="0"/>
      <w:marTop w:val="0"/>
      <w:marBottom w:val="0"/>
      <w:divBdr>
        <w:top w:val="none" w:sz="0" w:space="0" w:color="auto"/>
        <w:left w:val="none" w:sz="0" w:space="0" w:color="auto"/>
        <w:bottom w:val="none" w:sz="0" w:space="0" w:color="auto"/>
        <w:right w:val="none" w:sz="0" w:space="0" w:color="auto"/>
      </w:divBdr>
    </w:div>
    <w:div w:id="20763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2015-12-08T08:00:00+00:00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2F9FD54-9599-4807-99EB-C62A4E8B8A76}"/>
</file>

<file path=customXml/itemProps2.xml><?xml version="1.0" encoding="utf-8"?>
<ds:datastoreItem xmlns:ds="http://schemas.openxmlformats.org/officeDocument/2006/customXml" ds:itemID="{6DC8D8DC-729A-4FE5-933A-7B4B3A01D54F}"/>
</file>

<file path=customXml/itemProps3.xml><?xml version="1.0" encoding="utf-8"?>
<ds:datastoreItem xmlns:ds="http://schemas.openxmlformats.org/officeDocument/2006/customXml" ds:itemID="{FAACDFE7-936B-415F-B51F-A4F7927AB8A6}"/>
</file>

<file path=customXml/itemProps4.xml><?xml version="1.0" encoding="utf-8"?>
<ds:datastoreItem xmlns:ds="http://schemas.openxmlformats.org/officeDocument/2006/customXml" ds:itemID="{4714519E-1694-43AF-8ABF-2B5C25DBABE3}"/>
</file>

<file path=docProps/app.xml><?xml version="1.0" encoding="utf-8"?>
<Properties xmlns="http://schemas.openxmlformats.org/officeDocument/2006/extended-properties" xmlns:vt="http://schemas.openxmlformats.org/officeDocument/2006/docPropsVTypes">
  <Template>Normal</Template>
  <TotalTime>1</TotalTime>
  <Pages>6</Pages>
  <Words>1129</Words>
  <Characters>6441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BEFORE THE</vt:lpstr>
    </vt:vector>
  </TitlesOfParts>
  <Company>CHBHL</Company>
  <LinksUpToDate>false</LinksUpToDate>
  <CharactersWithSpaces>7555</CharactersWithSpaces>
  <SharedDoc>false</SharedDoc>
  <HLinks>
    <vt:vector size="60" baseType="variant">
      <vt:variant>
        <vt:i4>7864346</vt:i4>
      </vt:variant>
      <vt:variant>
        <vt:i4>27</vt:i4>
      </vt:variant>
      <vt:variant>
        <vt:i4>0</vt:i4>
      </vt:variant>
      <vt:variant>
        <vt:i4>5</vt:i4>
      </vt:variant>
      <vt:variant>
        <vt:lpwstr>mailto:simonf@atg.wa.gov</vt:lpwstr>
      </vt:variant>
      <vt:variant>
        <vt:lpwstr>
        </vt:lpwstr>
      </vt:variant>
      <vt:variant>
        <vt:i4>6291526</vt:i4>
      </vt:variant>
      <vt:variant>
        <vt:i4>24</vt:i4>
      </vt:variant>
      <vt:variant>
        <vt:i4>0</vt:i4>
      </vt:variant>
      <vt:variant>
        <vt:i4>5</vt:i4>
      </vt:variant>
      <vt:variant>
        <vt:lpwstr>mailto:lisaw4@atg.wa.gov</vt:lpwstr>
      </vt:variant>
      <vt:variant>
        <vt:lpwstr>
        </vt:lpwstr>
      </vt:variant>
      <vt:variant>
        <vt:i4>4980833</vt:i4>
      </vt:variant>
      <vt:variant>
        <vt:i4>21</vt:i4>
      </vt:variant>
      <vt:variant>
        <vt:i4>0</vt:i4>
      </vt:variant>
      <vt:variant>
        <vt:i4>5</vt:i4>
      </vt:variant>
      <vt:variant>
        <vt:lpwstr>mailto:jec@dvclaw.com</vt:lpwstr>
      </vt:variant>
      <vt:variant>
        <vt:lpwstr>
        </vt:lpwstr>
      </vt:variant>
      <vt:variant>
        <vt:i4>4980846</vt:i4>
      </vt:variant>
      <vt:variant>
        <vt:i4>18</vt:i4>
      </vt:variant>
      <vt:variant>
        <vt:i4>0</vt:i4>
      </vt:variant>
      <vt:variant>
        <vt:i4>5</vt:i4>
      </vt:variant>
      <vt:variant>
        <vt:lpwstr>mailto:mjd@dvclaw.com</vt:lpwstr>
      </vt:variant>
      <vt:variant>
        <vt:lpwstr>
        </vt:lpwstr>
      </vt:variant>
      <vt:variant>
        <vt:i4>2293766</vt:i4>
      </vt:variant>
      <vt:variant>
        <vt:i4>15</vt:i4>
      </vt:variant>
      <vt:variant>
        <vt:i4>0</vt:i4>
      </vt:variant>
      <vt:variant>
        <vt:i4>5</vt:i4>
      </vt:variant>
      <vt:variant>
        <vt:lpwstr>mailto:AvistaDockets@avistacorp.com</vt:lpwstr>
      </vt:variant>
      <vt:variant>
        <vt:lpwstr>
        </vt:lpwstr>
      </vt:variant>
      <vt:variant>
        <vt:i4>2555970</vt:i4>
      </vt:variant>
      <vt:variant>
        <vt:i4>12</vt:i4>
      </vt:variant>
      <vt:variant>
        <vt:i4>0</vt:i4>
      </vt:variant>
      <vt:variant>
        <vt:i4>5</vt:i4>
      </vt:variant>
      <vt:variant>
        <vt:lpwstr>mailto:kelly.norwood@avistacorp.com</vt:lpwstr>
      </vt:variant>
      <vt:variant>
        <vt:lpwstr>
        </vt:lpwstr>
      </vt:variant>
      <vt:variant>
        <vt:i4>6160436</vt:i4>
      </vt:variant>
      <vt:variant>
        <vt:i4>9</vt:i4>
      </vt:variant>
      <vt:variant>
        <vt:i4>0</vt:i4>
      </vt:variant>
      <vt:variant>
        <vt:i4>5</vt:i4>
      </vt:variant>
      <vt:variant>
        <vt:lpwstr>mailto:david.meyer@avistacorp.com</vt:lpwstr>
      </vt:variant>
      <vt:variant>
        <vt:lpwstr>
        </vt:lpwstr>
      </vt:variant>
      <vt:variant>
        <vt:i4>589944</vt:i4>
      </vt:variant>
      <vt:variant>
        <vt:i4>6</vt:i4>
      </vt:variant>
      <vt:variant>
        <vt:i4>0</vt:i4>
      </vt:variant>
      <vt:variant>
        <vt:i4>5</vt:i4>
      </vt:variant>
      <vt:variant>
        <vt:lpwstr>mailto:jcameron@utc.wa.gov</vt:lpwstr>
      </vt:variant>
      <vt:variant>
        <vt:lpwstr>
        </vt:lpwstr>
      </vt:variant>
      <vt:variant>
        <vt:i4>393340</vt:i4>
      </vt:variant>
      <vt:variant>
        <vt:i4>3</vt:i4>
      </vt:variant>
      <vt:variant>
        <vt:i4>0</vt:i4>
      </vt:variant>
      <vt:variant>
        <vt:i4>5</vt:i4>
      </vt:variant>
      <vt:variant>
        <vt:lpwstr>mailto:bshearer@utc.wa.gov</vt:lpwstr>
      </vt:variant>
      <vt:variant>
        <vt:lpwstr>
        </vt:lpwstr>
      </vt:variant>
      <vt:variant>
        <vt:i4>6422536</vt:i4>
      </vt:variant>
      <vt:variant>
        <vt:i4>0</vt:i4>
      </vt:variant>
      <vt:variant>
        <vt:i4>0</vt:i4>
      </vt:variant>
      <vt:variant>
        <vt:i4>5</vt:i4>
      </vt:variant>
      <vt:variant>
        <vt:lpwstr>mailto:poshie@utc.wa.gov</vt:lpwstr>
      </vt:variant>
      <vt:variant>
        <vt:lpwstr>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subject/>
  <dc:creator>lkandra</dc:creator>
  <cp:keywords/>
  <dc:description/>
  <cp:lastModifiedBy>Rollman, Courtney (UTC)</cp:lastModifiedBy>
  <cp:revision>2</cp:revision>
  <cp:lastPrinted>2015-12-08T21:35:00Z</cp:lastPrinted>
  <dcterms:created xsi:type="dcterms:W3CDTF">2015-12-09T18:58:00Z</dcterms:created>
  <dcterms:modified xsi:type="dcterms:W3CDTF">2015-12-09T18:58:00Z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US_DocIDActiveBits">
    <vt:lpwstr>360448</vt:lpwstr>
  </property>
  <property fmtid="{D5CDD505-2E9C-101B-9397-08002B2CF9AE}" pid="4" name="CUS_DocIDLocation">
    <vt:lpwstr>NO_DOC_ID</vt:lpwstr>
  </property>
  <property fmtid="{D5CDD505-2E9C-101B-9397-08002B2CF9AE}" pid="5" name="ContentTypeId">
    <vt:lpwstr>0x0101006E56B4D1795A2E4DB2F0B01679ED314A0097FA5D4F63E4AB4AAE35AF92A0E8AE17</vt:lpwstr>
  </property>
  <property fmtid="{D5CDD505-2E9C-101B-9397-08002B2CF9AE}" pid="6" name="_docset_NoMedatataSyncRequired">
    <vt:lpwstr>False</vt:lpwstr>
  </property>
</Properties>
</file>