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96689" w14:textId="77777777" w:rsidR="00F27132" w:rsidRPr="00F94149" w:rsidRDefault="00F27132">
      <w:pPr>
        <w:pStyle w:val="Title"/>
        <w:rPr>
          <w:rFonts w:ascii="Times New Roman" w:hAnsi="Times New Roman"/>
        </w:rPr>
      </w:pPr>
      <w:r w:rsidRPr="00F94149">
        <w:rPr>
          <w:rFonts w:ascii="Times New Roman" w:hAnsi="Times New Roman"/>
        </w:rPr>
        <w:t xml:space="preserve">BEFORE THE WASHINGTON </w:t>
      </w:r>
    </w:p>
    <w:p w14:paraId="1B3F8484" w14:textId="77777777" w:rsidR="00F27132" w:rsidRPr="00F94149" w:rsidRDefault="00F27132">
      <w:pPr>
        <w:jc w:val="center"/>
        <w:rPr>
          <w:b/>
        </w:rPr>
      </w:pPr>
      <w:r w:rsidRPr="00F94149">
        <w:rPr>
          <w:b/>
        </w:rPr>
        <w:t>UTILITIES AND TRANSPORTATION COMMISSION</w:t>
      </w:r>
    </w:p>
    <w:p w14:paraId="6ECB8142" w14:textId="77777777" w:rsidR="00F27132" w:rsidRPr="00F94149" w:rsidRDefault="00F27132">
      <w:pPr>
        <w:jc w:val="center"/>
        <w:rPr>
          <w:b/>
        </w:rPr>
      </w:pPr>
    </w:p>
    <w:tbl>
      <w:tblPr>
        <w:tblW w:w="8850" w:type="dxa"/>
        <w:tblInd w:w="-180" w:type="dxa"/>
        <w:tblLook w:val="01E0" w:firstRow="1" w:lastRow="1" w:firstColumn="1" w:lastColumn="1" w:noHBand="0" w:noVBand="0"/>
      </w:tblPr>
      <w:tblGrid>
        <w:gridCol w:w="4410"/>
        <w:gridCol w:w="378"/>
        <w:gridCol w:w="4062"/>
      </w:tblGrid>
      <w:tr w:rsidR="00F27132" w:rsidRPr="00F94149" w14:paraId="436AB4B9" w14:textId="77777777" w:rsidTr="00DB2799">
        <w:tc>
          <w:tcPr>
            <w:tcW w:w="4410" w:type="dxa"/>
            <w:tcBorders>
              <w:bottom w:val="single" w:sz="4" w:space="0" w:color="auto"/>
              <w:right w:val="single" w:sz="4" w:space="0" w:color="auto"/>
            </w:tcBorders>
          </w:tcPr>
          <w:p w14:paraId="102AC1DB" w14:textId="686B0B41" w:rsidR="00F27132" w:rsidRPr="00F94149" w:rsidRDefault="00F27132" w:rsidP="00DB2799">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535BB238" w14:textId="77777777" w:rsidR="00F27132" w:rsidRPr="00F94149" w:rsidRDefault="00F27132" w:rsidP="00DB2799"/>
          <w:p w14:paraId="7FD0E901" w14:textId="6D9BA98E" w:rsidR="00F27132" w:rsidRPr="00F94149" w:rsidRDefault="00DB2799" w:rsidP="00DB2799">
            <w:r>
              <w:t xml:space="preserve">                           </w:t>
            </w:r>
            <w:r w:rsidR="00F27132" w:rsidRPr="00F94149">
              <w:t>Complainant,</w:t>
            </w:r>
          </w:p>
          <w:p w14:paraId="0C87C354" w14:textId="77777777" w:rsidR="00F27132" w:rsidRPr="00F94149" w:rsidRDefault="00F27132" w:rsidP="00DB2799"/>
          <w:p w14:paraId="4F5D19A6" w14:textId="77777777" w:rsidR="00F27132" w:rsidRPr="00F94149" w:rsidRDefault="00F27132" w:rsidP="00DB2799">
            <w:r w:rsidRPr="00F94149">
              <w:t>v.</w:t>
            </w:r>
          </w:p>
          <w:p w14:paraId="41ADCE9F" w14:textId="77777777" w:rsidR="00F27132" w:rsidRPr="00F94149" w:rsidRDefault="00F27132" w:rsidP="00DB2799"/>
          <w:p w14:paraId="279A603F" w14:textId="26DFC063" w:rsidR="00DB2799" w:rsidRDefault="00DB2799" w:rsidP="00DB2799">
            <w:pPr>
              <w:rPr>
                <w:bCs/>
              </w:rPr>
            </w:pPr>
            <w:r w:rsidRPr="006C0397">
              <w:rPr>
                <w:bCs/>
              </w:rPr>
              <w:t>PACIFIC POWER &amp; LIGHT</w:t>
            </w:r>
            <w:r>
              <w:rPr>
                <w:bCs/>
              </w:rPr>
              <w:t xml:space="preserve"> </w:t>
            </w:r>
            <w:r>
              <w:rPr>
                <w:bCs/>
              </w:rPr>
              <w:br/>
              <w:t>COMPANY,</w:t>
            </w:r>
          </w:p>
          <w:p w14:paraId="7AE89CB0" w14:textId="51EDB735" w:rsidR="00FC14B5" w:rsidRPr="00F94149" w:rsidRDefault="00DB2799" w:rsidP="00DB2799">
            <w:r>
              <w:t xml:space="preserve"> </w:t>
            </w:r>
            <w:r w:rsidR="00C665A5">
              <w:fldChar w:fldCharType="begin"/>
            </w:r>
            <w:r w:rsidR="00C665A5">
              <w:instrText xml:space="preserve"> ASK acronym1 "Enter company 1's Short Name" \* MERGEFORMAT </w:instrText>
            </w:r>
            <w:r w:rsidR="00C665A5">
              <w:fldChar w:fldCharType="separate"/>
            </w:r>
            <w:bookmarkStart w:id="0" w:name="acronym1"/>
            <w:r w:rsidR="007621C5">
              <w:t>Co. 1</w:t>
            </w:r>
            <w:bookmarkEnd w:id="0"/>
            <w:r w:rsidR="00C665A5">
              <w:fldChar w:fldCharType="end"/>
            </w:r>
          </w:p>
          <w:p w14:paraId="44F016E6" w14:textId="77777777" w:rsidR="00F27132" w:rsidRDefault="00DB2799" w:rsidP="00101CBA">
            <w:r>
              <w:t xml:space="preserve">                           </w:t>
            </w:r>
            <w:r w:rsidR="00F27132" w:rsidRPr="00F94149">
              <w:t>Respondent.</w:t>
            </w:r>
          </w:p>
          <w:p w14:paraId="6E4C6B65" w14:textId="5F29DE21" w:rsidR="009A5791" w:rsidRPr="00F94149" w:rsidRDefault="009A5791" w:rsidP="00101CBA"/>
        </w:tc>
        <w:tc>
          <w:tcPr>
            <w:tcW w:w="378" w:type="dxa"/>
            <w:tcBorders>
              <w:left w:val="single" w:sz="4" w:space="0" w:color="auto"/>
            </w:tcBorders>
          </w:tcPr>
          <w:p w14:paraId="04C0F1CA" w14:textId="77777777" w:rsidR="00F27132" w:rsidRPr="00F94149" w:rsidRDefault="00F27132">
            <w:pPr>
              <w:pStyle w:val="BodyText"/>
              <w:rPr>
                <w:rFonts w:ascii="Times New Roman" w:hAnsi="Times New Roman"/>
              </w:rPr>
            </w:pPr>
          </w:p>
        </w:tc>
        <w:tc>
          <w:tcPr>
            <w:tcW w:w="4062" w:type="dxa"/>
          </w:tcPr>
          <w:p w14:paraId="79087BAA" w14:textId="1E4F3C98" w:rsidR="00F27132" w:rsidRDefault="003F2878">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1" w:name="docket_no"/>
            <w:r w:rsidR="007621C5">
              <w:t>UE-090000</w:t>
            </w:r>
            <w:bookmarkEnd w:id="1"/>
            <w:r w:rsidR="00C665A5">
              <w:fldChar w:fldCharType="end"/>
            </w:r>
            <w:r w:rsidR="003E1032">
              <w:t>UE-16</w:t>
            </w:r>
            <w:r w:rsidR="00DB2799">
              <w:t>1204</w:t>
            </w:r>
          </w:p>
          <w:p w14:paraId="557D2C2E" w14:textId="77777777" w:rsidR="003E1032" w:rsidRPr="00F94149" w:rsidRDefault="003E1032">
            <w:pPr>
              <w:rPr>
                <w:b/>
              </w:rPr>
            </w:pPr>
          </w:p>
          <w:p w14:paraId="3E14D1A1" w14:textId="77777777" w:rsidR="00F27132" w:rsidRPr="00F94149" w:rsidRDefault="00F27132">
            <w:pPr>
              <w:rPr>
                <w:b/>
              </w:rPr>
            </w:pPr>
          </w:p>
          <w:p w14:paraId="3FBADD10" w14:textId="6CE30F1B" w:rsidR="00F27132" w:rsidRPr="00F94149" w:rsidRDefault="003F2878">
            <w:pPr>
              <w:rPr>
                <w:b/>
              </w:rPr>
            </w:pPr>
            <w:r>
              <w:t xml:space="preserve">ORDER </w:t>
            </w:r>
            <w:r w:rsidR="00C665A5">
              <w:fldChar w:fldCharType="begin"/>
            </w:r>
            <w:r w:rsidR="00C665A5">
              <w:instrText xml:space="preserve"> ASK order_no "Enter Order Number"</w:instrText>
            </w:r>
            <w:r w:rsidR="00C665A5">
              <w:fldChar w:fldCharType="separate"/>
            </w:r>
            <w:bookmarkStart w:id="2" w:name="order_no"/>
            <w:r w:rsidR="007621C5">
              <w:t>01</w:t>
            </w:r>
            <w:bookmarkEnd w:id="2"/>
            <w:r w:rsidR="00C665A5">
              <w:fldChar w:fldCharType="end"/>
            </w:r>
            <w:fldSimple w:instr=" REF order_no \* MERGEFORMAT">
              <w:r w:rsidR="00053D34">
                <w:t>01</w:t>
              </w:r>
            </w:fldSimple>
          </w:p>
          <w:p w14:paraId="7EBF84E7" w14:textId="77777777" w:rsidR="00F27132" w:rsidRPr="00F94149" w:rsidRDefault="00F27132">
            <w:pPr>
              <w:rPr>
                <w:b/>
              </w:rPr>
            </w:pPr>
          </w:p>
          <w:p w14:paraId="794B11B9" w14:textId="77777777" w:rsidR="00F27132" w:rsidRDefault="00F27132" w:rsidP="003E1032"/>
          <w:p w14:paraId="6FF27476" w14:textId="3EA03FAA" w:rsidR="00370B76" w:rsidRPr="00F94149" w:rsidRDefault="00370B76" w:rsidP="006F7FC1">
            <w:r>
              <w:t xml:space="preserve">ORDER </w:t>
            </w:r>
            <w:r w:rsidR="006F7FC1">
              <w:t>CLARIFYING ORDER 04</w:t>
            </w:r>
          </w:p>
        </w:tc>
      </w:tr>
    </w:tbl>
    <w:p w14:paraId="6FA3FFBC" w14:textId="77777777" w:rsidR="00F27132" w:rsidRDefault="00F27132">
      <w:pPr>
        <w:jc w:val="center"/>
        <w:rPr>
          <w:b/>
        </w:rPr>
      </w:pPr>
    </w:p>
    <w:p w14:paraId="1E329803" w14:textId="77777777" w:rsidR="009A5791" w:rsidRPr="00F94149" w:rsidRDefault="009A5791">
      <w:pPr>
        <w:jc w:val="center"/>
        <w:rPr>
          <w:b/>
        </w:rPr>
      </w:pPr>
    </w:p>
    <w:p w14:paraId="0196CA09" w14:textId="77777777" w:rsidR="00F27132" w:rsidRPr="00F94149" w:rsidRDefault="00F27132" w:rsidP="009A5791">
      <w:pPr>
        <w:pStyle w:val="Heading1"/>
      </w:pPr>
      <w:r w:rsidRPr="009A5791">
        <w:t>BACKGROUND</w:t>
      </w:r>
    </w:p>
    <w:p w14:paraId="597AD907" w14:textId="05A410D9" w:rsidR="006C786A" w:rsidRDefault="00F27132" w:rsidP="009A5791">
      <w:pPr>
        <w:numPr>
          <w:ilvl w:val="0"/>
          <w:numId w:val="1"/>
        </w:numPr>
        <w:spacing w:after="240" w:line="320" w:lineRule="exact"/>
      </w:pPr>
      <w:r w:rsidRPr="00F94149">
        <w:t>On</w:t>
      </w:r>
      <w:r w:rsidR="00C665A5">
        <w:t xml:space="preserve"> </w:t>
      </w:r>
      <w:r w:rsidR="00C665A5">
        <w:fldChar w:fldCharType="begin"/>
      </w:r>
      <w:r w:rsidR="00C665A5">
        <w:instrText xml:space="preserve"> ask filing_date "Enter Filing Date" </w:instrText>
      </w:r>
      <w:r w:rsidR="00C665A5">
        <w:fldChar w:fldCharType="separate"/>
      </w:r>
      <w:bookmarkStart w:id="3" w:name="filing_date"/>
      <w:r w:rsidR="007621C5">
        <w:t>January 1, 2025</w:t>
      </w:r>
      <w:bookmarkEnd w:id="3"/>
      <w:r w:rsidR="00C665A5">
        <w:fldChar w:fldCharType="end"/>
      </w:r>
      <w:r w:rsidR="00DB2799">
        <w:t>November 14</w:t>
      </w:r>
      <w:r w:rsidR="003E1032">
        <w:t>, 2016</w:t>
      </w:r>
      <w:r w:rsidRPr="00A318F1">
        <w:t xml:space="preserve">, </w:t>
      </w:r>
      <w:r w:rsidR="00DB2799">
        <w:t>Pacific Power &amp; Light Company</w:t>
      </w:r>
      <w:r w:rsidRPr="00A318F1">
        <w:t xml:space="preserve"> (</w:t>
      </w:r>
      <w:r w:rsidR="00DB2799">
        <w:t xml:space="preserve">Pacific Power </w:t>
      </w:r>
      <w:r w:rsidR="00AE37A9">
        <w:rPr>
          <w:bCs/>
        </w:rPr>
        <w:t>or Company</w:t>
      </w:r>
      <w:r w:rsidRPr="00F94149">
        <w:t xml:space="preserve">) filed with the </w:t>
      </w:r>
      <w:r w:rsidR="009F1A98">
        <w:t>Washington Utilities and Transportation Commission (</w:t>
      </w:r>
      <w:r w:rsidRPr="00F94149">
        <w:t>Commission</w:t>
      </w:r>
      <w:r w:rsidR="009F1A98">
        <w:t>)</w:t>
      </w:r>
      <w:r w:rsidRPr="00F94149">
        <w:t xml:space="preserve"> </w:t>
      </w:r>
      <w:r w:rsidR="003E1032">
        <w:t>revisions</w:t>
      </w:r>
      <w:r w:rsidRPr="00F94149">
        <w:t xml:space="preserve"> to its currently effective Tariff </w:t>
      </w:r>
      <w:r w:rsidR="00CE2DE3">
        <w:fldChar w:fldCharType="begin"/>
      </w:r>
      <w:r w:rsidR="00CE2DE3">
        <w:instrText xml:space="preserve"> ASK tariff_no "Enter Tariff WN-U Number" </w:instrText>
      </w:r>
      <w:r w:rsidR="00CE2DE3">
        <w:fldChar w:fldCharType="separate"/>
      </w:r>
      <w:bookmarkStart w:id="4" w:name="tariff_no"/>
      <w:r w:rsidR="007621C5">
        <w:t>WN U-01</w:t>
      </w:r>
      <w:bookmarkEnd w:id="4"/>
      <w:r w:rsidR="00CE2DE3">
        <w:fldChar w:fldCharType="end"/>
      </w:r>
      <w:proofErr w:type="spellStart"/>
      <w:r w:rsidR="00DB2799">
        <w:t>WN</w:t>
      </w:r>
      <w:proofErr w:type="spellEnd"/>
      <w:r w:rsidR="00DB2799">
        <w:t xml:space="preserve"> U-75,</w:t>
      </w:r>
      <w:r w:rsidRPr="00F94149">
        <w:t xml:space="preserve"> </w:t>
      </w:r>
      <w:r w:rsidR="00DB2799">
        <w:rPr>
          <w:bCs/>
        </w:rPr>
        <w:t>Rule 1 – General Rules and Regulations; Rule 4 – Application for Electric Service; Rule 6 – Facilities on Customer’s Premises; and Schedule 300 – Charges as Defined by the Rules and Regulations</w:t>
      </w:r>
      <w:r w:rsidR="00FF0833">
        <w:t xml:space="preserve">. </w:t>
      </w:r>
      <w:r w:rsidR="00370B76">
        <w:t xml:space="preserve">The Company requests approval of modifications to its permanent disconnection and removal procedures </w:t>
      </w:r>
      <w:r w:rsidR="00A516CF">
        <w:t>for</w:t>
      </w:r>
      <w:r w:rsidR="00370B76">
        <w:t xml:space="preserve"> customers </w:t>
      </w:r>
      <w:r w:rsidR="00A516CF">
        <w:t xml:space="preserve">who </w:t>
      </w:r>
      <w:r w:rsidR="00370B76">
        <w:t>disconnect service to receive electric service from another energy provider.</w:t>
      </w:r>
    </w:p>
    <w:p w14:paraId="673CFD54" w14:textId="1D88A51A" w:rsidR="003A7102" w:rsidRDefault="000273B9" w:rsidP="009A5791">
      <w:pPr>
        <w:numPr>
          <w:ilvl w:val="0"/>
          <w:numId w:val="1"/>
        </w:numPr>
        <w:spacing w:after="240" w:line="320" w:lineRule="exact"/>
      </w:pPr>
      <w:r>
        <w:t>On December 15 and 16, 2016, respectively, t</w:t>
      </w:r>
      <w:r w:rsidR="006C786A">
        <w:t>he Columbia Rural Electric Association (CREA</w:t>
      </w:r>
      <w:r w:rsidR="00784AA7">
        <w:t xml:space="preserve">) </w:t>
      </w:r>
      <w:r>
        <w:t xml:space="preserve">and Yakama Power </w:t>
      </w:r>
      <w:r w:rsidR="00784AA7">
        <w:t xml:space="preserve">filed </w:t>
      </w:r>
      <w:r>
        <w:t>p</w:t>
      </w:r>
      <w:r w:rsidR="00784AA7">
        <w:t>etition</w:t>
      </w:r>
      <w:r>
        <w:t>s</w:t>
      </w:r>
      <w:r w:rsidR="00784AA7">
        <w:t xml:space="preserve"> to </w:t>
      </w:r>
      <w:r>
        <w:t>intervene</w:t>
      </w:r>
      <w:r w:rsidR="00101CBA">
        <w:t xml:space="preserve"> in this proceeding</w:t>
      </w:r>
      <w:r w:rsidR="00784AA7">
        <w:t xml:space="preserve">. </w:t>
      </w:r>
      <w:r w:rsidR="006F7FC1">
        <w:t>On January 4, 2017, the Commission entered Order 04, Order Granting Pe</w:t>
      </w:r>
      <w:r w:rsidR="003A7102">
        <w:t xml:space="preserve">titions to Intervene. Order 04 found that the parties’ participation will assist the Commission with making a full and fair determination and </w:t>
      </w:r>
      <w:r>
        <w:t xml:space="preserve">more </w:t>
      </w:r>
      <w:r w:rsidR="003A7102">
        <w:t>fully developing the record, both of which are in the public interest. Order 04 conditioned CREA’s and Yakama Power’s intervention on precluding those companies and their representatives from accessing any confidential information produced in this docket, either in filings with the Commission or through discovery.</w:t>
      </w:r>
    </w:p>
    <w:p w14:paraId="3939ABCD" w14:textId="77777777" w:rsidR="009A5791" w:rsidRDefault="003A7102" w:rsidP="00A36425">
      <w:pPr>
        <w:numPr>
          <w:ilvl w:val="0"/>
          <w:numId w:val="1"/>
        </w:numPr>
        <w:spacing w:after="480" w:line="320" w:lineRule="exact"/>
      </w:pPr>
      <w:r>
        <w:t xml:space="preserve">On January 13, 2017, CREA and Yakama Power (Joint Parties) filed a Motion for Clarification of Columbia Rural Electric Association and Yakama Power (Joint Motion). In their Joint Motion, the Joint Parties request the Commission clarify that, to the extent </w:t>
      </w:r>
    </w:p>
    <w:p w14:paraId="096C8CBC" w14:textId="77777777" w:rsidR="009A5791" w:rsidRDefault="009A5791">
      <w:r>
        <w:lastRenderedPageBreak/>
        <w:br w:type="page"/>
      </w:r>
    </w:p>
    <w:p w14:paraId="032B986F" w14:textId="7480BA00" w:rsidR="006F7FC1" w:rsidRDefault="003A7102" w:rsidP="009A5791">
      <w:pPr>
        <w:spacing w:after="480" w:line="320" w:lineRule="exact"/>
      </w:pPr>
      <w:proofErr w:type="gramStart"/>
      <w:r>
        <w:lastRenderedPageBreak/>
        <w:t>that</w:t>
      </w:r>
      <w:proofErr w:type="gramEnd"/>
      <w:r>
        <w:t xml:space="preserve"> parties request confidential information from the Joint Parties, Pacific Power should not be allowed to view it. The Joint Motion also suggests that Order 04’s prohibition on </w:t>
      </w:r>
      <w:proofErr w:type="gramStart"/>
      <w:r>
        <w:t>the</w:t>
      </w:r>
      <w:proofErr w:type="gramEnd"/>
      <w:r>
        <w:t xml:space="preserve"> Joint Parties viewing any confidential information may be overbroad, but does not request any relief specific to that issue at this time. Instead, the Joint Parties request that the Commission keep open the Joint Parties’ right to request that they be allowed to view specific confidential information produced in discovery under a modified protective order that applies to information that is confidential but not commercially sensitive.</w:t>
      </w:r>
    </w:p>
    <w:p w14:paraId="12EC526E" w14:textId="77777777" w:rsidR="00A9337E" w:rsidRPr="00B55D0D" w:rsidRDefault="00A9337E" w:rsidP="009A5791">
      <w:pPr>
        <w:pStyle w:val="Heading1"/>
      </w:pPr>
      <w:r>
        <w:t>DISCUSSION</w:t>
      </w:r>
    </w:p>
    <w:p w14:paraId="453A61EA" w14:textId="03F8033A" w:rsidR="00AA059E" w:rsidRDefault="00AD7C4E" w:rsidP="009A5791">
      <w:pPr>
        <w:numPr>
          <w:ilvl w:val="0"/>
          <w:numId w:val="1"/>
        </w:numPr>
        <w:spacing w:after="240" w:line="320" w:lineRule="exact"/>
      </w:pPr>
      <w:r>
        <w:t xml:space="preserve">We grant </w:t>
      </w:r>
      <w:r w:rsidR="003A7102">
        <w:t xml:space="preserve">the Joint Motion and clarify that Order 04’s </w:t>
      </w:r>
      <w:r w:rsidR="007F33CD">
        <w:t xml:space="preserve">prohibition on access to </w:t>
      </w:r>
      <w:r w:rsidR="003A7102">
        <w:t>confidential</w:t>
      </w:r>
      <w:r w:rsidR="007F33CD">
        <w:t xml:space="preserve"> information</w:t>
      </w:r>
      <w:r w:rsidR="003A7102">
        <w:t xml:space="preserve"> applies to all competitor parties in this proceeding. </w:t>
      </w:r>
      <w:r w:rsidR="000273B9">
        <w:t xml:space="preserve">Just as the Joint Parties may not access any confidential information </w:t>
      </w:r>
      <w:r w:rsidR="006B1A7E">
        <w:t xml:space="preserve">produced by </w:t>
      </w:r>
      <w:r w:rsidR="000273B9">
        <w:t xml:space="preserve">Pacific Power, Pacific Power may not access any confidential information </w:t>
      </w:r>
      <w:r w:rsidR="006B1A7E">
        <w:t>produced by the J</w:t>
      </w:r>
      <w:r w:rsidR="000273B9">
        <w:t>oint Parties.</w:t>
      </w:r>
      <w:r w:rsidR="007F33CD">
        <w:t xml:space="preserve"> We modify, by this reference,</w:t>
      </w:r>
      <w:r w:rsidR="00A117B0">
        <w:t xml:space="preserve"> paragraph 11 of</w:t>
      </w:r>
      <w:r w:rsidR="007F33CD">
        <w:t xml:space="preserve"> Order 04</w:t>
      </w:r>
      <w:r w:rsidR="00A117B0">
        <w:t xml:space="preserve"> </w:t>
      </w:r>
      <w:r w:rsidR="007F33CD">
        <w:t xml:space="preserve">as indicated by the underlined text: “To address Pacific Power’s concerns about competitive harm, we condition CREA’s and Yakama Power’s intervention on precluding those companies and their representatives from accessing any confidential information produced in this docket, either in filings with the Commission or through discovery. </w:t>
      </w:r>
      <w:r w:rsidR="007F33CD">
        <w:rPr>
          <w:u w:val="single"/>
        </w:rPr>
        <w:t xml:space="preserve">Pacific Power and its representatives are similarly precluded from accessing any confidential information produced by </w:t>
      </w:r>
      <w:proofErr w:type="spellStart"/>
      <w:r w:rsidR="007F33CD">
        <w:rPr>
          <w:u w:val="single"/>
        </w:rPr>
        <w:t>CREA</w:t>
      </w:r>
      <w:proofErr w:type="spellEnd"/>
      <w:r w:rsidR="007F33CD">
        <w:rPr>
          <w:u w:val="single"/>
        </w:rPr>
        <w:t xml:space="preserve"> and Yakama Power.</w:t>
      </w:r>
      <w:r w:rsidR="007F33CD" w:rsidRPr="007F33CD">
        <w:t>”</w:t>
      </w:r>
      <w:r w:rsidR="007F33CD">
        <w:t xml:space="preserve"> </w:t>
      </w:r>
    </w:p>
    <w:p w14:paraId="6EBC35A3" w14:textId="12793355" w:rsidR="009A5791" w:rsidRDefault="00AE443B" w:rsidP="009A5791">
      <w:pPr>
        <w:numPr>
          <w:ilvl w:val="0"/>
          <w:numId w:val="1"/>
        </w:numPr>
        <w:spacing w:after="240" w:line="320" w:lineRule="exact"/>
      </w:pPr>
      <w:r>
        <w:t xml:space="preserve">We disagree with the Joint Parties’ suggestion that the prohibition on accessing confidential information may be overbroad. Order 02, </w:t>
      </w:r>
      <w:r w:rsidR="00045934">
        <w:t>the standard p</w:t>
      </w:r>
      <w:r>
        <w:t xml:space="preserve">rotective </w:t>
      </w:r>
      <w:r w:rsidR="00045934">
        <w:t>o</w:t>
      </w:r>
      <w:r>
        <w:t>rder</w:t>
      </w:r>
      <w:r w:rsidR="007F33CD">
        <w:t xml:space="preserve"> entered in this d</w:t>
      </w:r>
      <w:r w:rsidR="00045934">
        <w:t>ocket,</w:t>
      </w:r>
      <w:r>
        <w:t xml:space="preserve"> requires parties to limit confidential designations to</w:t>
      </w:r>
      <w:r w:rsidR="00C870F4">
        <w:t xml:space="preserve"> “only</w:t>
      </w:r>
      <w:r>
        <w:t xml:space="preserve"> information that</w:t>
      </w:r>
      <w:r w:rsidR="00C870F4">
        <w:t xml:space="preserve"> </w:t>
      </w:r>
      <w:r>
        <w:t>truly might compromise their ability to compete fairly or that otherwise might impose a business risk if disseminated without the protections provided in this Order.”</w:t>
      </w:r>
      <w:r>
        <w:rPr>
          <w:rStyle w:val="FootnoteReference"/>
        </w:rPr>
        <w:footnoteReference w:id="1"/>
      </w:r>
      <w:r>
        <w:t xml:space="preserve"> This requirement essentially limits the information that may be designated as “confidential” to commercially sensitive information. </w:t>
      </w:r>
      <w:r w:rsidR="0054646A">
        <w:t>Accordingly, m</w:t>
      </w:r>
      <w:r w:rsidR="00045934">
        <w:t>odifying the existing protective order is unnecessary</w:t>
      </w:r>
      <w:r w:rsidR="0054646A">
        <w:t>.</w:t>
      </w:r>
    </w:p>
    <w:p w14:paraId="4EB305BE" w14:textId="77777777" w:rsidR="009A5791" w:rsidRDefault="009A5791">
      <w:r>
        <w:br w:type="page"/>
      </w:r>
    </w:p>
    <w:p w14:paraId="254CB599" w14:textId="656ED9E5" w:rsidR="00F27132" w:rsidRPr="00F94149" w:rsidRDefault="00F27132" w:rsidP="009A5791">
      <w:pPr>
        <w:pStyle w:val="Heading1"/>
      </w:pPr>
      <w:r w:rsidRPr="00F94149">
        <w:lastRenderedPageBreak/>
        <w:t>ORD</w:t>
      </w:r>
      <w:r w:rsidR="005E2DC3">
        <w:t>E</w:t>
      </w:r>
      <w:r w:rsidRPr="00F94149">
        <w:t>R</w:t>
      </w:r>
    </w:p>
    <w:p w14:paraId="3C64AA33" w14:textId="77777777" w:rsidR="00F27132" w:rsidRPr="00AE37A9" w:rsidRDefault="00F27132" w:rsidP="009A5791">
      <w:pPr>
        <w:spacing w:after="240" w:line="320" w:lineRule="exact"/>
        <w:rPr>
          <w:b/>
        </w:rPr>
      </w:pPr>
      <w:r w:rsidRPr="00AE37A9">
        <w:rPr>
          <w:b/>
        </w:rPr>
        <w:t>THE COMMISSION ORDERS:</w:t>
      </w:r>
    </w:p>
    <w:p w14:paraId="0F2823AF" w14:textId="485467F5" w:rsidR="00F27132" w:rsidRPr="00F94149" w:rsidRDefault="00F27132" w:rsidP="009A5791">
      <w:pPr>
        <w:numPr>
          <w:ilvl w:val="0"/>
          <w:numId w:val="1"/>
        </w:numPr>
        <w:spacing w:after="240" w:line="320" w:lineRule="exact"/>
        <w:ind w:left="720" w:hanging="1440"/>
        <w:rPr>
          <w:b/>
        </w:rPr>
      </w:pPr>
      <w:r w:rsidRPr="00F94149">
        <w:t>(1)</w:t>
      </w:r>
      <w:r w:rsidRPr="00F94149">
        <w:tab/>
      </w:r>
      <w:r w:rsidR="00523D40">
        <w:t xml:space="preserve">Columbia Rural Electric Association’s and Yakama Power’s Joint Motion for Clarification </w:t>
      </w:r>
      <w:r w:rsidR="00101CBA">
        <w:t>is GRANTED.</w:t>
      </w:r>
    </w:p>
    <w:p w14:paraId="535B9170" w14:textId="2F7DD1FC" w:rsidR="00F27132" w:rsidRPr="00101CBA" w:rsidRDefault="00F27132" w:rsidP="009A5791">
      <w:pPr>
        <w:numPr>
          <w:ilvl w:val="0"/>
          <w:numId w:val="1"/>
        </w:numPr>
        <w:spacing w:after="240" w:line="320" w:lineRule="exact"/>
        <w:ind w:left="720" w:hanging="1440"/>
        <w:rPr>
          <w:b/>
        </w:rPr>
      </w:pPr>
      <w:r w:rsidRPr="00F94149">
        <w:t>(2)</w:t>
      </w:r>
      <w:r w:rsidRPr="00F94149">
        <w:tab/>
      </w:r>
      <w:r w:rsidR="007F33CD">
        <w:t>Order 04 is modified as set out in paragraph 4, above.</w:t>
      </w:r>
    </w:p>
    <w:p w14:paraId="1A1E9A79" w14:textId="5E1B1478" w:rsidR="00F27132" w:rsidRPr="00F94149" w:rsidRDefault="00F27132" w:rsidP="009A5791">
      <w:pPr>
        <w:spacing w:after="240" w:line="320" w:lineRule="exact"/>
        <w:rPr>
          <w:b/>
        </w:rPr>
      </w:pPr>
      <w:r w:rsidRPr="00F94149">
        <w:t xml:space="preserve">DATED at Olympia, Washington, and effective </w:t>
      </w:r>
      <w:r w:rsidR="00195D53">
        <w:rPr>
          <w:bCs/>
        </w:rPr>
        <w:t xml:space="preserve">January </w:t>
      </w:r>
      <w:r w:rsidR="00A117B0">
        <w:rPr>
          <w:bCs/>
        </w:rPr>
        <w:t>19</w:t>
      </w:r>
      <w:r w:rsidR="00DB2799">
        <w:rPr>
          <w:bCs/>
        </w:rPr>
        <w:t>, 2016</w:t>
      </w:r>
    </w:p>
    <w:p w14:paraId="08F83B61" w14:textId="77777777" w:rsidR="004414A1" w:rsidRDefault="004414A1" w:rsidP="009A5791">
      <w:pPr>
        <w:spacing w:after="960" w:line="320" w:lineRule="exact"/>
        <w:jc w:val="center"/>
      </w:pPr>
      <w:r>
        <w:t>WASHINGTON UTILITIES AND TRANSPORTATION COMMISSION</w:t>
      </w:r>
    </w:p>
    <w:p w14:paraId="45F76BF0" w14:textId="5EAEA209" w:rsidR="00101CBA" w:rsidRPr="003D4ACB" w:rsidRDefault="00101CBA" w:rsidP="00101CBA">
      <w:pPr>
        <w:spacing w:line="288" w:lineRule="auto"/>
        <w:ind w:left="4320"/>
      </w:pPr>
      <w:r>
        <w:rPr>
          <w:bCs/>
        </w:rPr>
        <w:t>RAYNE PEARSON</w:t>
      </w:r>
      <w:r>
        <w:rPr>
          <w:bCs/>
        </w:rPr>
        <w:br/>
      </w:r>
      <w:r w:rsidRPr="003D4ACB">
        <w:t>Administrative Law Judge</w:t>
      </w:r>
      <w:r w:rsidR="00EE3B12">
        <w:br/>
      </w:r>
      <w:r w:rsidR="00EE3B12">
        <w:br/>
      </w:r>
    </w:p>
    <w:p w14:paraId="6185AC83" w14:textId="77777777" w:rsidR="00EE3B12" w:rsidRPr="00A7164C" w:rsidRDefault="00EE3B12" w:rsidP="00EE3B12">
      <w:pPr>
        <w:spacing w:line="264" w:lineRule="auto"/>
      </w:pPr>
      <w:r w:rsidRPr="00A7164C">
        <w:rPr>
          <w:b/>
          <w:bCs/>
        </w:rPr>
        <w:t xml:space="preserve">NOTICE TO PARTIES:  This is an Interlocutory Order of the Commission. Administrative review may be available through a petition for review, filed within 10 days of the service of this Order pursuant to </w:t>
      </w:r>
      <w:r w:rsidRPr="00A7164C">
        <w:rPr>
          <w:b/>
          <w:bCs/>
          <w:i/>
          <w:iCs/>
        </w:rPr>
        <w:t>WAC 480-07-810</w:t>
      </w:r>
      <w:r w:rsidRPr="00A7164C">
        <w:rPr>
          <w:b/>
          <w:bCs/>
        </w:rPr>
        <w:t>.</w:t>
      </w:r>
    </w:p>
    <w:p w14:paraId="7C1A15B1" w14:textId="4C2F19A3" w:rsidR="001D5896" w:rsidRPr="001D5896" w:rsidRDefault="001D5896" w:rsidP="00101CBA">
      <w:pPr>
        <w:spacing w:line="320" w:lineRule="exact"/>
      </w:pPr>
    </w:p>
    <w:sectPr w:rsidR="001D5896" w:rsidRPr="001D5896" w:rsidSect="00D5376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47116" w14:textId="77777777" w:rsidR="007718E1" w:rsidRDefault="007718E1">
      <w:r>
        <w:separator/>
      </w:r>
    </w:p>
  </w:endnote>
  <w:endnote w:type="continuationSeparator" w:id="0">
    <w:p w14:paraId="17947C35" w14:textId="77777777" w:rsidR="007718E1" w:rsidRDefault="0077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2B8" w14:textId="77777777" w:rsidR="002A6405" w:rsidRDefault="002A6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960C" w14:textId="77777777" w:rsidR="002A6405" w:rsidRDefault="002A6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7360" w14:textId="77777777" w:rsidR="002A6405" w:rsidRDefault="002A6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E711C" w14:textId="77777777" w:rsidR="007718E1" w:rsidRDefault="007718E1">
      <w:r>
        <w:separator/>
      </w:r>
    </w:p>
  </w:footnote>
  <w:footnote w:type="continuationSeparator" w:id="0">
    <w:p w14:paraId="2BB32F4A" w14:textId="77777777" w:rsidR="007718E1" w:rsidRDefault="007718E1">
      <w:r>
        <w:continuationSeparator/>
      </w:r>
    </w:p>
  </w:footnote>
  <w:footnote w:id="1">
    <w:p w14:paraId="1EE17081" w14:textId="64C4FD1A" w:rsidR="00AE443B" w:rsidRDefault="00AE443B">
      <w:pPr>
        <w:pStyle w:val="FootnoteText"/>
      </w:pPr>
      <w:r>
        <w:rPr>
          <w:rStyle w:val="FootnoteReference"/>
        </w:rPr>
        <w:footnoteRef/>
      </w:r>
      <w:r>
        <w:t xml:space="preserve"> Order 02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14F5" w14:textId="77777777" w:rsidR="002A6405" w:rsidRDefault="002A6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F9DBF" w14:textId="4B824DAD" w:rsidR="00CE2DE3" w:rsidRPr="00A748CC" w:rsidRDefault="00CE2DE3" w:rsidP="00FF0833">
    <w:pPr>
      <w:pStyle w:val="Header"/>
      <w:tabs>
        <w:tab w:val="clear" w:pos="8640"/>
        <w:tab w:val="left" w:pos="7000"/>
        <w:tab w:val="right" w:pos="8460"/>
      </w:tabs>
      <w:rPr>
        <w:rStyle w:val="PageNumber"/>
        <w:b/>
        <w:sz w:val="20"/>
      </w:rPr>
    </w:pPr>
    <w:r w:rsidRPr="00A748CC">
      <w:rPr>
        <w:b/>
        <w:sz w:val="20"/>
      </w:rPr>
      <w:t>DOCKET</w:t>
    </w:r>
    <w:r w:rsidR="00DB2799">
      <w:rPr>
        <w:b/>
        <w:sz w:val="20"/>
      </w:rPr>
      <w:t xml:space="preserve"> UE-161204</w:t>
    </w:r>
    <w:r w:rsidRPr="00A748CC">
      <w:rPr>
        <w:b/>
        <w:sz w:val="20"/>
      </w:rPr>
      <w:tab/>
    </w:r>
    <w:r w:rsidR="00FF0833">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53D34">
      <w:rPr>
        <w:rStyle w:val="PageNumber"/>
        <w:b/>
        <w:noProof/>
        <w:sz w:val="20"/>
      </w:rPr>
      <w:t>3</w:t>
    </w:r>
    <w:r w:rsidRPr="00A748CC">
      <w:rPr>
        <w:rStyle w:val="PageNumber"/>
        <w:b/>
        <w:sz w:val="20"/>
      </w:rPr>
      <w:fldChar w:fldCharType="end"/>
    </w:r>
  </w:p>
  <w:p w14:paraId="0A339A22" w14:textId="5E9C6E0A" w:rsidR="00CE2DE3" w:rsidRPr="0050337D" w:rsidRDefault="00CE2DE3" w:rsidP="00680AE9">
    <w:pPr>
      <w:pStyle w:val="Header"/>
      <w:tabs>
        <w:tab w:val="left" w:pos="7000"/>
      </w:tabs>
      <w:rPr>
        <w:rStyle w:val="PageNumber"/>
        <w:sz w:val="20"/>
      </w:rPr>
    </w:pPr>
    <w:r w:rsidRPr="00A748CC">
      <w:rPr>
        <w:rStyle w:val="PageNumber"/>
        <w:b/>
        <w:sz w:val="20"/>
      </w:rPr>
      <w:t xml:space="preserve">ORDER </w:t>
    </w:r>
    <w:r w:rsidR="003A7102">
      <w:rPr>
        <w:rStyle w:val="PageNumber"/>
        <w:b/>
        <w:sz w:val="20"/>
      </w:rPr>
      <w:t>05</w:t>
    </w:r>
  </w:p>
  <w:p w14:paraId="78ACB37C" w14:textId="77777777" w:rsidR="00CE2DE3" w:rsidRPr="00F94149" w:rsidRDefault="00CE2DE3">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691B" w14:textId="30296BD5" w:rsidR="002A6405" w:rsidRDefault="002A6405" w:rsidP="002A6405">
    <w:pPr>
      <w:pStyle w:val="Header"/>
      <w:jc w:val="right"/>
    </w:pPr>
    <w:r>
      <w:t xml:space="preserve">Service Date: January 19, </w:t>
    </w:r>
    <w:r>
      <w:t>2017</w:t>
    </w:r>
    <w:bookmarkStart w:id="5" w:name="_GoBack"/>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DA551D0"/>
    <w:multiLevelType w:val="hybridMultilevel"/>
    <w:tmpl w:val="752805F8"/>
    <w:lvl w:ilvl="0" w:tplc="E438B7A2">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7E"/>
    <w:rsid w:val="000035AE"/>
    <w:rsid w:val="00007CF2"/>
    <w:rsid w:val="00011425"/>
    <w:rsid w:val="00013171"/>
    <w:rsid w:val="0002361C"/>
    <w:rsid w:val="00024CB5"/>
    <w:rsid w:val="000273B9"/>
    <w:rsid w:val="00027689"/>
    <w:rsid w:val="00045934"/>
    <w:rsid w:val="00053D34"/>
    <w:rsid w:val="00081520"/>
    <w:rsid w:val="00090B12"/>
    <w:rsid w:val="000B0212"/>
    <w:rsid w:val="000B4A18"/>
    <w:rsid w:val="000D2057"/>
    <w:rsid w:val="001009EC"/>
    <w:rsid w:val="00101CBA"/>
    <w:rsid w:val="00146297"/>
    <w:rsid w:val="00195D53"/>
    <w:rsid w:val="001A0A3A"/>
    <w:rsid w:val="001B037C"/>
    <w:rsid w:val="001D5896"/>
    <w:rsid w:val="001F79BC"/>
    <w:rsid w:val="00214F3F"/>
    <w:rsid w:val="00296E66"/>
    <w:rsid w:val="002A35D9"/>
    <w:rsid w:val="002A6405"/>
    <w:rsid w:val="002A6B3C"/>
    <w:rsid w:val="002B56E1"/>
    <w:rsid w:val="002C5393"/>
    <w:rsid w:val="002D40D4"/>
    <w:rsid w:val="00334AD1"/>
    <w:rsid w:val="00337633"/>
    <w:rsid w:val="00350B32"/>
    <w:rsid w:val="00352890"/>
    <w:rsid w:val="003554DB"/>
    <w:rsid w:val="00355C22"/>
    <w:rsid w:val="00370B76"/>
    <w:rsid w:val="003812A2"/>
    <w:rsid w:val="003A7102"/>
    <w:rsid w:val="003C6F79"/>
    <w:rsid w:val="003E1032"/>
    <w:rsid w:val="003F0448"/>
    <w:rsid w:val="003F2878"/>
    <w:rsid w:val="003F609B"/>
    <w:rsid w:val="00406D96"/>
    <w:rsid w:val="00426DA6"/>
    <w:rsid w:val="004300C0"/>
    <w:rsid w:val="004414A1"/>
    <w:rsid w:val="00461EF3"/>
    <w:rsid w:val="00495D6D"/>
    <w:rsid w:val="004B04CC"/>
    <w:rsid w:val="004B61D5"/>
    <w:rsid w:val="004C0D94"/>
    <w:rsid w:val="004C25FB"/>
    <w:rsid w:val="004C3145"/>
    <w:rsid w:val="004C4AFB"/>
    <w:rsid w:val="004C703B"/>
    <w:rsid w:val="004D0C22"/>
    <w:rsid w:val="004F0EBB"/>
    <w:rsid w:val="00501969"/>
    <w:rsid w:val="00504EF3"/>
    <w:rsid w:val="00516B2E"/>
    <w:rsid w:val="00521F67"/>
    <w:rsid w:val="00523D40"/>
    <w:rsid w:val="0053279B"/>
    <w:rsid w:val="00544A1E"/>
    <w:rsid w:val="0054646A"/>
    <w:rsid w:val="00546A17"/>
    <w:rsid w:val="00552131"/>
    <w:rsid w:val="005B7D2B"/>
    <w:rsid w:val="005D2509"/>
    <w:rsid w:val="005E2DC3"/>
    <w:rsid w:val="005F221D"/>
    <w:rsid w:val="00600838"/>
    <w:rsid w:val="006075FA"/>
    <w:rsid w:val="0061259A"/>
    <w:rsid w:val="00625ADE"/>
    <w:rsid w:val="00635BBB"/>
    <w:rsid w:val="0063718F"/>
    <w:rsid w:val="00680AE9"/>
    <w:rsid w:val="00695098"/>
    <w:rsid w:val="00697EF9"/>
    <w:rsid w:val="006B1A7E"/>
    <w:rsid w:val="006C786A"/>
    <w:rsid w:val="006D340F"/>
    <w:rsid w:val="006E74A1"/>
    <w:rsid w:val="006F75CF"/>
    <w:rsid w:val="006F7FC1"/>
    <w:rsid w:val="00706C52"/>
    <w:rsid w:val="00715F99"/>
    <w:rsid w:val="0072719F"/>
    <w:rsid w:val="007621C5"/>
    <w:rsid w:val="00767254"/>
    <w:rsid w:val="007718E1"/>
    <w:rsid w:val="00777DC4"/>
    <w:rsid w:val="00784AA7"/>
    <w:rsid w:val="007859C1"/>
    <w:rsid w:val="007B0748"/>
    <w:rsid w:val="007B166F"/>
    <w:rsid w:val="007B20B2"/>
    <w:rsid w:val="007B59BA"/>
    <w:rsid w:val="007F33CD"/>
    <w:rsid w:val="00852F1D"/>
    <w:rsid w:val="008832EF"/>
    <w:rsid w:val="008B07EC"/>
    <w:rsid w:val="008D421B"/>
    <w:rsid w:val="008E0AEB"/>
    <w:rsid w:val="008F3EBB"/>
    <w:rsid w:val="009457DC"/>
    <w:rsid w:val="00946C88"/>
    <w:rsid w:val="00950142"/>
    <w:rsid w:val="00956315"/>
    <w:rsid w:val="0096761D"/>
    <w:rsid w:val="00970EBD"/>
    <w:rsid w:val="00972186"/>
    <w:rsid w:val="009900C2"/>
    <w:rsid w:val="009A085B"/>
    <w:rsid w:val="009A20AF"/>
    <w:rsid w:val="009A5791"/>
    <w:rsid w:val="009D6558"/>
    <w:rsid w:val="009F1A98"/>
    <w:rsid w:val="00A029C7"/>
    <w:rsid w:val="00A117B0"/>
    <w:rsid w:val="00A12FFE"/>
    <w:rsid w:val="00A20ABA"/>
    <w:rsid w:val="00A318F1"/>
    <w:rsid w:val="00A33B7D"/>
    <w:rsid w:val="00A3667D"/>
    <w:rsid w:val="00A516CF"/>
    <w:rsid w:val="00A9337E"/>
    <w:rsid w:val="00AA059E"/>
    <w:rsid w:val="00AC6AF7"/>
    <w:rsid w:val="00AD7C4E"/>
    <w:rsid w:val="00AE37A9"/>
    <w:rsid w:val="00AE3B26"/>
    <w:rsid w:val="00AE443B"/>
    <w:rsid w:val="00AF5C8B"/>
    <w:rsid w:val="00B03157"/>
    <w:rsid w:val="00B149EF"/>
    <w:rsid w:val="00B30A88"/>
    <w:rsid w:val="00B437A0"/>
    <w:rsid w:val="00B55D0D"/>
    <w:rsid w:val="00B66310"/>
    <w:rsid w:val="00B70E2D"/>
    <w:rsid w:val="00BA3E8E"/>
    <w:rsid w:val="00BB5218"/>
    <w:rsid w:val="00BD570A"/>
    <w:rsid w:val="00C177FD"/>
    <w:rsid w:val="00C314C2"/>
    <w:rsid w:val="00C665A5"/>
    <w:rsid w:val="00C870F4"/>
    <w:rsid w:val="00C9545C"/>
    <w:rsid w:val="00CA2B68"/>
    <w:rsid w:val="00CB397D"/>
    <w:rsid w:val="00CC4FDE"/>
    <w:rsid w:val="00CD4AB2"/>
    <w:rsid w:val="00CE2DE3"/>
    <w:rsid w:val="00CE47E0"/>
    <w:rsid w:val="00D10115"/>
    <w:rsid w:val="00D1100A"/>
    <w:rsid w:val="00D27CA9"/>
    <w:rsid w:val="00D50193"/>
    <w:rsid w:val="00D53767"/>
    <w:rsid w:val="00D8751C"/>
    <w:rsid w:val="00DB2799"/>
    <w:rsid w:val="00DE5FDC"/>
    <w:rsid w:val="00DE6B57"/>
    <w:rsid w:val="00DF0ACD"/>
    <w:rsid w:val="00E34056"/>
    <w:rsid w:val="00E54657"/>
    <w:rsid w:val="00E93342"/>
    <w:rsid w:val="00E964D6"/>
    <w:rsid w:val="00EB01CA"/>
    <w:rsid w:val="00EB164D"/>
    <w:rsid w:val="00ED1E06"/>
    <w:rsid w:val="00ED4794"/>
    <w:rsid w:val="00EE3B12"/>
    <w:rsid w:val="00F00E9C"/>
    <w:rsid w:val="00F03534"/>
    <w:rsid w:val="00F27132"/>
    <w:rsid w:val="00F350B9"/>
    <w:rsid w:val="00F5678A"/>
    <w:rsid w:val="00F65360"/>
    <w:rsid w:val="00F70941"/>
    <w:rsid w:val="00F94149"/>
    <w:rsid w:val="00FB39BF"/>
    <w:rsid w:val="00FC14B5"/>
    <w:rsid w:val="00FE22EA"/>
    <w:rsid w:val="00FE79D4"/>
    <w:rsid w:val="00FF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405B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A5791"/>
    <w:pPr>
      <w:keepNext/>
      <w:spacing w:after="240" w:line="320"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9337E"/>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E93342"/>
    <w:rPr>
      <w:sz w:val="20"/>
      <w:szCs w:val="20"/>
    </w:rPr>
  </w:style>
  <w:style w:type="character" w:customStyle="1" w:styleId="FootnoteTextChar">
    <w:name w:val="Footnote Text Char"/>
    <w:basedOn w:val="DefaultParagraphFont"/>
    <w:rsid w:val="00E93342"/>
  </w:style>
  <w:style w:type="character" w:styleId="FootnoteReference">
    <w:name w:val="footnote reference"/>
    <w:uiPriority w:val="99"/>
    <w:qFormat/>
    <w:rsid w:val="00E93342"/>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E93342"/>
  </w:style>
  <w:style w:type="character" w:customStyle="1" w:styleId="Heading1Char">
    <w:name w:val="Heading 1 Char"/>
    <w:basedOn w:val="DefaultParagraphFont"/>
    <w:link w:val="Heading1"/>
    <w:rsid w:val="009A579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2017-01-19T08:00:00+00:00</Date1>
    <IsDocumentOrder xmlns="dc463f71-b30c-4ab2-9473-d307f9d35888">true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96" ma:contentTypeDescription="" ma:contentTypeScope="" ma:versionID="bc76241cfe6b0a7e70b2ef0cbc60b8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31043-4DB0-4712-AFCF-AD60BE75E25C}"/>
</file>

<file path=customXml/itemProps2.xml><?xml version="1.0" encoding="utf-8"?>
<ds:datastoreItem xmlns:ds="http://schemas.openxmlformats.org/officeDocument/2006/customXml" ds:itemID="{F3C67230-0259-48FE-BA37-0FA417F8FE7F}">
  <ds:schemaRefs>
    <ds:schemaRef ds:uri="http://schemas.microsoft.com/sharepoint/v3/contenttype/forms"/>
  </ds:schemaRefs>
</ds:datastoreItem>
</file>

<file path=customXml/itemProps3.xml><?xml version="1.0" encoding="utf-8"?>
<ds:datastoreItem xmlns:ds="http://schemas.openxmlformats.org/officeDocument/2006/customXml" ds:itemID="{96DA9DB1-FD7D-49D6-A452-1AEEEC4ED58A}">
  <ds:schemaRef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fdbe071c-6926-4705-b29f-f52cff258abe"/>
  </ds:schemaRefs>
</ds:datastoreItem>
</file>

<file path=customXml/itemProps4.xml><?xml version="1.0" encoding="utf-8"?>
<ds:datastoreItem xmlns:ds="http://schemas.openxmlformats.org/officeDocument/2006/customXml" ds:itemID="{BFF5F2AF-ACF5-478B-BF7F-F6AF5CBB705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Links>
    <vt:vector size="36" baseType="variant">
      <vt:variant>
        <vt:i4>2424881</vt:i4>
      </vt:variant>
      <vt:variant>
        <vt:i4>51</vt:i4>
      </vt:variant>
      <vt:variant>
        <vt:i4>0</vt:i4>
      </vt:variant>
      <vt:variant>
        <vt:i4>5</vt:i4>
      </vt:variant>
      <vt:variant>
        <vt:lpwstr>http://apps.leg.wa.gov/RCW/default.aspx?cite=80.28</vt:lpwstr>
      </vt:variant>
      <vt:variant>
        <vt:lpwstr/>
      </vt:variant>
      <vt:variant>
        <vt:i4>2818098</vt:i4>
      </vt:variant>
      <vt:variant>
        <vt:i4>48</vt:i4>
      </vt:variant>
      <vt:variant>
        <vt:i4>0</vt:i4>
      </vt:variant>
      <vt:variant>
        <vt:i4>5</vt:i4>
      </vt:variant>
      <vt:variant>
        <vt:lpwstr>http://apps.leg.wa.gov/RCW/default.aspx?cite=80.16</vt:lpwstr>
      </vt:variant>
      <vt:variant>
        <vt:lpwstr/>
      </vt:variant>
      <vt:variant>
        <vt:i4>3080242</vt:i4>
      </vt:variant>
      <vt:variant>
        <vt:i4>45</vt:i4>
      </vt:variant>
      <vt:variant>
        <vt:i4>0</vt:i4>
      </vt:variant>
      <vt:variant>
        <vt:i4>5</vt:i4>
      </vt:variant>
      <vt:variant>
        <vt:lpwstr>http://apps.leg.wa.gov/RCW/default.aspx?cite=80.12</vt:lpwstr>
      </vt:variant>
      <vt:variant>
        <vt:lpwstr/>
      </vt:variant>
      <vt:variant>
        <vt:i4>2424883</vt:i4>
      </vt:variant>
      <vt:variant>
        <vt:i4>42</vt:i4>
      </vt:variant>
      <vt:variant>
        <vt:i4>0</vt:i4>
      </vt:variant>
      <vt:variant>
        <vt:i4>5</vt:i4>
      </vt:variant>
      <vt:variant>
        <vt:lpwstr>http://apps.leg.wa.gov/RCW/default.aspx?cite=80.08</vt:lpwstr>
      </vt:variant>
      <vt:variant>
        <vt:lpwstr/>
      </vt:variant>
      <vt:variant>
        <vt:i4>2687027</vt:i4>
      </vt:variant>
      <vt:variant>
        <vt:i4>39</vt:i4>
      </vt:variant>
      <vt:variant>
        <vt:i4>0</vt:i4>
      </vt:variant>
      <vt:variant>
        <vt:i4>5</vt:i4>
      </vt:variant>
      <vt:variant>
        <vt:lpwstr>http://apps.leg.wa.gov/RCW/default.aspx?cite=80.04</vt:lpwstr>
      </vt:variant>
      <vt:variant>
        <vt:lpwstr/>
      </vt:variant>
      <vt:variant>
        <vt:i4>2883625</vt:i4>
      </vt:variant>
      <vt:variant>
        <vt:i4>36</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05 Clarifying Order 04</dc:title>
  <dc:subject/>
  <dc:creator/>
  <cp:keywords/>
  <dc:description/>
  <cp:lastModifiedBy/>
  <cp:revision>1</cp:revision>
  <dcterms:created xsi:type="dcterms:W3CDTF">2017-01-19T22:04:00Z</dcterms:created>
  <dcterms:modified xsi:type="dcterms:W3CDTF">2017-01-19T22:04:00Z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y fmtid="{D5CDD505-2E9C-101B-9397-08002B2CF9AE}" pid="4" name="IsEFSEC">
    <vt:bool>false</vt:bool>
  </property>
</Properties>
</file>