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2F" w:rsidRPr="00DA5DBB" w:rsidRDefault="0005692F" w:rsidP="0005692F">
      <w:pPr>
        <w:pStyle w:val="BodyText"/>
        <w:rPr>
          <w:b/>
          <w:bCs/>
          <w:sz w:val="25"/>
          <w:szCs w:val="25"/>
        </w:rPr>
      </w:pPr>
      <w:r>
        <w:rPr>
          <w:b/>
          <w:bCs/>
          <w:sz w:val="25"/>
          <w:szCs w:val="25"/>
        </w:rPr>
        <w:t>B</w:t>
      </w:r>
      <w:r w:rsidRPr="00DA5DBB">
        <w:rPr>
          <w:b/>
          <w:bCs/>
          <w:sz w:val="25"/>
          <w:szCs w:val="25"/>
        </w:rPr>
        <w:t>EFORE THE WASHINGTON</w:t>
      </w:r>
    </w:p>
    <w:p w:rsidR="0005692F" w:rsidRPr="00DA5DBB" w:rsidRDefault="0005692F" w:rsidP="0005692F">
      <w:pPr>
        <w:pStyle w:val="BodyText"/>
        <w:rPr>
          <w:b/>
          <w:bCs/>
          <w:sz w:val="25"/>
          <w:szCs w:val="25"/>
        </w:rPr>
      </w:pPr>
      <w:r w:rsidRPr="00DA5DBB">
        <w:rPr>
          <w:b/>
          <w:bCs/>
          <w:sz w:val="25"/>
          <w:szCs w:val="25"/>
        </w:rPr>
        <w:t>UTILITIES AND TRANSPORTATION COMMISSION</w:t>
      </w:r>
    </w:p>
    <w:p w:rsidR="0005692F" w:rsidRDefault="0005692F" w:rsidP="0005692F">
      <w:pPr>
        <w:rPr>
          <w:sz w:val="25"/>
          <w:szCs w:val="25"/>
        </w:rPr>
      </w:pPr>
    </w:p>
    <w:p w:rsidR="0005692F" w:rsidRPr="00DA5DBB"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rsidTr="00A8775C">
        <w:tc>
          <w:tcPr>
            <w:tcW w:w="4308" w:type="dxa"/>
          </w:tcPr>
          <w:p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rsidR="0005692F" w:rsidRPr="00DA5DBB" w:rsidRDefault="0005692F" w:rsidP="00A8775C">
            <w:pPr>
              <w:rPr>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rsidR="0005692F" w:rsidRPr="00DA5DBB" w:rsidRDefault="0005692F" w:rsidP="00A8775C">
            <w:pPr>
              <w:rPr>
                <w:sz w:val="25"/>
                <w:szCs w:val="25"/>
              </w:rPr>
            </w:pPr>
          </w:p>
          <w:p w:rsidR="0005692F" w:rsidRPr="00DA5DBB" w:rsidRDefault="0005692F" w:rsidP="005276AD">
            <w:pPr>
              <w:jc w:val="center"/>
              <w:rPr>
                <w:sz w:val="25"/>
                <w:szCs w:val="25"/>
              </w:rPr>
            </w:pPr>
            <w:r w:rsidRPr="00DA5DBB">
              <w:rPr>
                <w:sz w:val="25"/>
                <w:szCs w:val="25"/>
              </w:rPr>
              <w:t>v.</w:t>
            </w:r>
          </w:p>
          <w:p w:rsidR="0005692F" w:rsidRPr="00DA5DBB" w:rsidRDefault="0005692F" w:rsidP="00A8775C">
            <w:pPr>
              <w:rPr>
                <w:sz w:val="25"/>
                <w:szCs w:val="25"/>
              </w:rPr>
            </w:pPr>
          </w:p>
          <w:p w:rsidR="0005692F" w:rsidRPr="00DA5DBB" w:rsidRDefault="0005692F" w:rsidP="00A8775C">
            <w:pPr>
              <w:rPr>
                <w:sz w:val="25"/>
                <w:szCs w:val="25"/>
              </w:rPr>
            </w:pPr>
            <w:r>
              <w:rPr>
                <w:sz w:val="25"/>
                <w:szCs w:val="25"/>
              </w:rPr>
              <w:t>PACIFICORP D/B/A PACIFIC POWER &amp; LIGHT COMPANY,</w:t>
            </w:r>
          </w:p>
          <w:p w:rsidR="0005692F" w:rsidRPr="00DA5DBB" w:rsidRDefault="0005692F" w:rsidP="00A8775C">
            <w:pPr>
              <w:rPr>
                <w:b/>
                <w:bCs/>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rsidR="0005692F" w:rsidRDefault="0005692F" w:rsidP="00A8775C">
            <w:pPr>
              <w:rPr>
                <w:sz w:val="25"/>
                <w:szCs w:val="25"/>
              </w:rPr>
            </w:pPr>
          </w:p>
          <w:p w:rsidR="0005692F" w:rsidRPr="00DA5DBB" w:rsidRDefault="0005692F" w:rsidP="00A8775C">
            <w:pPr>
              <w:rPr>
                <w:sz w:val="25"/>
                <w:szCs w:val="25"/>
              </w:rPr>
            </w:pPr>
            <w:r w:rsidRPr="00DA5DBB">
              <w:rPr>
                <w:sz w:val="25"/>
                <w:szCs w:val="25"/>
              </w:rPr>
              <w:t xml:space="preserve">. . . . . . . . . . . . . . . . . . . . . . . . . . . . . . . . . </w:t>
            </w:r>
          </w:p>
        </w:tc>
        <w:tc>
          <w:tcPr>
            <w:tcW w:w="300" w:type="dxa"/>
          </w:tcPr>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Default="0005692F" w:rsidP="00A8775C">
            <w:pPr>
              <w:rPr>
                <w:sz w:val="25"/>
                <w:szCs w:val="25"/>
              </w:rPr>
            </w:pPr>
            <w:r w:rsidRPr="00DA5DBB">
              <w:rPr>
                <w:sz w:val="25"/>
                <w:szCs w:val="25"/>
              </w:rPr>
              <w:t>)</w:t>
            </w:r>
          </w:p>
          <w:p w:rsidR="0005692F" w:rsidRDefault="0005692F" w:rsidP="00A8775C">
            <w:pPr>
              <w:rPr>
                <w:sz w:val="25"/>
                <w:szCs w:val="25"/>
              </w:rPr>
            </w:pPr>
            <w:r>
              <w:rPr>
                <w:sz w:val="25"/>
                <w:szCs w:val="25"/>
              </w:rPr>
              <w:t>)</w:t>
            </w:r>
          </w:p>
          <w:p w:rsidR="0005692F" w:rsidRPr="00DA5DBB" w:rsidRDefault="0005692F" w:rsidP="00A8775C">
            <w:pPr>
              <w:rPr>
                <w:sz w:val="25"/>
                <w:szCs w:val="25"/>
              </w:rPr>
            </w:pPr>
            <w:r>
              <w:rPr>
                <w:sz w:val="25"/>
                <w:szCs w:val="25"/>
              </w:rPr>
              <w:t>)</w:t>
            </w:r>
          </w:p>
        </w:tc>
        <w:tc>
          <w:tcPr>
            <w:tcW w:w="4288" w:type="dxa"/>
          </w:tcPr>
          <w:p w:rsidR="0005692F" w:rsidRPr="00DA5DBB" w:rsidRDefault="0005692F" w:rsidP="00A8775C">
            <w:pPr>
              <w:ind w:left="192"/>
              <w:rPr>
                <w:sz w:val="25"/>
                <w:szCs w:val="25"/>
              </w:rPr>
            </w:pPr>
            <w:r w:rsidRPr="00DA5DBB">
              <w:rPr>
                <w:sz w:val="25"/>
                <w:szCs w:val="25"/>
              </w:rPr>
              <w:t>DOCKET UE-</w:t>
            </w:r>
            <w:r>
              <w:rPr>
                <w:sz w:val="25"/>
                <w:szCs w:val="25"/>
              </w:rPr>
              <w:t>10</w:t>
            </w:r>
            <w:r w:rsidRPr="00DA5DBB">
              <w:rPr>
                <w:sz w:val="25"/>
                <w:szCs w:val="25"/>
              </w:rPr>
              <w:t>0</w:t>
            </w:r>
            <w:r>
              <w:rPr>
                <w:sz w:val="25"/>
                <w:szCs w:val="25"/>
              </w:rPr>
              <w:t>749</w:t>
            </w:r>
          </w:p>
          <w:p w:rsidR="0005692F" w:rsidRDefault="0005692F" w:rsidP="00A8775C">
            <w:pPr>
              <w:ind w:left="192"/>
              <w:rPr>
                <w:sz w:val="25"/>
                <w:szCs w:val="25"/>
              </w:rPr>
            </w:pPr>
          </w:p>
          <w:p w:rsidR="0005692F" w:rsidRPr="00DA5DBB" w:rsidRDefault="0005692F" w:rsidP="00A8775C">
            <w:pPr>
              <w:ind w:left="192"/>
              <w:rPr>
                <w:sz w:val="25"/>
                <w:szCs w:val="25"/>
              </w:rPr>
            </w:pPr>
          </w:p>
          <w:p w:rsidR="0005692F" w:rsidRPr="00DA5DBB" w:rsidRDefault="0005692F" w:rsidP="00A8775C">
            <w:pPr>
              <w:ind w:left="192"/>
              <w:rPr>
                <w:sz w:val="25"/>
                <w:szCs w:val="25"/>
              </w:rPr>
            </w:pPr>
            <w:r w:rsidRPr="00DA5DBB">
              <w:rPr>
                <w:sz w:val="25"/>
                <w:szCs w:val="25"/>
              </w:rPr>
              <w:t xml:space="preserve">ORDER </w:t>
            </w:r>
            <w:r>
              <w:rPr>
                <w:sz w:val="25"/>
                <w:szCs w:val="25"/>
              </w:rPr>
              <w:t>1</w:t>
            </w:r>
            <w:r w:rsidR="0017292F">
              <w:rPr>
                <w:sz w:val="25"/>
                <w:szCs w:val="25"/>
              </w:rPr>
              <w:t>3</w:t>
            </w:r>
          </w:p>
          <w:p w:rsidR="0005692F" w:rsidRPr="00DA5DBB" w:rsidRDefault="0005692F" w:rsidP="00A8775C">
            <w:pPr>
              <w:ind w:left="192"/>
              <w:rPr>
                <w:sz w:val="25"/>
                <w:szCs w:val="25"/>
              </w:rPr>
            </w:pPr>
          </w:p>
          <w:p w:rsidR="0005692F" w:rsidRDefault="0005692F" w:rsidP="00A8775C">
            <w:pPr>
              <w:ind w:left="192"/>
              <w:rPr>
                <w:b/>
                <w:bCs/>
                <w:sz w:val="25"/>
                <w:szCs w:val="25"/>
              </w:rPr>
            </w:pPr>
          </w:p>
          <w:p w:rsidR="0005692F" w:rsidRPr="00DA5DBB" w:rsidRDefault="0005692F" w:rsidP="00A8775C">
            <w:pPr>
              <w:ind w:left="192"/>
              <w:rPr>
                <w:b/>
                <w:bCs/>
                <w:sz w:val="25"/>
                <w:szCs w:val="25"/>
              </w:rPr>
            </w:pPr>
          </w:p>
          <w:p w:rsidR="0005692F" w:rsidRDefault="0005692F" w:rsidP="00A8775C">
            <w:pPr>
              <w:ind w:left="192"/>
              <w:rPr>
                <w:b/>
                <w:sz w:val="25"/>
                <w:szCs w:val="25"/>
              </w:rPr>
            </w:pPr>
            <w:r>
              <w:rPr>
                <w:sz w:val="25"/>
                <w:szCs w:val="25"/>
              </w:rPr>
              <w:t xml:space="preserve">ORDER </w:t>
            </w:r>
            <w:r w:rsidR="0017292F">
              <w:rPr>
                <w:sz w:val="25"/>
                <w:szCs w:val="25"/>
              </w:rPr>
              <w:t xml:space="preserve">AUTHORIZING </w:t>
            </w:r>
            <w:r w:rsidR="007B0463">
              <w:rPr>
                <w:sz w:val="25"/>
                <w:szCs w:val="25"/>
              </w:rPr>
              <w:t>REVISION</w:t>
            </w:r>
            <w:r w:rsidR="0017292F">
              <w:rPr>
                <w:sz w:val="25"/>
                <w:szCs w:val="25"/>
              </w:rPr>
              <w:t xml:space="preserve"> TO SCHEDULE 95</w:t>
            </w:r>
            <w:r w:rsidR="00AC3A20">
              <w:rPr>
                <w:sz w:val="25"/>
                <w:szCs w:val="25"/>
              </w:rPr>
              <w:t xml:space="preserve"> AND REQUIRING </w:t>
            </w:r>
            <w:r w:rsidR="00694048">
              <w:rPr>
                <w:sz w:val="25"/>
                <w:szCs w:val="25"/>
              </w:rPr>
              <w:t xml:space="preserve">FUTURE </w:t>
            </w:r>
            <w:r w:rsidR="00AC3A20">
              <w:rPr>
                <w:sz w:val="25"/>
                <w:szCs w:val="25"/>
              </w:rPr>
              <w:t>COMPLIANCE FILING</w:t>
            </w:r>
            <w:r w:rsidR="00054C56">
              <w:rPr>
                <w:sz w:val="25"/>
                <w:szCs w:val="25"/>
              </w:rPr>
              <w:t>S</w:t>
            </w:r>
          </w:p>
          <w:p w:rsidR="0005692F" w:rsidRPr="00603378" w:rsidRDefault="0005692F" w:rsidP="00A8775C">
            <w:pPr>
              <w:ind w:left="192"/>
              <w:rPr>
                <w:b/>
                <w:sz w:val="25"/>
                <w:szCs w:val="25"/>
              </w:rPr>
            </w:pPr>
          </w:p>
        </w:tc>
      </w:tr>
    </w:tbl>
    <w:p w:rsidR="0005692F" w:rsidRDefault="0005692F" w:rsidP="0005692F">
      <w:pPr>
        <w:rPr>
          <w:sz w:val="25"/>
          <w:szCs w:val="25"/>
        </w:rPr>
      </w:pPr>
    </w:p>
    <w:p w:rsidR="006E474F" w:rsidRDefault="006E474F" w:rsidP="006E474F">
      <w:pPr>
        <w:spacing w:line="288" w:lineRule="auto"/>
        <w:rPr>
          <w:sz w:val="25"/>
          <w:szCs w:val="25"/>
        </w:rPr>
      </w:pPr>
    </w:p>
    <w:p w:rsidR="0005692F" w:rsidRPr="00634B96" w:rsidRDefault="0005692F" w:rsidP="007943D6">
      <w:pPr>
        <w:jc w:val="center"/>
        <w:rPr>
          <w:b/>
          <w:sz w:val="25"/>
          <w:szCs w:val="25"/>
        </w:rPr>
      </w:pPr>
      <w:r>
        <w:rPr>
          <w:b/>
          <w:sz w:val="25"/>
          <w:szCs w:val="25"/>
        </w:rPr>
        <w:t>B</w:t>
      </w:r>
      <w:r w:rsidR="007943D6">
        <w:rPr>
          <w:b/>
          <w:sz w:val="25"/>
          <w:szCs w:val="25"/>
        </w:rPr>
        <w:t>ACKGROUND</w:t>
      </w:r>
    </w:p>
    <w:p w:rsidR="0005692F" w:rsidRPr="005D31AE" w:rsidRDefault="0005692F" w:rsidP="0005692F">
      <w:pPr>
        <w:rPr>
          <w:i/>
          <w:sz w:val="25"/>
          <w:szCs w:val="25"/>
        </w:rPr>
      </w:pP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 xml:space="preserve">By </w:t>
      </w:r>
      <w:r w:rsidR="009E1893">
        <w:rPr>
          <w:sz w:val="25"/>
          <w:szCs w:val="25"/>
        </w:rPr>
        <w:t>Order 06, entered March 25, 2011</w:t>
      </w:r>
      <w:r>
        <w:rPr>
          <w:sz w:val="25"/>
          <w:szCs w:val="25"/>
        </w:rPr>
        <w:t xml:space="preserve">, the Washington Utilities and Transportation Commission (Commission) resolved all issues regarding PacifiCorp d/b/a Pacific Power &amp; Light Company’s (PacifiCorp or Company) request for </w:t>
      </w:r>
      <w:r w:rsidR="00441AE2">
        <w:rPr>
          <w:sz w:val="25"/>
          <w:szCs w:val="25"/>
        </w:rPr>
        <w:t xml:space="preserve">a </w:t>
      </w:r>
      <w:r>
        <w:rPr>
          <w:sz w:val="25"/>
          <w:szCs w:val="25"/>
        </w:rPr>
        <w:t xml:space="preserve">general rate </w:t>
      </w:r>
      <w:r w:rsidR="00441AE2">
        <w:rPr>
          <w:sz w:val="25"/>
          <w:szCs w:val="25"/>
        </w:rPr>
        <w:t>increase</w:t>
      </w:r>
      <w:r>
        <w:rPr>
          <w:sz w:val="25"/>
          <w:szCs w:val="25"/>
        </w:rPr>
        <w:t xml:space="preserve"> except for certain issues regarding the appropriate treatment of </w:t>
      </w:r>
      <w:r w:rsidR="006E58CD">
        <w:rPr>
          <w:sz w:val="25"/>
          <w:szCs w:val="25"/>
        </w:rPr>
        <w:t xml:space="preserve">the proceeds from the Company’s sale of </w:t>
      </w:r>
      <w:r>
        <w:rPr>
          <w:sz w:val="25"/>
          <w:szCs w:val="25"/>
        </w:rPr>
        <w:t xml:space="preserve">Renewable Energy Credits (RECs).  </w:t>
      </w:r>
      <w:r w:rsidR="00065A03">
        <w:rPr>
          <w:sz w:val="25"/>
          <w:szCs w:val="25"/>
        </w:rPr>
        <w:t xml:space="preserve">The Commission concluded </w:t>
      </w:r>
      <w:r w:rsidR="00A22268">
        <w:rPr>
          <w:sz w:val="25"/>
          <w:szCs w:val="25"/>
        </w:rPr>
        <w:t xml:space="preserve">in that order </w:t>
      </w:r>
      <w:r w:rsidR="00065A03">
        <w:rPr>
          <w:sz w:val="25"/>
          <w:szCs w:val="25"/>
        </w:rPr>
        <w:t>that those proceeds should be distributed to PacifiCorp’s ratepayers as a bill credit</w:t>
      </w:r>
      <w:r w:rsidR="00CA7A70">
        <w:rPr>
          <w:sz w:val="25"/>
          <w:szCs w:val="25"/>
        </w:rPr>
        <w:t>,</w:t>
      </w:r>
      <w:r w:rsidR="00670D94">
        <w:rPr>
          <w:sz w:val="25"/>
          <w:szCs w:val="25"/>
        </w:rPr>
        <w:t xml:space="preserve"> and </w:t>
      </w:r>
      <w:r w:rsidR="00B136A4">
        <w:rPr>
          <w:sz w:val="25"/>
          <w:szCs w:val="25"/>
        </w:rPr>
        <w:t xml:space="preserve">pending resolution of other issues, </w:t>
      </w:r>
      <w:r w:rsidR="00670D94">
        <w:rPr>
          <w:sz w:val="25"/>
          <w:szCs w:val="25"/>
        </w:rPr>
        <w:t xml:space="preserve">required the Company to begin crediting customers </w:t>
      </w:r>
      <w:r w:rsidR="00703A51">
        <w:rPr>
          <w:sz w:val="25"/>
          <w:szCs w:val="25"/>
        </w:rPr>
        <w:t xml:space="preserve">for REC sales proceeds </w:t>
      </w:r>
      <w:r w:rsidR="00847068">
        <w:rPr>
          <w:sz w:val="25"/>
          <w:szCs w:val="25"/>
        </w:rPr>
        <w:t>based on a forecast of future REC sales proceeds, subject to true-up</w:t>
      </w:r>
      <w:r w:rsidR="00703A51">
        <w:rPr>
          <w:sz w:val="25"/>
          <w:szCs w:val="25"/>
        </w:rPr>
        <w:t xml:space="preserve"> to actual amounts</w:t>
      </w:r>
      <w:r w:rsidR="00E40DA7">
        <w:rPr>
          <w:sz w:val="25"/>
          <w:szCs w:val="25"/>
        </w:rPr>
        <w:t xml:space="preserve"> PacifiCorp received</w:t>
      </w:r>
      <w:r>
        <w:rPr>
          <w:sz w:val="25"/>
          <w:szCs w:val="25"/>
        </w:rPr>
        <w:t xml:space="preserve">.  </w:t>
      </w:r>
    </w:p>
    <w:p w:rsidR="0017292F" w:rsidRDefault="001B7148" w:rsidP="008863F8">
      <w:pPr>
        <w:pStyle w:val="FindingsConclusions"/>
        <w:tabs>
          <w:tab w:val="clear" w:pos="1080"/>
          <w:tab w:val="num" w:pos="0"/>
        </w:tabs>
        <w:spacing w:after="240" w:line="288" w:lineRule="auto"/>
        <w:ind w:left="0" w:hanging="720"/>
        <w:rPr>
          <w:sz w:val="25"/>
          <w:szCs w:val="25"/>
        </w:rPr>
      </w:pPr>
      <w:r>
        <w:rPr>
          <w:sz w:val="25"/>
          <w:szCs w:val="25"/>
        </w:rPr>
        <w:t>The Commission entered Order 12 o</w:t>
      </w:r>
      <w:r w:rsidR="006B72EB">
        <w:rPr>
          <w:sz w:val="25"/>
          <w:szCs w:val="25"/>
        </w:rPr>
        <w:t xml:space="preserve">n December </w:t>
      </w:r>
      <w:r w:rsidR="0017292F">
        <w:rPr>
          <w:sz w:val="25"/>
          <w:szCs w:val="25"/>
        </w:rPr>
        <w:t>28</w:t>
      </w:r>
      <w:r w:rsidR="006B72EB">
        <w:rPr>
          <w:sz w:val="25"/>
          <w:szCs w:val="25"/>
        </w:rPr>
        <w:t>, 2012</w:t>
      </w:r>
      <w:r>
        <w:rPr>
          <w:sz w:val="25"/>
          <w:szCs w:val="25"/>
        </w:rPr>
        <w:t>.  That order</w:t>
      </w:r>
      <w:r w:rsidR="0017292F">
        <w:rPr>
          <w:sz w:val="25"/>
          <w:szCs w:val="25"/>
        </w:rPr>
        <w:t xml:space="preserve"> modified Order 06 to require PacifiCorp to file a full accounting of the REC sales proce</w:t>
      </w:r>
      <w:r>
        <w:rPr>
          <w:sz w:val="25"/>
          <w:szCs w:val="25"/>
        </w:rPr>
        <w:t xml:space="preserve">eds the Company </w:t>
      </w:r>
      <w:r w:rsidR="0017292F">
        <w:rPr>
          <w:sz w:val="25"/>
          <w:szCs w:val="25"/>
        </w:rPr>
        <w:t xml:space="preserve">received from April 3, 2011, through December 31, 2012, along with a forecast of the REC sales proceeds PacifiCorp reasonably anticipates receiving in 2013 and a proposed revision to the credit in Schedule 95 to reconcile the past overpayments through credit amounts paid over the coming calendar year.  </w:t>
      </w:r>
    </w:p>
    <w:p w:rsidR="00B365D3" w:rsidRPr="007B0463" w:rsidRDefault="006B72EB" w:rsidP="008863F8">
      <w:pPr>
        <w:pStyle w:val="FindingsConclusions"/>
        <w:tabs>
          <w:tab w:val="clear" w:pos="1080"/>
          <w:tab w:val="num" w:pos="0"/>
        </w:tabs>
        <w:spacing w:after="240" w:line="288" w:lineRule="auto"/>
        <w:ind w:left="0" w:hanging="720"/>
        <w:rPr>
          <w:sz w:val="25"/>
          <w:szCs w:val="25"/>
        </w:rPr>
      </w:pPr>
      <w:r w:rsidRPr="007B0463">
        <w:rPr>
          <w:sz w:val="25"/>
          <w:szCs w:val="25"/>
        </w:rPr>
        <w:t xml:space="preserve">PacifiCorp </w:t>
      </w:r>
      <w:r w:rsidR="0017292F" w:rsidRPr="007B0463">
        <w:rPr>
          <w:sz w:val="25"/>
          <w:szCs w:val="25"/>
        </w:rPr>
        <w:t>made a filing in compliance with Order 12 on January 16, 2012</w:t>
      </w:r>
      <w:r w:rsidR="00204075" w:rsidRPr="007B0463">
        <w:rPr>
          <w:sz w:val="25"/>
          <w:szCs w:val="25"/>
        </w:rPr>
        <w:t>.  T</w:t>
      </w:r>
      <w:r w:rsidR="0017292F" w:rsidRPr="007B0463">
        <w:rPr>
          <w:sz w:val="25"/>
          <w:szCs w:val="25"/>
        </w:rPr>
        <w:t xml:space="preserve">he Company </w:t>
      </w:r>
      <w:r w:rsidR="00B60216">
        <w:rPr>
          <w:sz w:val="25"/>
          <w:szCs w:val="25"/>
        </w:rPr>
        <w:t xml:space="preserve">calculated the </w:t>
      </w:r>
      <w:r w:rsidR="00204075" w:rsidRPr="007B0463">
        <w:rPr>
          <w:sz w:val="25"/>
          <w:szCs w:val="25"/>
        </w:rPr>
        <w:t xml:space="preserve">actual REC sales proceeds credited to customers through the end of 2012 </w:t>
      </w:r>
      <w:r w:rsidR="00B60216">
        <w:rPr>
          <w:sz w:val="25"/>
          <w:szCs w:val="25"/>
        </w:rPr>
        <w:t xml:space="preserve">and estimated </w:t>
      </w:r>
      <w:r w:rsidR="00204075" w:rsidRPr="007B0463">
        <w:rPr>
          <w:sz w:val="25"/>
          <w:szCs w:val="25"/>
        </w:rPr>
        <w:t>proceeds for calendar year 2013</w:t>
      </w:r>
      <w:r w:rsidR="00B60216">
        <w:rPr>
          <w:sz w:val="25"/>
          <w:szCs w:val="25"/>
        </w:rPr>
        <w:t>.  Based on those figures</w:t>
      </w:r>
      <w:r w:rsidR="00204075" w:rsidRPr="007B0463">
        <w:rPr>
          <w:sz w:val="25"/>
          <w:szCs w:val="25"/>
        </w:rPr>
        <w:t xml:space="preserve">, </w:t>
      </w:r>
      <w:r w:rsidR="00204075" w:rsidRPr="007B0463">
        <w:rPr>
          <w:sz w:val="25"/>
          <w:szCs w:val="25"/>
        </w:rPr>
        <w:lastRenderedPageBreak/>
        <w:t xml:space="preserve">PacifiCorp </w:t>
      </w:r>
      <w:r w:rsidR="00B60216">
        <w:rPr>
          <w:sz w:val="25"/>
          <w:szCs w:val="25"/>
        </w:rPr>
        <w:t xml:space="preserve">represents that it </w:t>
      </w:r>
      <w:r w:rsidR="00204075" w:rsidRPr="007B0463">
        <w:rPr>
          <w:sz w:val="25"/>
          <w:szCs w:val="25"/>
        </w:rPr>
        <w:t>will have over-credited customers $3.6 million by the end of this year if Schedule 95 remain</w:t>
      </w:r>
      <w:r w:rsidR="007B0463">
        <w:rPr>
          <w:sz w:val="25"/>
          <w:szCs w:val="25"/>
        </w:rPr>
        <w:t>s unaltered</w:t>
      </w:r>
      <w:r w:rsidR="00204075" w:rsidRPr="007B0463">
        <w:rPr>
          <w:sz w:val="25"/>
          <w:szCs w:val="25"/>
        </w:rPr>
        <w:t xml:space="preserve">. </w:t>
      </w:r>
      <w:r w:rsidR="00B365D3" w:rsidRPr="007B0463">
        <w:rPr>
          <w:sz w:val="25"/>
          <w:szCs w:val="25"/>
        </w:rPr>
        <w:t xml:space="preserve">Accordingly, PacifiCorp </w:t>
      </w:r>
      <w:r w:rsidR="007B0463">
        <w:rPr>
          <w:sz w:val="25"/>
          <w:szCs w:val="25"/>
        </w:rPr>
        <w:t>proposes to revise the credit amounts in Schedule 95 to zero cents per kilowatt hour effective immediately</w:t>
      </w:r>
      <w:r w:rsidR="00B365D3" w:rsidRPr="007B0463">
        <w:rPr>
          <w:sz w:val="25"/>
          <w:szCs w:val="25"/>
        </w:rPr>
        <w:t>.</w:t>
      </w:r>
    </w:p>
    <w:p w:rsidR="00B60216" w:rsidRDefault="00A924B5" w:rsidP="00BC6A99">
      <w:pPr>
        <w:pStyle w:val="FindingsConclusions"/>
        <w:tabs>
          <w:tab w:val="clear" w:pos="1080"/>
          <w:tab w:val="num" w:pos="0"/>
        </w:tabs>
        <w:spacing w:after="240" w:line="288" w:lineRule="auto"/>
        <w:ind w:left="0" w:hanging="720"/>
        <w:rPr>
          <w:sz w:val="25"/>
          <w:szCs w:val="25"/>
        </w:rPr>
      </w:pPr>
      <w:r>
        <w:rPr>
          <w:sz w:val="25"/>
          <w:szCs w:val="25"/>
        </w:rPr>
        <w:t xml:space="preserve">On </w:t>
      </w:r>
      <w:r w:rsidR="007B0463">
        <w:rPr>
          <w:sz w:val="25"/>
          <w:szCs w:val="25"/>
        </w:rPr>
        <w:t>January 31, 2013</w:t>
      </w:r>
      <w:r>
        <w:rPr>
          <w:sz w:val="25"/>
          <w:szCs w:val="25"/>
        </w:rPr>
        <w:t xml:space="preserve">, Commission Staff </w:t>
      </w:r>
      <w:r w:rsidR="00EC0CBE">
        <w:rPr>
          <w:sz w:val="25"/>
          <w:szCs w:val="25"/>
        </w:rPr>
        <w:t xml:space="preserve">(Staff) </w:t>
      </w:r>
      <w:r w:rsidR="007B0463">
        <w:rPr>
          <w:sz w:val="25"/>
          <w:szCs w:val="25"/>
        </w:rPr>
        <w:t xml:space="preserve">and </w:t>
      </w:r>
      <w:r w:rsidR="00BC6A99">
        <w:rPr>
          <w:sz w:val="25"/>
          <w:szCs w:val="25"/>
        </w:rPr>
        <w:t xml:space="preserve">the </w:t>
      </w:r>
      <w:r w:rsidR="007B0463">
        <w:rPr>
          <w:sz w:val="25"/>
          <w:szCs w:val="25"/>
        </w:rPr>
        <w:t xml:space="preserve">Public Counsel Section of the Washington Attorney General’s Office (Public Counsel) </w:t>
      </w:r>
      <w:r>
        <w:rPr>
          <w:sz w:val="25"/>
          <w:szCs w:val="25"/>
        </w:rPr>
        <w:t xml:space="preserve">filed </w:t>
      </w:r>
      <w:r w:rsidR="007B0463">
        <w:rPr>
          <w:sz w:val="25"/>
          <w:szCs w:val="25"/>
        </w:rPr>
        <w:t>r</w:t>
      </w:r>
      <w:r>
        <w:rPr>
          <w:sz w:val="25"/>
          <w:szCs w:val="25"/>
        </w:rPr>
        <w:t>esponse</w:t>
      </w:r>
      <w:r w:rsidR="007B0463">
        <w:rPr>
          <w:sz w:val="25"/>
          <w:szCs w:val="25"/>
        </w:rPr>
        <w:t>s</w:t>
      </w:r>
      <w:r>
        <w:rPr>
          <w:sz w:val="25"/>
          <w:szCs w:val="25"/>
        </w:rPr>
        <w:t xml:space="preserve"> to </w:t>
      </w:r>
      <w:r w:rsidR="007B0463">
        <w:rPr>
          <w:sz w:val="25"/>
          <w:szCs w:val="25"/>
        </w:rPr>
        <w:t>PacifiCorp’s compliance filing</w:t>
      </w:r>
      <w:r>
        <w:rPr>
          <w:sz w:val="25"/>
          <w:szCs w:val="25"/>
        </w:rPr>
        <w:t xml:space="preserve">.  Staff </w:t>
      </w:r>
      <w:r w:rsidR="00B60216">
        <w:rPr>
          <w:sz w:val="25"/>
          <w:szCs w:val="25"/>
        </w:rPr>
        <w:t>states</w:t>
      </w:r>
      <w:r w:rsidR="007B0463">
        <w:rPr>
          <w:sz w:val="25"/>
          <w:szCs w:val="25"/>
        </w:rPr>
        <w:t xml:space="preserve"> that the parties met prior to PacifiCorp makings its filing and reached consensus on how to address the Schedule 95 issues.  Because the filing is consistent with that consensus, Staff </w:t>
      </w:r>
      <w:r>
        <w:rPr>
          <w:sz w:val="25"/>
          <w:szCs w:val="25"/>
        </w:rPr>
        <w:t xml:space="preserve">states that </w:t>
      </w:r>
      <w:r w:rsidR="007B0463">
        <w:rPr>
          <w:sz w:val="25"/>
          <w:szCs w:val="25"/>
        </w:rPr>
        <w:t xml:space="preserve">it takes no exception to that filing.  </w:t>
      </w:r>
    </w:p>
    <w:p w:rsidR="00C5441D" w:rsidRPr="00BC6A99" w:rsidRDefault="007B0463" w:rsidP="00BC6A99">
      <w:pPr>
        <w:pStyle w:val="FindingsConclusions"/>
        <w:tabs>
          <w:tab w:val="clear" w:pos="1080"/>
          <w:tab w:val="num" w:pos="0"/>
        </w:tabs>
        <w:spacing w:after="240" w:line="288" w:lineRule="auto"/>
        <w:ind w:left="0" w:hanging="720"/>
        <w:rPr>
          <w:sz w:val="25"/>
          <w:szCs w:val="25"/>
        </w:rPr>
      </w:pPr>
      <w:r>
        <w:rPr>
          <w:sz w:val="25"/>
          <w:szCs w:val="25"/>
        </w:rPr>
        <w:t>Public Counsel</w:t>
      </w:r>
      <w:r w:rsidR="00BC6A99">
        <w:rPr>
          <w:sz w:val="25"/>
          <w:szCs w:val="25"/>
        </w:rPr>
        <w:t xml:space="preserve"> would prefer for the Company to address its overpayment issue simultaneously with crediting customers for historic REC sales proceeds but recognizes that the Commission is not prepared to take that approach at this time.  Under these circumstances, Public Counsel does not oppose PacifiCorp’s proposal to revise Schedule 95.  No other party responded to</w:t>
      </w:r>
      <w:r w:rsidR="005E7C4A">
        <w:rPr>
          <w:sz w:val="25"/>
          <w:szCs w:val="25"/>
        </w:rPr>
        <w:t>,</w:t>
      </w:r>
      <w:r w:rsidR="00BC6A99">
        <w:rPr>
          <w:sz w:val="25"/>
          <w:szCs w:val="25"/>
        </w:rPr>
        <w:t xml:space="preserve"> or </w:t>
      </w:r>
      <w:r w:rsidR="005E7C4A">
        <w:rPr>
          <w:sz w:val="25"/>
          <w:szCs w:val="25"/>
        </w:rPr>
        <w:t xml:space="preserve">otherwise </w:t>
      </w:r>
      <w:r w:rsidR="00BC6A99">
        <w:rPr>
          <w:sz w:val="25"/>
          <w:szCs w:val="25"/>
        </w:rPr>
        <w:t>commented on</w:t>
      </w:r>
      <w:r w:rsidR="005E7C4A">
        <w:rPr>
          <w:sz w:val="25"/>
          <w:szCs w:val="25"/>
        </w:rPr>
        <w:t>,</w:t>
      </w:r>
      <w:r w:rsidR="00BC6A99">
        <w:rPr>
          <w:sz w:val="25"/>
          <w:szCs w:val="25"/>
        </w:rPr>
        <w:t xml:space="preserve"> the Company’s filing.</w:t>
      </w:r>
    </w:p>
    <w:p w:rsidR="008568F2" w:rsidRPr="008568F2" w:rsidRDefault="008568F2" w:rsidP="000F083C">
      <w:pPr>
        <w:pStyle w:val="FindingsConclusions"/>
        <w:numPr>
          <w:ilvl w:val="0"/>
          <w:numId w:val="0"/>
        </w:numPr>
        <w:spacing w:after="240"/>
        <w:ind w:left="1080" w:hanging="1080"/>
        <w:jc w:val="center"/>
        <w:rPr>
          <w:b/>
        </w:rPr>
      </w:pPr>
      <w:r w:rsidRPr="008568F2">
        <w:rPr>
          <w:b/>
        </w:rPr>
        <w:t>DISCUSSION AND DECISION</w:t>
      </w:r>
    </w:p>
    <w:p w:rsidR="008230EE" w:rsidRPr="003A537F" w:rsidRDefault="005E7C4A" w:rsidP="003A537F">
      <w:pPr>
        <w:numPr>
          <w:ilvl w:val="0"/>
          <w:numId w:val="1"/>
        </w:numPr>
        <w:tabs>
          <w:tab w:val="clear" w:pos="1080"/>
          <w:tab w:val="num" w:pos="0"/>
        </w:tabs>
        <w:spacing w:after="240" w:line="288" w:lineRule="auto"/>
        <w:ind w:left="0" w:hanging="720"/>
        <w:rPr>
          <w:sz w:val="25"/>
          <w:szCs w:val="25"/>
        </w:rPr>
      </w:pPr>
      <w:r>
        <w:rPr>
          <w:sz w:val="25"/>
          <w:szCs w:val="25"/>
        </w:rPr>
        <w:t xml:space="preserve">No party disputes that PacifiCorp is over-crediting its customers under </w:t>
      </w:r>
      <w:r w:rsidR="001B7148">
        <w:rPr>
          <w:sz w:val="25"/>
          <w:szCs w:val="25"/>
        </w:rPr>
        <w:t xml:space="preserve">the current </w:t>
      </w:r>
      <w:r>
        <w:rPr>
          <w:sz w:val="25"/>
          <w:szCs w:val="25"/>
        </w:rPr>
        <w:t>Schedule 95 or that</w:t>
      </w:r>
      <w:r w:rsidR="00955437">
        <w:rPr>
          <w:sz w:val="25"/>
          <w:szCs w:val="25"/>
        </w:rPr>
        <w:t xml:space="preserve"> reducing th</w:t>
      </w:r>
      <w:r w:rsidR="00922452">
        <w:rPr>
          <w:sz w:val="25"/>
          <w:szCs w:val="25"/>
        </w:rPr>
        <w:t>os</w:t>
      </w:r>
      <w:r w:rsidR="00955437">
        <w:rPr>
          <w:sz w:val="25"/>
          <w:szCs w:val="25"/>
        </w:rPr>
        <w:t xml:space="preserve">e credits to zero cents per kilowatt hour is reasonable </w:t>
      </w:r>
      <w:r w:rsidR="00922452">
        <w:rPr>
          <w:sz w:val="25"/>
          <w:szCs w:val="25"/>
        </w:rPr>
        <w:t>in light of th</w:t>
      </w:r>
      <w:r w:rsidR="001B7148">
        <w:rPr>
          <w:sz w:val="25"/>
          <w:szCs w:val="25"/>
        </w:rPr>
        <w:t>ose over-credits and th</w:t>
      </w:r>
      <w:r w:rsidR="00922452">
        <w:rPr>
          <w:sz w:val="25"/>
          <w:szCs w:val="25"/>
        </w:rPr>
        <w:t>e REC sales proceeds the Company anticipates receiving in 2013</w:t>
      </w:r>
      <w:r w:rsidR="005A038D">
        <w:rPr>
          <w:sz w:val="25"/>
          <w:szCs w:val="25"/>
        </w:rPr>
        <w:t>.</w:t>
      </w:r>
      <w:r w:rsidR="007A7B7E">
        <w:rPr>
          <w:sz w:val="25"/>
          <w:szCs w:val="25"/>
        </w:rPr>
        <w:t xml:space="preserve">  The Commission agrees and authorizes PacifiCorp to revise Schedule 95 as t</w:t>
      </w:r>
      <w:r w:rsidR="00AC3A20">
        <w:rPr>
          <w:sz w:val="25"/>
          <w:szCs w:val="25"/>
        </w:rPr>
        <w:t>he Company has proposed.</w:t>
      </w:r>
      <w:r w:rsidR="003A537F">
        <w:rPr>
          <w:sz w:val="25"/>
          <w:szCs w:val="25"/>
        </w:rPr>
        <w:t xml:space="preserve">  In light of the delay in making th</w:t>
      </w:r>
      <w:r w:rsidR="00B60216">
        <w:rPr>
          <w:sz w:val="25"/>
          <w:szCs w:val="25"/>
        </w:rPr>
        <w:t>is</w:t>
      </w:r>
      <w:r w:rsidR="003A537F">
        <w:rPr>
          <w:sz w:val="25"/>
          <w:szCs w:val="25"/>
        </w:rPr>
        <w:t xml:space="preserve"> true-up filing, moreover, we will </w:t>
      </w:r>
      <w:r w:rsidR="00054C56">
        <w:rPr>
          <w:sz w:val="25"/>
          <w:szCs w:val="25"/>
        </w:rPr>
        <w:t>establish a more explicit</w:t>
      </w:r>
      <w:r w:rsidR="001B7148">
        <w:rPr>
          <w:sz w:val="25"/>
          <w:szCs w:val="25"/>
        </w:rPr>
        <w:t xml:space="preserve"> </w:t>
      </w:r>
      <w:r w:rsidR="003A537F">
        <w:rPr>
          <w:sz w:val="25"/>
          <w:szCs w:val="25"/>
        </w:rPr>
        <w:t xml:space="preserve">requirement </w:t>
      </w:r>
      <w:r w:rsidR="001B7148">
        <w:rPr>
          <w:sz w:val="25"/>
          <w:szCs w:val="25"/>
        </w:rPr>
        <w:t>for making future compliance filings</w:t>
      </w:r>
      <w:r w:rsidR="00A87831" w:rsidRPr="003A537F">
        <w:rPr>
          <w:sz w:val="25"/>
          <w:szCs w:val="25"/>
        </w:rPr>
        <w:t>.</w:t>
      </w:r>
    </w:p>
    <w:p w:rsidR="0005692F" w:rsidRPr="00712B8F" w:rsidRDefault="0005692F" w:rsidP="00712B8F">
      <w:pPr>
        <w:pStyle w:val="FindingsConclusions"/>
        <w:numPr>
          <w:ilvl w:val="0"/>
          <w:numId w:val="0"/>
        </w:numPr>
        <w:spacing w:after="240" w:line="288" w:lineRule="auto"/>
        <w:ind w:left="360"/>
        <w:jc w:val="center"/>
        <w:rPr>
          <w:sz w:val="25"/>
          <w:szCs w:val="25"/>
        </w:rPr>
      </w:pPr>
      <w:r w:rsidRPr="00712B8F">
        <w:rPr>
          <w:b/>
          <w:sz w:val="25"/>
          <w:szCs w:val="25"/>
        </w:rPr>
        <w:t>ORDER</w:t>
      </w:r>
    </w:p>
    <w:p w:rsidR="0005692F" w:rsidRPr="00EE363C" w:rsidRDefault="0005692F" w:rsidP="00712B8F">
      <w:pPr>
        <w:pStyle w:val="FindingsConclusions"/>
        <w:numPr>
          <w:ilvl w:val="0"/>
          <w:numId w:val="0"/>
        </w:numPr>
        <w:spacing w:after="240" w:line="288" w:lineRule="auto"/>
        <w:rPr>
          <w:sz w:val="25"/>
          <w:szCs w:val="25"/>
        </w:rPr>
      </w:pPr>
      <w:r w:rsidRPr="00EE363C">
        <w:rPr>
          <w:sz w:val="25"/>
          <w:szCs w:val="25"/>
        </w:rPr>
        <w:t>THE COMMISSION ORDERS</w:t>
      </w:r>
      <w:r w:rsidR="007B27DC">
        <w:rPr>
          <w:sz w:val="25"/>
          <w:szCs w:val="25"/>
        </w:rPr>
        <w:t xml:space="preserve"> that</w:t>
      </w:r>
      <w:r w:rsidRPr="00EE363C">
        <w:rPr>
          <w:sz w:val="25"/>
          <w:szCs w:val="25"/>
        </w:rPr>
        <w:t>:</w:t>
      </w:r>
    </w:p>
    <w:p w:rsidR="0005692F" w:rsidRPr="00A47C0F" w:rsidRDefault="0005692F" w:rsidP="00712B8F">
      <w:pPr>
        <w:pStyle w:val="FindingsConclusions"/>
        <w:tabs>
          <w:tab w:val="clear" w:pos="1080"/>
          <w:tab w:val="num" w:pos="0"/>
        </w:tabs>
        <w:spacing w:after="240" w:line="288" w:lineRule="auto"/>
        <w:ind w:left="720" w:hanging="1440"/>
        <w:rPr>
          <w:sz w:val="25"/>
          <w:szCs w:val="25"/>
        </w:rPr>
      </w:pPr>
      <w:r w:rsidRPr="00A47C0F">
        <w:rPr>
          <w:sz w:val="25"/>
          <w:szCs w:val="25"/>
        </w:rPr>
        <w:t>(1)</w:t>
      </w:r>
      <w:r w:rsidRPr="00A47C0F">
        <w:rPr>
          <w:sz w:val="25"/>
          <w:szCs w:val="25"/>
        </w:rPr>
        <w:tab/>
      </w:r>
      <w:r w:rsidR="007B0463">
        <w:rPr>
          <w:sz w:val="25"/>
          <w:szCs w:val="25"/>
        </w:rPr>
        <w:t xml:space="preserve">PacifiCorp </w:t>
      </w:r>
      <w:r w:rsidR="005E7C4A">
        <w:rPr>
          <w:sz w:val="25"/>
          <w:szCs w:val="25"/>
        </w:rPr>
        <w:t xml:space="preserve">may revise Schedule 95 to reflect a credit of zero cents per kilowatt hour effective </w:t>
      </w:r>
      <w:r w:rsidR="007A7B7E">
        <w:rPr>
          <w:sz w:val="25"/>
          <w:szCs w:val="25"/>
        </w:rPr>
        <w:t>immediately</w:t>
      </w:r>
      <w:r w:rsidR="00AC3A20">
        <w:rPr>
          <w:sz w:val="25"/>
          <w:szCs w:val="25"/>
        </w:rPr>
        <w:t>, and that credit amount shall remain in effect pending further order of the Commission</w:t>
      </w:r>
      <w:r w:rsidR="007B27DC">
        <w:rPr>
          <w:sz w:val="25"/>
          <w:szCs w:val="25"/>
        </w:rPr>
        <w:t>.</w:t>
      </w:r>
    </w:p>
    <w:p w:rsidR="00D308A0" w:rsidRPr="00712B8F" w:rsidRDefault="00A47C0F" w:rsidP="00712B8F">
      <w:pPr>
        <w:pStyle w:val="FindingsConclusions"/>
        <w:tabs>
          <w:tab w:val="clear" w:pos="1080"/>
          <w:tab w:val="num" w:pos="0"/>
        </w:tabs>
        <w:spacing w:after="240" w:line="288" w:lineRule="auto"/>
        <w:ind w:left="720" w:hanging="1440"/>
        <w:rPr>
          <w:sz w:val="25"/>
          <w:szCs w:val="25"/>
        </w:rPr>
      </w:pPr>
      <w:r>
        <w:rPr>
          <w:sz w:val="25"/>
          <w:szCs w:val="25"/>
        </w:rPr>
        <w:lastRenderedPageBreak/>
        <w:t>(2</w:t>
      </w:r>
      <w:r w:rsidR="00D308A0">
        <w:rPr>
          <w:sz w:val="25"/>
          <w:szCs w:val="25"/>
        </w:rPr>
        <w:t>)</w:t>
      </w:r>
      <w:r w:rsidR="00D308A0">
        <w:rPr>
          <w:sz w:val="25"/>
          <w:szCs w:val="25"/>
        </w:rPr>
        <w:tab/>
      </w:r>
      <w:r w:rsidR="003A537F">
        <w:rPr>
          <w:sz w:val="25"/>
          <w:szCs w:val="25"/>
        </w:rPr>
        <w:t xml:space="preserve">Beginning in 2014 unless the Commission adopts a different mechanism for </w:t>
      </w:r>
      <w:r w:rsidR="00B60216">
        <w:rPr>
          <w:sz w:val="25"/>
          <w:szCs w:val="25"/>
        </w:rPr>
        <w:t xml:space="preserve">crediting </w:t>
      </w:r>
      <w:r w:rsidR="003A537F">
        <w:rPr>
          <w:sz w:val="25"/>
          <w:szCs w:val="25"/>
        </w:rPr>
        <w:t>ongoing REC sales proceeds</w:t>
      </w:r>
      <w:r w:rsidR="00B60216">
        <w:rPr>
          <w:sz w:val="25"/>
          <w:szCs w:val="25"/>
        </w:rPr>
        <w:t xml:space="preserve"> to customers</w:t>
      </w:r>
      <w:r w:rsidR="003A537F">
        <w:rPr>
          <w:sz w:val="25"/>
          <w:szCs w:val="25"/>
        </w:rPr>
        <w:t xml:space="preserve">, PacifiCorp must make the annual report and true-up filing contemplated in Order 06 by January 31 of each year.  That filing must include (a) the actual REC sales proceeds attributable to Washington that PacifiCorp received during </w:t>
      </w:r>
      <w:r w:rsidR="001B7148">
        <w:rPr>
          <w:sz w:val="25"/>
          <w:szCs w:val="25"/>
        </w:rPr>
        <w:t xml:space="preserve">the </w:t>
      </w:r>
      <w:r w:rsidR="003A537F">
        <w:rPr>
          <w:sz w:val="25"/>
          <w:szCs w:val="25"/>
        </w:rPr>
        <w:t>prior calendar year; (b) the total amount of Schedule 95 credits the Company provided to its customers during that calendar year; (c) a forecast of the REC sales proceeds attributable to Washington that PacifiCorp reasonably anticipates receiving during the upcoming calendar year; and (d) any proposed revision to the credit rate in Schedule 95 to be in effect during the upcoming calendar year</w:t>
      </w:r>
      <w:r w:rsidR="00D308A0">
        <w:rPr>
          <w:sz w:val="25"/>
          <w:szCs w:val="25"/>
        </w:rPr>
        <w:t>.</w:t>
      </w:r>
    </w:p>
    <w:p w:rsidR="0005692F" w:rsidRPr="00FE437D" w:rsidRDefault="00D308A0" w:rsidP="00712B8F">
      <w:pPr>
        <w:pStyle w:val="FindingsConclusions"/>
        <w:tabs>
          <w:tab w:val="clear" w:pos="1080"/>
          <w:tab w:val="num" w:pos="0"/>
        </w:tabs>
        <w:spacing w:after="240" w:line="288" w:lineRule="auto"/>
        <w:ind w:left="720" w:hanging="1440"/>
        <w:rPr>
          <w:sz w:val="25"/>
          <w:szCs w:val="25"/>
        </w:rPr>
      </w:pPr>
      <w:r w:rsidRPr="00FE437D">
        <w:rPr>
          <w:sz w:val="25"/>
          <w:szCs w:val="25"/>
        </w:rPr>
        <w:t>(</w:t>
      </w:r>
      <w:r w:rsidR="00A47C0F" w:rsidRPr="00FE437D">
        <w:rPr>
          <w:sz w:val="25"/>
          <w:szCs w:val="25"/>
        </w:rPr>
        <w:t>3</w:t>
      </w:r>
      <w:r w:rsidR="0005692F" w:rsidRPr="00FE437D">
        <w:rPr>
          <w:sz w:val="25"/>
          <w:szCs w:val="25"/>
        </w:rPr>
        <w:t>)</w:t>
      </w:r>
      <w:r w:rsidR="0005692F" w:rsidRPr="00FE437D">
        <w:rPr>
          <w:sz w:val="25"/>
          <w:szCs w:val="25"/>
        </w:rPr>
        <w:tab/>
      </w:r>
      <w:r w:rsidR="003A537F">
        <w:rPr>
          <w:sz w:val="25"/>
          <w:szCs w:val="25"/>
        </w:rPr>
        <w:t xml:space="preserve">The Executive Director and Secretary </w:t>
      </w:r>
      <w:r w:rsidR="00F171FC">
        <w:rPr>
          <w:sz w:val="25"/>
          <w:szCs w:val="25"/>
        </w:rPr>
        <w:t>is authorized</w:t>
      </w:r>
      <w:r w:rsidR="003A537F">
        <w:rPr>
          <w:sz w:val="25"/>
          <w:szCs w:val="25"/>
        </w:rPr>
        <w:t xml:space="preserve"> to review and make the appropriate determination</w:t>
      </w:r>
      <w:r w:rsidR="00054C56">
        <w:rPr>
          <w:sz w:val="25"/>
          <w:szCs w:val="25"/>
        </w:rPr>
        <w:t>s</w:t>
      </w:r>
      <w:r w:rsidR="003A537F">
        <w:rPr>
          <w:sz w:val="25"/>
          <w:szCs w:val="25"/>
        </w:rPr>
        <w:t xml:space="preserve"> </w:t>
      </w:r>
      <w:r w:rsidR="001B7148">
        <w:rPr>
          <w:sz w:val="25"/>
          <w:szCs w:val="25"/>
        </w:rPr>
        <w:t>on these</w:t>
      </w:r>
      <w:r w:rsidR="00054C56">
        <w:rPr>
          <w:sz w:val="25"/>
          <w:szCs w:val="25"/>
        </w:rPr>
        <w:t xml:space="preserve"> compliance filing</w:t>
      </w:r>
      <w:r w:rsidR="001B7148">
        <w:rPr>
          <w:sz w:val="25"/>
          <w:szCs w:val="25"/>
        </w:rPr>
        <w:t>s</w:t>
      </w:r>
      <w:r w:rsidR="0005692F" w:rsidRPr="00FE437D">
        <w:rPr>
          <w:sz w:val="25"/>
          <w:szCs w:val="25"/>
        </w:rPr>
        <w:t xml:space="preserve">. </w:t>
      </w:r>
    </w:p>
    <w:p w:rsidR="0005692F" w:rsidRPr="00EE363C" w:rsidRDefault="0005692F" w:rsidP="00024F24">
      <w:pPr>
        <w:jc w:val="center"/>
        <w:rPr>
          <w:sz w:val="25"/>
          <w:szCs w:val="25"/>
        </w:rPr>
      </w:pPr>
      <w:bookmarkStart w:id="0" w:name="OLE_LINK3"/>
      <w:bookmarkStart w:id="1" w:name="OLE_LINK4"/>
      <w:proofErr w:type="gramStart"/>
      <w:r w:rsidRPr="00EE363C">
        <w:rPr>
          <w:sz w:val="25"/>
          <w:szCs w:val="25"/>
        </w:rPr>
        <w:t xml:space="preserve">Dated at Olympia, Washington, and effective </w:t>
      </w:r>
      <w:r w:rsidR="00F171FC">
        <w:rPr>
          <w:sz w:val="25"/>
          <w:szCs w:val="25"/>
        </w:rPr>
        <w:t xml:space="preserve">February </w:t>
      </w:r>
      <w:r w:rsidR="00D04693">
        <w:rPr>
          <w:sz w:val="25"/>
          <w:szCs w:val="25"/>
        </w:rPr>
        <w:t>12</w:t>
      </w:r>
      <w:bookmarkStart w:id="2" w:name="_GoBack"/>
      <w:bookmarkEnd w:id="2"/>
      <w:r w:rsidR="007B0463">
        <w:rPr>
          <w:sz w:val="25"/>
          <w:szCs w:val="25"/>
        </w:rPr>
        <w:t>, 2013</w:t>
      </w:r>
      <w:r w:rsidRPr="00EE363C">
        <w:rPr>
          <w:sz w:val="25"/>
          <w:szCs w:val="25"/>
        </w:rPr>
        <w:t>.</w:t>
      </w:r>
      <w:proofErr w:type="gramEnd"/>
    </w:p>
    <w:p w:rsidR="0005692F" w:rsidRPr="00EE363C" w:rsidRDefault="0005692F" w:rsidP="0005692F">
      <w:pPr>
        <w:pStyle w:val="Header"/>
        <w:tabs>
          <w:tab w:val="clear" w:pos="4320"/>
          <w:tab w:val="clear" w:pos="8640"/>
        </w:tabs>
        <w:rPr>
          <w:sz w:val="25"/>
          <w:szCs w:val="25"/>
        </w:rPr>
      </w:pPr>
    </w:p>
    <w:p w:rsidR="0005692F" w:rsidRDefault="0005692F" w:rsidP="0005692F">
      <w:pPr>
        <w:jc w:val="center"/>
        <w:rPr>
          <w:sz w:val="25"/>
          <w:szCs w:val="25"/>
        </w:rPr>
      </w:pPr>
      <w:r w:rsidRPr="00DA5DBB">
        <w:rPr>
          <w:sz w:val="25"/>
          <w:szCs w:val="25"/>
        </w:rPr>
        <w:t>WASHINGTON UTILITIES AND TRANSPORTATION COMMISSION</w:t>
      </w: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Chairman</w:t>
      </w:r>
    </w:p>
    <w:p w:rsidR="0005692F" w:rsidRDefault="0005692F" w:rsidP="0005692F">
      <w:pPr>
        <w:rPr>
          <w:sz w:val="25"/>
          <w:szCs w:val="25"/>
        </w:rPr>
      </w:pPr>
    </w:p>
    <w:p w:rsidR="0005692F" w:rsidRDefault="0005692F" w:rsidP="0005692F">
      <w:pPr>
        <w:rPr>
          <w:sz w:val="25"/>
          <w:szCs w:val="25"/>
        </w:rPr>
      </w:pPr>
    </w:p>
    <w:p w:rsidR="00BB6731" w:rsidRDefault="00BB6731" w:rsidP="0005692F">
      <w:pPr>
        <w:rPr>
          <w:sz w:val="25"/>
          <w:szCs w:val="25"/>
        </w:rPr>
      </w:pPr>
    </w:p>
    <w:p w:rsidR="00024F24" w:rsidRDefault="00024F24" w:rsidP="0005692F">
      <w:pPr>
        <w:rPr>
          <w:sz w:val="25"/>
          <w:szCs w:val="25"/>
        </w:rPr>
      </w:pPr>
    </w:p>
    <w:bookmarkEnd w:id="0"/>
    <w:bookmarkEnd w:id="1"/>
    <w:p w:rsidR="00C671BD" w:rsidRDefault="00C671BD" w:rsidP="00C671BD">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p w:rsidR="00C671BD" w:rsidRDefault="00C671BD" w:rsidP="00C671BD">
      <w:pPr>
        <w:rPr>
          <w:sz w:val="25"/>
          <w:szCs w:val="25"/>
        </w:rPr>
      </w:pPr>
    </w:p>
    <w:sectPr w:rsidR="00C671BD" w:rsidSect="0005692F">
      <w:headerReference w:type="default" r:id="rId9"/>
      <w:headerReference w:type="first" r:id="rId10"/>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BE" w:rsidRDefault="00F801BE" w:rsidP="0005692F">
      <w:r>
        <w:separator/>
      </w:r>
    </w:p>
  </w:endnote>
  <w:endnote w:type="continuationSeparator" w:id="0">
    <w:p w:rsidR="00F801BE" w:rsidRDefault="00F801BE"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BE" w:rsidRDefault="00F801BE" w:rsidP="0005692F">
      <w:r>
        <w:separator/>
      </w:r>
    </w:p>
  </w:footnote>
  <w:footnote w:type="continuationSeparator" w:id="0">
    <w:p w:rsidR="00F801BE" w:rsidRDefault="00F801BE" w:rsidP="00056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9926F4" w:rsidRDefault="00E521D5">
    <w:pPr>
      <w:pStyle w:val="Header"/>
      <w:tabs>
        <w:tab w:val="left" w:pos="7500"/>
      </w:tabs>
      <w:rPr>
        <w:b/>
        <w:i/>
        <w:sz w:val="20"/>
        <w:szCs w:val="20"/>
      </w:rPr>
    </w:pPr>
    <w:r w:rsidRPr="00A3058F">
      <w:rPr>
        <w:b/>
        <w:sz w:val="20"/>
        <w:szCs w:val="20"/>
      </w:rPr>
      <w:t>DOCKET UE-</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913FED">
      <w:rPr>
        <w:rStyle w:val="PageNumber"/>
        <w:b/>
        <w:noProof/>
        <w:sz w:val="20"/>
        <w:szCs w:val="20"/>
      </w:rPr>
      <w:t>3</w:t>
    </w:r>
    <w:r w:rsidRPr="00A3058F">
      <w:rPr>
        <w:rStyle w:val="PageNumber"/>
        <w:b/>
        <w:sz w:val="20"/>
        <w:szCs w:val="20"/>
      </w:rPr>
      <w:fldChar w:fldCharType="end"/>
    </w:r>
  </w:p>
  <w:p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BC6A99">
      <w:rPr>
        <w:b/>
        <w:sz w:val="20"/>
        <w:szCs w:val="20"/>
        <w:lang w:val="en-US"/>
      </w:rPr>
      <w:t>3</w:t>
    </w:r>
  </w:p>
  <w:p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2E317C" w:rsidRDefault="00E521D5" w:rsidP="00A8775C">
    <w:pPr>
      <w:pStyle w:val="Header"/>
      <w:tabs>
        <w:tab w:val="clear" w:pos="4320"/>
        <w:tab w:val="clear" w:pos="8640"/>
        <w:tab w:val="right" w:pos="8500"/>
      </w:tabs>
      <w:rPr>
        <w:b/>
        <w:sz w:val="20"/>
        <w:szCs w:val="20"/>
      </w:rPr>
    </w:pPr>
    <w:r>
      <w:rPr>
        <w:b/>
        <w:sz w:val="20"/>
        <w:szCs w:val="20"/>
      </w:rPr>
      <w:tab/>
    </w:r>
    <w:r w:rsidR="00050BC4">
      <w:rPr>
        <w:b/>
        <w:sz w:val="20"/>
        <w:szCs w:val="20"/>
        <w:lang w:val="en-US"/>
      </w:rPr>
      <w:t>[Service Date February 12, 2013]</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2F"/>
    <w:rsid w:val="00007917"/>
    <w:rsid w:val="00010C88"/>
    <w:rsid w:val="00013292"/>
    <w:rsid w:val="00014504"/>
    <w:rsid w:val="00021D95"/>
    <w:rsid w:val="0002234C"/>
    <w:rsid w:val="00024F24"/>
    <w:rsid w:val="00030FFC"/>
    <w:rsid w:val="00040D84"/>
    <w:rsid w:val="00042255"/>
    <w:rsid w:val="00043002"/>
    <w:rsid w:val="00044E4D"/>
    <w:rsid w:val="0004727D"/>
    <w:rsid w:val="000478BF"/>
    <w:rsid w:val="0005018F"/>
    <w:rsid w:val="00050BC4"/>
    <w:rsid w:val="000524E8"/>
    <w:rsid w:val="00054C56"/>
    <w:rsid w:val="0005692F"/>
    <w:rsid w:val="00061528"/>
    <w:rsid w:val="000618D8"/>
    <w:rsid w:val="0006300E"/>
    <w:rsid w:val="00065517"/>
    <w:rsid w:val="00065A03"/>
    <w:rsid w:val="00067893"/>
    <w:rsid w:val="00071980"/>
    <w:rsid w:val="00074F29"/>
    <w:rsid w:val="00080F16"/>
    <w:rsid w:val="00082516"/>
    <w:rsid w:val="000831B7"/>
    <w:rsid w:val="000A2172"/>
    <w:rsid w:val="000A4AF2"/>
    <w:rsid w:val="000B7347"/>
    <w:rsid w:val="000D0151"/>
    <w:rsid w:val="000D6BC5"/>
    <w:rsid w:val="000E60BF"/>
    <w:rsid w:val="000E640C"/>
    <w:rsid w:val="000F0372"/>
    <w:rsid w:val="000F083C"/>
    <w:rsid w:val="000F0AFD"/>
    <w:rsid w:val="000F212B"/>
    <w:rsid w:val="000F5E26"/>
    <w:rsid w:val="00105576"/>
    <w:rsid w:val="00107338"/>
    <w:rsid w:val="00112162"/>
    <w:rsid w:val="00114095"/>
    <w:rsid w:val="00116EF1"/>
    <w:rsid w:val="0011719B"/>
    <w:rsid w:val="001173FA"/>
    <w:rsid w:val="00134F30"/>
    <w:rsid w:val="00134F6E"/>
    <w:rsid w:val="00135AA9"/>
    <w:rsid w:val="00137D85"/>
    <w:rsid w:val="001405E6"/>
    <w:rsid w:val="00140DBB"/>
    <w:rsid w:val="00146031"/>
    <w:rsid w:val="00153FFA"/>
    <w:rsid w:val="00154F53"/>
    <w:rsid w:val="00157787"/>
    <w:rsid w:val="0016119A"/>
    <w:rsid w:val="001659D9"/>
    <w:rsid w:val="0016786F"/>
    <w:rsid w:val="0017292F"/>
    <w:rsid w:val="00177B28"/>
    <w:rsid w:val="00180AA4"/>
    <w:rsid w:val="00182C16"/>
    <w:rsid w:val="001846A2"/>
    <w:rsid w:val="00186005"/>
    <w:rsid w:val="00194525"/>
    <w:rsid w:val="00194FAC"/>
    <w:rsid w:val="00195DC4"/>
    <w:rsid w:val="00197538"/>
    <w:rsid w:val="001A0F44"/>
    <w:rsid w:val="001A54B4"/>
    <w:rsid w:val="001B43B8"/>
    <w:rsid w:val="001B7148"/>
    <w:rsid w:val="001C0261"/>
    <w:rsid w:val="001C5AB1"/>
    <w:rsid w:val="001D0412"/>
    <w:rsid w:val="001E1D7A"/>
    <w:rsid w:val="001F578A"/>
    <w:rsid w:val="00200B33"/>
    <w:rsid w:val="002035DF"/>
    <w:rsid w:val="00204075"/>
    <w:rsid w:val="00204614"/>
    <w:rsid w:val="00211CCB"/>
    <w:rsid w:val="002149D4"/>
    <w:rsid w:val="00221B85"/>
    <w:rsid w:val="0022336E"/>
    <w:rsid w:val="00231A43"/>
    <w:rsid w:val="00233FE9"/>
    <w:rsid w:val="00236EDB"/>
    <w:rsid w:val="002406C7"/>
    <w:rsid w:val="00245421"/>
    <w:rsid w:val="002460DA"/>
    <w:rsid w:val="00247BCC"/>
    <w:rsid w:val="00257DD5"/>
    <w:rsid w:val="00260098"/>
    <w:rsid w:val="002610AC"/>
    <w:rsid w:val="002629D3"/>
    <w:rsid w:val="00264571"/>
    <w:rsid w:val="00264D6C"/>
    <w:rsid w:val="00270903"/>
    <w:rsid w:val="002713BF"/>
    <w:rsid w:val="00271D63"/>
    <w:rsid w:val="00274584"/>
    <w:rsid w:val="0027669D"/>
    <w:rsid w:val="00285D62"/>
    <w:rsid w:val="00293C54"/>
    <w:rsid w:val="00295087"/>
    <w:rsid w:val="0029733F"/>
    <w:rsid w:val="002A1F9A"/>
    <w:rsid w:val="002A3198"/>
    <w:rsid w:val="002A524D"/>
    <w:rsid w:val="002B1FB7"/>
    <w:rsid w:val="002B53B8"/>
    <w:rsid w:val="002B5A14"/>
    <w:rsid w:val="002B6BA9"/>
    <w:rsid w:val="002B7280"/>
    <w:rsid w:val="002C039A"/>
    <w:rsid w:val="002C1E6D"/>
    <w:rsid w:val="002C7872"/>
    <w:rsid w:val="002D6992"/>
    <w:rsid w:val="002E558C"/>
    <w:rsid w:val="002E7521"/>
    <w:rsid w:val="002F046F"/>
    <w:rsid w:val="002F1F8B"/>
    <w:rsid w:val="002F21F6"/>
    <w:rsid w:val="002F3E5E"/>
    <w:rsid w:val="002F4E9C"/>
    <w:rsid w:val="002F4F83"/>
    <w:rsid w:val="002F5B91"/>
    <w:rsid w:val="002F5E51"/>
    <w:rsid w:val="002F6129"/>
    <w:rsid w:val="00303859"/>
    <w:rsid w:val="00306293"/>
    <w:rsid w:val="003075A4"/>
    <w:rsid w:val="00310ACE"/>
    <w:rsid w:val="0031113F"/>
    <w:rsid w:val="00320EDE"/>
    <w:rsid w:val="00321B7D"/>
    <w:rsid w:val="0032385E"/>
    <w:rsid w:val="00333E5F"/>
    <w:rsid w:val="00343897"/>
    <w:rsid w:val="00343D86"/>
    <w:rsid w:val="00344442"/>
    <w:rsid w:val="0035047F"/>
    <w:rsid w:val="003522C3"/>
    <w:rsid w:val="00362D81"/>
    <w:rsid w:val="00363604"/>
    <w:rsid w:val="00363A05"/>
    <w:rsid w:val="00363CEF"/>
    <w:rsid w:val="003660F1"/>
    <w:rsid w:val="0036620D"/>
    <w:rsid w:val="00371B35"/>
    <w:rsid w:val="003731CF"/>
    <w:rsid w:val="00373212"/>
    <w:rsid w:val="00382947"/>
    <w:rsid w:val="00392531"/>
    <w:rsid w:val="00396FFA"/>
    <w:rsid w:val="003A537F"/>
    <w:rsid w:val="003A7716"/>
    <w:rsid w:val="003B26EA"/>
    <w:rsid w:val="003B327A"/>
    <w:rsid w:val="003B6486"/>
    <w:rsid w:val="003C1DF7"/>
    <w:rsid w:val="003C31CB"/>
    <w:rsid w:val="003C553B"/>
    <w:rsid w:val="003C7FA0"/>
    <w:rsid w:val="003D7326"/>
    <w:rsid w:val="003E23E8"/>
    <w:rsid w:val="003E2F11"/>
    <w:rsid w:val="003E7AC9"/>
    <w:rsid w:val="003F3DB6"/>
    <w:rsid w:val="00407CB8"/>
    <w:rsid w:val="004125D2"/>
    <w:rsid w:val="004219DC"/>
    <w:rsid w:val="00422BA2"/>
    <w:rsid w:val="004237C6"/>
    <w:rsid w:val="0042612B"/>
    <w:rsid w:val="004332FD"/>
    <w:rsid w:val="004335A4"/>
    <w:rsid w:val="0043444F"/>
    <w:rsid w:val="00434A25"/>
    <w:rsid w:val="00435973"/>
    <w:rsid w:val="00435A46"/>
    <w:rsid w:val="00435D9B"/>
    <w:rsid w:val="004419F0"/>
    <w:rsid w:val="00441AE2"/>
    <w:rsid w:val="004508FD"/>
    <w:rsid w:val="004564F2"/>
    <w:rsid w:val="004642E5"/>
    <w:rsid w:val="00464475"/>
    <w:rsid w:val="00471BC7"/>
    <w:rsid w:val="0047323E"/>
    <w:rsid w:val="00486C40"/>
    <w:rsid w:val="00486D5B"/>
    <w:rsid w:val="00495CDC"/>
    <w:rsid w:val="004A0307"/>
    <w:rsid w:val="004A1C07"/>
    <w:rsid w:val="004A2888"/>
    <w:rsid w:val="004B54BF"/>
    <w:rsid w:val="004B7DD0"/>
    <w:rsid w:val="004C0751"/>
    <w:rsid w:val="004C59CA"/>
    <w:rsid w:val="004D1F05"/>
    <w:rsid w:val="004D288A"/>
    <w:rsid w:val="004E02E5"/>
    <w:rsid w:val="004E5493"/>
    <w:rsid w:val="004F7ED3"/>
    <w:rsid w:val="0050052F"/>
    <w:rsid w:val="00501ED6"/>
    <w:rsid w:val="005057C8"/>
    <w:rsid w:val="005071C4"/>
    <w:rsid w:val="00510974"/>
    <w:rsid w:val="00510CD2"/>
    <w:rsid w:val="00512E3F"/>
    <w:rsid w:val="005140C6"/>
    <w:rsid w:val="00515C05"/>
    <w:rsid w:val="005169DB"/>
    <w:rsid w:val="0052029F"/>
    <w:rsid w:val="0052522C"/>
    <w:rsid w:val="005276AD"/>
    <w:rsid w:val="00527F66"/>
    <w:rsid w:val="00537C1B"/>
    <w:rsid w:val="00543D67"/>
    <w:rsid w:val="0054489F"/>
    <w:rsid w:val="00552600"/>
    <w:rsid w:val="00555A99"/>
    <w:rsid w:val="0055740E"/>
    <w:rsid w:val="005577EC"/>
    <w:rsid w:val="0056687A"/>
    <w:rsid w:val="00567DBF"/>
    <w:rsid w:val="0057410C"/>
    <w:rsid w:val="00575DD1"/>
    <w:rsid w:val="005807A5"/>
    <w:rsid w:val="00581471"/>
    <w:rsid w:val="0059329E"/>
    <w:rsid w:val="005A038D"/>
    <w:rsid w:val="005A4120"/>
    <w:rsid w:val="005A6C74"/>
    <w:rsid w:val="005B0141"/>
    <w:rsid w:val="005B4953"/>
    <w:rsid w:val="005B4F01"/>
    <w:rsid w:val="005B745F"/>
    <w:rsid w:val="005C1DAB"/>
    <w:rsid w:val="005E7915"/>
    <w:rsid w:val="005E7C4A"/>
    <w:rsid w:val="005F024F"/>
    <w:rsid w:val="006003BF"/>
    <w:rsid w:val="0060343D"/>
    <w:rsid w:val="00605893"/>
    <w:rsid w:val="006111DA"/>
    <w:rsid w:val="006113B4"/>
    <w:rsid w:val="00613BF6"/>
    <w:rsid w:val="00616383"/>
    <w:rsid w:val="00630806"/>
    <w:rsid w:val="00636231"/>
    <w:rsid w:val="00643055"/>
    <w:rsid w:val="00644D3D"/>
    <w:rsid w:val="00647315"/>
    <w:rsid w:val="00651C90"/>
    <w:rsid w:val="00651D51"/>
    <w:rsid w:val="00652FC5"/>
    <w:rsid w:val="00654321"/>
    <w:rsid w:val="00654DD0"/>
    <w:rsid w:val="00655849"/>
    <w:rsid w:val="00661999"/>
    <w:rsid w:val="00670D94"/>
    <w:rsid w:val="00672F7B"/>
    <w:rsid w:val="006830D5"/>
    <w:rsid w:val="0069006E"/>
    <w:rsid w:val="00690672"/>
    <w:rsid w:val="00693B55"/>
    <w:rsid w:val="00694048"/>
    <w:rsid w:val="00695596"/>
    <w:rsid w:val="00697DEF"/>
    <w:rsid w:val="00697F9F"/>
    <w:rsid w:val="006A40BD"/>
    <w:rsid w:val="006A41EE"/>
    <w:rsid w:val="006B2AD4"/>
    <w:rsid w:val="006B4E6F"/>
    <w:rsid w:val="006B72EB"/>
    <w:rsid w:val="006C2C6C"/>
    <w:rsid w:val="006C37A2"/>
    <w:rsid w:val="006D0375"/>
    <w:rsid w:val="006D1566"/>
    <w:rsid w:val="006D2EA6"/>
    <w:rsid w:val="006D5B21"/>
    <w:rsid w:val="006D61DE"/>
    <w:rsid w:val="006D6344"/>
    <w:rsid w:val="006E474F"/>
    <w:rsid w:val="006E58CD"/>
    <w:rsid w:val="006E5D5B"/>
    <w:rsid w:val="00703A51"/>
    <w:rsid w:val="00705D33"/>
    <w:rsid w:val="00705DCD"/>
    <w:rsid w:val="00712B8F"/>
    <w:rsid w:val="0071742B"/>
    <w:rsid w:val="00720587"/>
    <w:rsid w:val="00721BC2"/>
    <w:rsid w:val="007236C2"/>
    <w:rsid w:val="007245CB"/>
    <w:rsid w:val="00727138"/>
    <w:rsid w:val="00727DC5"/>
    <w:rsid w:val="00733748"/>
    <w:rsid w:val="00734C03"/>
    <w:rsid w:val="00741B97"/>
    <w:rsid w:val="007438DF"/>
    <w:rsid w:val="00746ED2"/>
    <w:rsid w:val="00764B1F"/>
    <w:rsid w:val="00774269"/>
    <w:rsid w:val="007756E9"/>
    <w:rsid w:val="00775D75"/>
    <w:rsid w:val="0077619D"/>
    <w:rsid w:val="0077620F"/>
    <w:rsid w:val="007771B8"/>
    <w:rsid w:val="00785BE5"/>
    <w:rsid w:val="00785D32"/>
    <w:rsid w:val="007935D1"/>
    <w:rsid w:val="007943D6"/>
    <w:rsid w:val="00794A2B"/>
    <w:rsid w:val="007A15D3"/>
    <w:rsid w:val="007A2D93"/>
    <w:rsid w:val="007A7B48"/>
    <w:rsid w:val="007A7B7E"/>
    <w:rsid w:val="007B0463"/>
    <w:rsid w:val="007B27DC"/>
    <w:rsid w:val="007B4F5A"/>
    <w:rsid w:val="007B6CC2"/>
    <w:rsid w:val="007B7979"/>
    <w:rsid w:val="007C22C4"/>
    <w:rsid w:val="007C3450"/>
    <w:rsid w:val="007C4571"/>
    <w:rsid w:val="007C4A36"/>
    <w:rsid w:val="007E2D92"/>
    <w:rsid w:val="007E43D2"/>
    <w:rsid w:val="007E7467"/>
    <w:rsid w:val="007F12A2"/>
    <w:rsid w:val="007F6810"/>
    <w:rsid w:val="00806309"/>
    <w:rsid w:val="00806D68"/>
    <w:rsid w:val="00811A3B"/>
    <w:rsid w:val="00816236"/>
    <w:rsid w:val="00822BB7"/>
    <w:rsid w:val="008230EE"/>
    <w:rsid w:val="008304A6"/>
    <w:rsid w:val="00830E89"/>
    <w:rsid w:val="00836E88"/>
    <w:rsid w:val="00837375"/>
    <w:rsid w:val="008400DF"/>
    <w:rsid w:val="00840D32"/>
    <w:rsid w:val="00843C3E"/>
    <w:rsid w:val="00847068"/>
    <w:rsid w:val="00847312"/>
    <w:rsid w:val="008517EC"/>
    <w:rsid w:val="008568F2"/>
    <w:rsid w:val="00873869"/>
    <w:rsid w:val="00876299"/>
    <w:rsid w:val="00877582"/>
    <w:rsid w:val="008863F8"/>
    <w:rsid w:val="00891E46"/>
    <w:rsid w:val="00895A0D"/>
    <w:rsid w:val="008A19CD"/>
    <w:rsid w:val="008B0010"/>
    <w:rsid w:val="008B1353"/>
    <w:rsid w:val="008B5424"/>
    <w:rsid w:val="008B783B"/>
    <w:rsid w:val="008C3715"/>
    <w:rsid w:val="008C59EA"/>
    <w:rsid w:val="008D3629"/>
    <w:rsid w:val="008E2E1D"/>
    <w:rsid w:val="008E3A22"/>
    <w:rsid w:val="008E638B"/>
    <w:rsid w:val="008F294E"/>
    <w:rsid w:val="008F7661"/>
    <w:rsid w:val="0090434E"/>
    <w:rsid w:val="00913BA1"/>
    <w:rsid w:val="00913FED"/>
    <w:rsid w:val="009179A5"/>
    <w:rsid w:val="009202A2"/>
    <w:rsid w:val="00922452"/>
    <w:rsid w:val="00924CD0"/>
    <w:rsid w:val="00926442"/>
    <w:rsid w:val="00931ADF"/>
    <w:rsid w:val="00932C32"/>
    <w:rsid w:val="0094568F"/>
    <w:rsid w:val="009456B9"/>
    <w:rsid w:val="00945B28"/>
    <w:rsid w:val="009464EC"/>
    <w:rsid w:val="00950429"/>
    <w:rsid w:val="0095236C"/>
    <w:rsid w:val="00955437"/>
    <w:rsid w:val="00957194"/>
    <w:rsid w:val="00967EAD"/>
    <w:rsid w:val="00973336"/>
    <w:rsid w:val="00976D14"/>
    <w:rsid w:val="00984014"/>
    <w:rsid w:val="00984BA9"/>
    <w:rsid w:val="00985BE0"/>
    <w:rsid w:val="009865E6"/>
    <w:rsid w:val="00994D30"/>
    <w:rsid w:val="009B1940"/>
    <w:rsid w:val="009B3258"/>
    <w:rsid w:val="009B5AEF"/>
    <w:rsid w:val="009B6E7A"/>
    <w:rsid w:val="009C0C51"/>
    <w:rsid w:val="009D4E60"/>
    <w:rsid w:val="009E1893"/>
    <w:rsid w:val="009E61D6"/>
    <w:rsid w:val="009F08C6"/>
    <w:rsid w:val="009F2520"/>
    <w:rsid w:val="009F5FD1"/>
    <w:rsid w:val="00A04143"/>
    <w:rsid w:val="00A04BF0"/>
    <w:rsid w:val="00A12492"/>
    <w:rsid w:val="00A126BD"/>
    <w:rsid w:val="00A13C2A"/>
    <w:rsid w:val="00A1783B"/>
    <w:rsid w:val="00A2175C"/>
    <w:rsid w:val="00A22268"/>
    <w:rsid w:val="00A231FA"/>
    <w:rsid w:val="00A243A9"/>
    <w:rsid w:val="00A25FC4"/>
    <w:rsid w:val="00A26076"/>
    <w:rsid w:val="00A2657C"/>
    <w:rsid w:val="00A40758"/>
    <w:rsid w:val="00A47C0F"/>
    <w:rsid w:val="00A51562"/>
    <w:rsid w:val="00A52EBB"/>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87831"/>
    <w:rsid w:val="00A924B5"/>
    <w:rsid w:val="00A97DBC"/>
    <w:rsid w:val="00AA10DB"/>
    <w:rsid w:val="00AA1B9F"/>
    <w:rsid w:val="00AA2AD9"/>
    <w:rsid w:val="00AA5C45"/>
    <w:rsid w:val="00AA6F4F"/>
    <w:rsid w:val="00AB129A"/>
    <w:rsid w:val="00AB3184"/>
    <w:rsid w:val="00AC0910"/>
    <w:rsid w:val="00AC3A20"/>
    <w:rsid w:val="00AD1DD9"/>
    <w:rsid w:val="00AD3312"/>
    <w:rsid w:val="00AE273E"/>
    <w:rsid w:val="00AE34D5"/>
    <w:rsid w:val="00AF3735"/>
    <w:rsid w:val="00AF482B"/>
    <w:rsid w:val="00B01519"/>
    <w:rsid w:val="00B02A47"/>
    <w:rsid w:val="00B06771"/>
    <w:rsid w:val="00B12B58"/>
    <w:rsid w:val="00B13041"/>
    <w:rsid w:val="00B136A4"/>
    <w:rsid w:val="00B16077"/>
    <w:rsid w:val="00B16D03"/>
    <w:rsid w:val="00B23EF5"/>
    <w:rsid w:val="00B36031"/>
    <w:rsid w:val="00B365D3"/>
    <w:rsid w:val="00B37F33"/>
    <w:rsid w:val="00B42525"/>
    <w:rsid w:val="00B43B4D"/>
    <w:rsid w:val="00B44A8B"/>
    <w:rsid w:val="00B50592"/>
    <w:rsid w:val="00B50D2C"/>
    <w:rsid w:val="00B52085"/>
    <w:rsid w:val="00B54F0A"/>
    <w:rsid w:val="00B60216"/>
    <w:rsid w:val="00B64280"/>
    <w:rsid w:val="00B723B8"/>
    <w:rsid w:val="00B72DF6"/>
    <w:rsid w:val="00B91C42"/>
    <w:rsid w:val="00B93C16"/>
    <w:rsid w:val="00B9635E"/>
    <w:rsid w:val="00BA304A"/>
    <w:rsid w:val="00BA4D07"/>
    <w:rsid w:val="00BB0528"/>
    <w:rsid w:val="00BB1BA0"/>
    <w:rsid w:val="00BB6731"/>
    <w:rsid w:val="00BC247E"/>
    <w:rsid w:val="00BC68CF"/>
    <w:rsid w:val="00BC6A99"/>
    <w:rsid w:val="00BD0596"/>
    <w:rsid w:val="00BE032F"/>
    <w:rsid w:val="00BE0432"/>
    <w:rsid w:val="00BE3C17"/>
    <w:rsid w:val="00BE64D2"/>
    <w:rsid w:val="00C0414C"/>
    <w:rsid w:val="00C07D16"/>
    <w:rsid w:val="00C102BA"/>
    <w:rsid w:val="00C14790"/>
    <w:rsid w:val="00C14E67"/>
    <w:rsid w:val="00C169E4"/>
    <w:rsid w:val="00C309B4"/>
    <w:rsid w:val="00C404FB"/>
    <w:rsid w:val="00C42E6E"/>
    <w:rsid w:val="00C4635A"/>
    <w:rsid w:val="00C5441D"/>
    <w:rsid w:val="00C64B3F"/>
    <w:rsid w:val="00C66775"/>
    <w:rsid w:val="00C671BD"/>
    <w:rsid w:val="00C709E3"/>
    <w:rsid w:val="00C8030D"/>
    <w:rsid w:val="00C82B3B"/>
    <w:rsid w:val="00C841D2"/>
    <w:rsid w:val="00C86389"/>
    <w:rsid w:val="00C87643"/>
    <w:rsid w:val="00C90124"/>
    <w:rsid w:val="00C928E7"/>
    <w:rsid w:val="00C9341F"/>
    <w:rsid w:val="00C97843"/>
    <w:rsid w:val="00CA28CD"/>
    <w:rsid w:val="00CA5BAF"/>
    <w:rsid w:val="00CA73AD"/>
    <w:rsid w:val="00CA7A70"/>
    <w:rsid w:val="00CB305E"/>
    <w:rsid w:val="00CB5CD5"/>
    <w:rsid w:val="00CB63C8"/>
    <w:rsid w:val="00CC0604"/>
    <w:rsid w:val="00CC670F"/>
    <w:rsid w:val="00CC7ADD"/>
    <w:rsid w:val="00CD2718"/>
    <w:rsid w:val="00CD3318"/>
    <w:rsid w:val="00CD4872"/>
    <w:rsid w:val="00CD4A98"/>
    <w:rsid w:val="00CD7B41"/>
    <w:rsid w:val="00CE3CBA"/>
    <w:rsid w:val="00CE4B94"/>
    <w:rsid w:val="00CE67E6"/>
    <w:rsid w:val="00CF2823"/>
    <w:rsid w:val="00D04693"/>
    <w:rsid w:val="00D05889"/>
    <w:rsid w:val="00D133FE"/>
    <w:rsid w:val="00D14866"/>
    <w:rsid w:val="00D1520A"/>
    <w:rsid w:val="00D204A3"/>
    <w:rsid w:val="00D217EB"/>
    <w:rsid w:val="00D30516"/>
    <w:rsid w:val="00D308A0"/>
    <w:rsid w:val="00D33559"/>
    <w:rsid w:val="00D35C97"/>
    <w:rsid w:val="00D37422"/>
    <w:rsid w:val="00D40EA4"/>
    <w:rsid w:val="00D50554"/>
    <w:rsid w:val="00D54AB2"/>
    <w:rsid w:val="00D56BD4"/>
    <w:rsid w:val="00D62258"/>
    <w:rsid w:val="00D72E39"/>
    <w:rsid w:val="00D73221"/>
    <w:rsid w:val="00D73656"/>
    <w:rsid w:val="00DA1B86"/>
    <w:rsid w:val="00DA4060"/>
    <w:rsid w:val="00DA505D"/>
    <w:rsid w:val="00DB3BE0"/>
    <w:rsid w:val="00DB65FA"/>
    <w:rsid w:val="00DB7B06"/>
    <w:rsid w:val="00DC287F"/>
    <w:rsid w:val="00DC441A"/>
    <w:rsid w:val="00DC54D2"/>
    <w:rsid w:val="00DD04B3"/>
    <w:rsid w:val="00DD0D7A"/>
    <w:rsid w:val="00DD2A47"/>
    <w:rsid w:val="00DD2B30"/>
    <w:rsid w:val="00DD3640"/>
    <w:rsid w:val="00DE1454"/>
    <w:rsid w:val="00DE26AC"/>
    <w:rsid w:val="00DE3168"/>
    <w:rsid w:val="00DE7D2F"/>
    <w:rsid w:val="00DF382E"/>
    <w:rsid w:val="00DF672B"/>
    <w:rsid w:val="00E0129B"/>
    <w:rsid w:val="00E07A9D"/>
    <w:rsid w:val="00E13299"/>
    <w:rsid w:val="00E13A07"/>
    <w:rsid w:val="00E146C3"/>
    <w:rsid w:val="00E14AEB"/>
    <w:rsid w:val="00E207E3"/>
    <w:rsid w:val="00E32359"/>
    <w:rsid w:val="00E33D8F"/>
    <w:rsid w:val="00E35128"/>
    <w:rsid w:val="00E35CF5"/>
    <w:rsid w:val="00E40DA7"/>
    <w:rsid w:val="00E521D5"/>
    <w:rsid w:val="00E53C24"/>
    <w:rsid w:val="00E55788"/>
    <w:rsid w:val="00E60FCF"/>
    <w:rsid w:val="00E61EA2"/>
    <w:rsid w:val="00E64725"/>
    <w:rsid w:val="00E651A8"/>
    <w:rsid w:val="00E70C9C"/>
    <w:rsid w:val="00E81216"/>
    <w:rsid w:val="00E92F40"/>
    <w:rsid w:val="00E96B6A"/>
    <w:rsid w:val="00E97F7A"/>
    <w:rsid w:val="00EA14DB"/>
    <w:rsid w:val="00EA1B72"/>
    <w:rsid w:val="00EA3346"/>
    <w:rsid w:val="00EA3D2C"/>
    <w:rsid w:val="00EC0CBE"/>
    <w:rsid w:val="00ED13FA"/>
    <w:rsid w:val="00ED26C9"/>
    <w:rsid w:val="00EE1F08"/>
    <w:rsid w:val="00EE363C"/>
    <w:rsid w:val="00EE6ABA"/>
    <w:rsid w:val="00EF573E"/>
    <w:rsid w:val="00F03895"/>
    <w:rsid w:val="00F07BFF"/>
    <w:rsid w:val="00F10418"/>
    <w:rsid w:val="00F143DB"/>
    <w:rsid w:val="00F171FC"/>
    <w:rsid w:val="00F2090A"/>
    <w:rsid w:val="00F21B68"/>
    <w:rsid w:val="00F21C81"/>
    <w:rsid w:val="00F25867"/>
    <w:rsid w:val="00F26576"/>
    <w:rsid w:val="00F27A00"/>
    <w:rsid w:val="00F303E2"/>
    <w:rsid w:val="00F310BF"/>
    <w:rsid w:val="00F3415B"/>
    <w:rsid w:val="00F34B0D"/>
    <w:rsid w:val="00F363C3"/>
    <w:rsid w:val="00F363DF"/>
    <w:rsid w:val="00F37718"/>
    <w:rsid w:val="00F377BF"/>
    <w:rsid w:val="00F41B7E"/>
    <w:rsid w:val="00F46455"/>
    <w:rsid w:val="00F4718E"/>
    <w:rsid w:val="00F4794D"/>
    <w:rsid w:val="00F51A2A"/>
    <w:rsid w:val="00F51C28"/>
    <w:rsid w:val="00F5246F"/>
    <w:rsid w:val="00F60FC5"/>
    <w:rsid w:val="00F620D3"/>
    <w:rsid w:val="00F66AB2"/>
    <w:rsid w:val="00F673E6"/>
    <w:rsid w:val="00F67987"/>
    <w:rsid w:val="00F7277B"/>
    <w:rsid w:val="00F73072"/>
    <w:rsid w:val="00F74F7C"/>
    <w:rsid w:val="00F801BE"/>
    <w:rsid w:val="00F862A6"/>
    <w:rsid w:val="00F87C9A"/>
    <w:rsid w:val="00F95BAB"/>
    <w:rsid w:val="00F976AD"/>
    <w:rsid w:val="00F97724"/>
    <w:rsid w:val="00FA4AD9"/>
    <w:rsid w:val="00FA5F39"/>
    <w:rsid w:val="00FB0385"/>
    <w:rsid w:val="00FB22CA"/>
    <w:rsid w:val="00FB3306"/>
    <w:rsid w:val="00FC19A4"/>
    <w:rsid w:val="00FC2A48"/>
    <w:rsid w:val="00FD093F"/>
    <w:rsid w:val="00FD5E27"/>
    <w:rsid w:val="00FE3850"/>
    <w:rsid w:val="00FE437D"/>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2013-02-12T08:00:00+00:00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01569A-FA87-4891-A458-060AB5AA5849}"/>
</file>

<file path=customXml/itemProps2.xml><?xml version="1.0" encoding="utf-8"?>
<ds:datastoreItem xmlns:ds="http://schemas.openxmlformats.org/officeDocument/2006/customXml" ds:itemID="{0D7F5EBB-C25C-4820-BA53-E03807348C2E}"/>
</file>

<file path=customXml/itemProps3.xml><?xml version="1.0" encoding="utf-8"?>
<ds:datastoreItem xmlns:ds="http://schemas.openxmlformats.org/officeDocument/2006/customXml" ds:itemID="{D1356C07-96F9-491D-8346-EE5901374758}"/>
</file>

<file path=customXml/itemProps4.xml><?xml version="1.0" encoding="utf-8"?>
<ds:datastoreItem xmlns:ds="http://schemas.openxmlformats.org/officeDocument/2006/customXml" ds:itemID="{490322BF-3766-4495-9186-E367BE248038}"/>
</file>

<file path=customXml/itemProps5.xml><?xml version="1.0" encoding="utf-8"?>
<ds:datastoreItem xmlns:ds="http://schemas.openxmlformats.org/officeDocument/2006/customXml" ds:itemID="{19A1B44B-F847-4128-AB32-7FD734132695}"/>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2013-02-12T15:59:00Z</dcterms:created>
  <dcterms:modified xsi:type="dcterms:W3CDTF">2013-02-12T16:00:00Z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