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82" w:rsidRDefault="000E1982" w:rsidP="000E1982"/>
    <w:p w:rsidR="00551CBB" w:rsidRDefault="00551CBB" w:rsidP="000E1982">
      <w:bookmarkStart w:id="0" w:name="_GoBack"/>
      <w:bookmarkEnd w:id="0"/>
    </w:p>
    <w:p w:rsidR="002C4D13" w:rsidRDefault="002C4D13" w:rsidP="000E1982"/>
    <w:p w:rsidR="002C4D13" w:rsidRDefault="002C4D13" w:rsidP="000E1982"/>
    <w:p w:rsidR="002C4D13" w:rsidRDefault="002C4D13" w:rsidP="000E1982"/>
    <w:p w:rsidR="000E1982" w:rsidRDefault="000E1982" w:rsidP="000E1982">
      <w:pPr>
        <w:rPr>
          <w:sz w:val="25"/>
          <w:szCs w:val="25"/>
        </w:rPr>
      </w:pPr>
    </w:p>
    <w:p w:rsidR="000E1982" w:rsidRDefault="00B228C4" w:rsidP="000E1982">
      <w:pPr>
        <w:rPr>
          <w:sz w:val="25"/>
          <w:szCs w:val="25"/>
        </w:rPr>
      </w:pPr>
      <w:r>
        <w:rPr>
          <w:noProof/>
          <w:sz w:val="25"/>
          <w:szCs w:val="25"/>
        </w:rPr>
        <w:t>August 2</w:t>
      </w:r>
      <w:r w:rsidR="005B4951">
        <w:rPr>
          <w:noProof/>
          <w:sz w:val="25"/>
          <w:szCs w:val="25"/>
        </w:rPr>
        <w:t>2</w:t>
      </w:r>
      <w:r w:rsidR="000E1982">
        <w:rPr>
          <w:noProof/>
          <w:sz w:val="25"/>
          <w:szCs w:val="25"/>
        </w:rPr>
        <w:t>, 2012</w:t>
      </w:r>
    </w:p>
    <w:p w:rsidR="000E1982" w:rsidRDefault="000E1982" w:rsidP="000E1982">
      <w:pPr>
        <w:rPr>
          <w:sz w:val="25"/>
          <w:szCs w:val="25"/>
        </w:rPr>
      </w:pPr>
    </w:p>
    <w:p w:rsidR="000E1982" w:rsidRDefault="000E1982" w:rsidP="000E1982">
      <w:pPr>
        <w:rPr>
          <w:sz w:val="25"/>
          <w:szCs w:val="25"/>
        </w:rPr>
      </w:pPr>
    </w:p>
    <w:p w:rsidR="000E1982" w:rsidRPr="00575D76" w:rsidRDefault="000E1982" w:rsidP="000E1982">
      <w:pPr>
        <w:rPr>
          <w:sz w:val="25"/>
          <w:szCs w:val="25"/>
        </w:rPr>
      </w:pPr>
    </w:p>
    <w:p w:rsidR="000E1982" w:rsidRPr="00575D76" w:rsidRDefault="000E1982" w:rsidP="000E1982">
      <w:pPr>
        <w:rPr>
          <w:sz w:val="25"/>
          <w:szCs w:val="25"/>
        </w:rPr>
      </w:pPr>
      <w:r>
        <w:rPr>
          <w:sz w:val="25"/>
          <w:szCs w:val="25"/>
        </w:rPr>
        <w:t>Linda McCrea, Superintendent</w:t>
      </w:r>
    </w:p>
    <w:p w:rsidR="000E1982" w:rsidRDefault="000E1982" w:rsidP="000E1982">
      <w:pPr>
        <w:rPr>
          <w:sz w:val="25"/>
          <w:szCs w:val="25"/>
        </w:rPr>
      </w:pPr>
      <w:r>
        <w:rPr>
          <w:sz w:val="25"/>
          <w:szCs w:val="25"/>
        </w:rPr>
        <w:t>Tacoma Public Utilities</w:t>
      </w:r>
    </w:p>
    <w:p w:rsidR="001C529C" w:rsidRPr="00575D76" w:rsidRDefault="001C529C" w:rsidP="000E1982">
      <w:pPr>
        <w:rPr>
          <w:sz w:val="25"/>
          <w:szCs w:val="25"/>
        </w:rPr>
      </w:pPr>
      <w:r>
        <w:rPr>
          <w:sz w:val="25"/>
          <w:szCs w:val="25"/>
        </w:rPr>
        <w:t>Water Division</w:t>
      </w:r>
    </w:p>
    <w:p w:rsidR="000E1982" w:rsidRPr="00575D76" w:rsidRDefault="000E1982" w:rsidP="000E1982">
      <w:pPr>
        <w:rPr>
          <w:sz w:val="25"/>
          <w:szCs w:val="25"/>
        </w:rPr>
      </w:pPr>
      <w:r w:rsidRPr="00575D76">
        <w:rPr>
          <w:sz w:val="25"/>
          <w:szCs w:val="25"/>
        </w:rPr>
        <w:t>Post Office Box 1</w:t>
      </w:r>
      <w:r>
        <w:rPr>
          <w:sz w:val="25"/>
          <w:szCs w:val="25"/>
        </w:rPr>
        <w:t>1007</w:t>
      </w:r>
    </w:p>
    <w:p w:rsidR="000E1982" w:rsidRPr="00575D76" w:rsidRDefault="000E1982" w:rsidP="000E1982">
      <w:pPr>
        <w:rPr>
          <w:sz w:val="25"/>
          <w:szCs w:val="25"/>
        </w:rPr>
      </w:pPr>
      <w:r>
        <w:rPr>
          <w:sz w:val="25"/>
          <w:szCs w:val="25"/>
        </w:rPr>
        <w:t>Tacoma</w:t>
      </w:r>
      <w:r w:rsidRPr="00575D76">
        <w:rPr>
          <w:sz w:val="25"/>
          <w:szCs w:val="25"/>
        </w:rPr>
        <w:t xml:space="preserve">, Washington </w:t>
      </w:r>
      <w:r>
        <w:rPr>
          <w:sz w:val="25"/>
          <w:szCs w:val="25"/>
        </w:rPr>
        <w:t>98409</w:t>
      </w:r>
    </w:p>
    <w:p w:rsidR="000E1982" w:rsidRPr="00575D76" w:rsidRDefault="000E1982" w:rsidP="000E1982">
      <w:pPr>
        <w:rPr>
          <w:sz w:val="25"/>
          <w:szCs w:val="25"/>
        </w:rPr>
      </w:pPr>
    </w:p>
    <w:p w:rsidR="000E1982" w:rsidRPr="00575D76" w:rsidRDefault="000E1982" w:rsidP="00B228C4">
      <w:pPr>
        <w:ind w:left="720" w:hanging="720"/>
        <w:rPr>
          <w:b/>
          <w:sz w:val="25"/>
          <w:szCs w:val="25"/>
        </w:rPr>
      </w:pPr>
      <w:r w:rsidRPr="00575D76">
        <w:rPr>
          <w:b/>
          <w:sz w:val="25"/>
          <w:szCs w:val="25"/>
        </w:rPr>
        <w:t>Re:</w:t>
      </w:r>
      <w:r w:rsidRPr="00575D76">
        <w:rPr>
          <w:b/>
          <w:sz w:val="25"/>
          <w:szCs w:val="25"/>
        </w:rPr>
        <w:tab/>
      </w:r>
      <w:r>
        <w:rPr>
          <w:b/>
          <w:sz w:val="25"/>
          <w:szCs w:val="25"/>
        </w:rPr>
        <w:t>Water and Wheeling charges to be levied by City of Tacoma against Rainier View Water Company; Commission Docket UW-110054</w:t>
      </w:r>
    </w:p>
    <w:p w:rsidR="000E1982" w:rsidRPr="00575D76" w:rsidRDefault="000E1982" w:rsidP="000E1982">
      <w:pPr>
        <w:rPr>
          <w:sz w:val="25"/>
          <w:szCs w:val="25"/>
        </w:rPr>
      </w:pPr>
    </w:p>
    <w:p w:rsidR="000E1982" w:rsidRPr="00575D76" w:rsidRDefault="000E1982" w:rsidP="000E1982">
      <w:pPr>
        <w:rPr>
          <w:sz w:val="25"/>
          <w:szCs w:val="25"/>
        </w:rPr>
      </w:pPr>
      <w:r w:rsidRPr="00575D76">
        <w:rPr>
          <w:sz w:val="25"/>
          <w:szCs w:val="25"/>
        </w:rPr>
        <w:t xml:space="preserve">Dear </w:t>
      </w:r>
      <w:r>
        <w:rPr>
          <w:sz w:val="25"/>
          <w:szCs w:val="25"/>
        </w:rPr>
        <w:t>Ms. McCrea</w:t>
      </w:r>
      <w:r w:rsidRPr="00575D76">
        <w:rPr>
          <w:sz w:val="25"/>
          <w:szCs w:val="25"/>
        </w:rPr>
        <w:t>:</w:t>
      </w:r>
    </w:p>
    <w:p w:rsidR="000E1982" w:rsidRPr="00575D76" w:rsidRDefault="000E1982" w:rsidP="000E1982">
      <w:pPr>
        <w:rPr>
          <w:sz w:val="25"/>
          <w:szCs w:val="25"/>
        </w:rPr>
      </w:pPr>
    </w:p>
    <w:p w:rsidR="000E1982" w:rsidRDefault="000E1982" w:rsidP="000E1982">
      <w:pPr>
        <w:rPr>
          <w:sz w:val="25"/>
          <w:szCs w:val="25"/>
        </w:rPr>
      </w:pPr>
      <w:r>
        <w:rPr>
          <w:sz w:val="25"/>
          <w:szCs w:val="25"/>
        </w:rPr>
        <w:t>Rainier View Water Co., Inc. (Rainier View) has filed a request with the Washington Utilities and Transportation Commission (Commission) for approval of various charges designed to provide revenue to finance a proposed pipeline and intertie between Rainier View and the Lakewood</w:t>
      </w:r>
      <w:r w:rsidR="00B517EC">
        <w:rPr>
          <w:sz w:val="25"/>
          <w:szCs w:val="25"/>
        </w:rPr>
        <w:t xml:space="preserve"> Water District</w:t>
      </w:r>
      <w:r>
        <w:rPr>
          <w:sz w:val="25"/>
          <w:szCs w:val="25"/>
        </w:rPr>
        <w:t>.  In attempting to demonstrate the cost savings its ratepayers would see from an intertie and pipeline to the Lakewood</w:t>
      </w:r>
      <w:r w:rsidR="00B517EC">
        <w:rPr>
          <w:sz w:val="25"/>
          <w:szCs w:val="25"/>
        </w:rPr>
        <w:t xml:space="preserve"> Water District</w:t>
      </w:r>
      <w:r>
        <w:rPr>
          <w:sz w:val="25"/>
          <w:szCs w:val="25"/>
        </w:rPr>
        <w:t xml:space="preserve">, Rainier View provided the Commission with a Water Wheeling Agreement (Wheeling Agreement) with the City of Tacoma, Department of Public Utilities, </w:t>
      </w:r>
      <w:proofErr w:type="gramStart"/>
      <w:r>
        <w:rPr>
          <w:sz w:val="25"/>
          <w:szCs w:val="25"/>
        </w:rPr>
        <w:t>Water</w:t>
      </w:r>
      <w:proofErr w:type="gramEnd"/>
      <w:r>
        <w:rPr>
          <w:sz w:val="25"/>
          <w:szCs w:val="25"/>
        </w:rPr>
        <w:t xml:space="preserve"> Division, dated January 26, 2010. </w:t>
      </w:r>
    </w:p>
    <w:p w:rsidR="000E1982" w:rsidRDefault="000E1982" w:rsidP="000E1982">
      <w:pPr>
        <w:rPr>
          <w:sz w:val="25"/>
          <w:szCs w:val="25"/>
        </w:rPr>
      </w:pPr>
    </w:p>
    <w:p w:rsidR="000E1982" w:rsidRDefault="000E1982" w:rsidP="000E1982">
      <w:pPr>
        <w:rPr>
          <w:sz w:val="25"/>
          <w:szCs w:val="25"/>
        </w:rPr>
      </w:pPr>
      <w:r>
        <w:rPr>
          <w:sz w:val="25"/>
          <w:szCs w:val="25"/>
        </w:rPr>
        <w:t xml:space="preserve">The Wheeling Agreement </w:t>
      </w:r>
      <w:r w:rsidR="00B517EC">
        <w:rPr>
          <w:sz w:val="25"/>
          <w:szCs w:val="25"/>
        </w:rPr>
        <w:t xml:space="preserve">provides </w:t>
      </w:r>
      <w:r>
        <w:rPr>
          <w:sz w:val="25"/>
          <w:szCs w:val="25"/>
        </w:rPr>
        <w:t xml:space="preserve">that the City of Tacoma would wheel water from the Lakewood </w:t>
      </w:r>
      <w:r w:rsidR="00B517EC">
        <w:rPr>
          <w:sz w:val="25"/>
          <w:szCs w:val="25"/>
        </w:rPr>
        <w:t xml:space="preserve">Water District </w:t>
      </w:r>
      <w:r>
        <w:rPr>
          <w:sz w:val="25"/>
          <w:szCs w:val="25"/>
        </w:rPr>
        <w:t>to Rainier View along its existing pipes. The Wheeling Agreement also required a wheeling charge in the amount of $0.189 per hundred cubic feet be paid by Rainier View to the City of Tacoma for water delivered from the Lakewood</w:t>
      </w:r>
      <w:r w:rsidR="00B517EC">
        <w:rPr>
          <w:sz w:val="25"/>
          <w:szCs w:val="25"/>
        </w:rPr>
        <w:t xml:space="preserve"> Water District</w:t>
      </w:r>
      <w:r>
        <w:rPr>
          <w:sz w:val="25"/>
          <w:szCs w:val="25"/>
        </w:rPr>
        <w:t xml:space="preserve">.  The water from the Lakewood </w:t>
      </w:r>
      <w:r w:rsidR="00B517EC">
        <w:rPr>
          <w:sz w:val="25"/>
          <w:szCs w:val="25"/>
        </w:rPr>
        <w:t xml:space="preserve">Water District </w:t>
      </w:r>
      <w:r>
        <w:rPr>
          <w:sz w:val="25"/>
          <w:szCs w:val="25"/>
        </w:rPr>
        <w:t xml:space="preserve">would be considered only that water delivered in excess of 1.47 million gallons per day pursuant to the City’s January 27, 2003, agreement with Rainier View.  The 1.47 million gallons per day obligation would be priced at the City’s wholesale water commodity rates.  </w:t>
      </w:r>
    </w:p>
    <w:p w:rsidR="000E1982" w:rsidRDefault="000E1982" w:rsidP="000E1982">
      <w:pPr>
        <w:rPr>
          <w:sz w:val="25"/>
          <w:szCs w:val="25"/>
        </w:rPr>
      </w:pPr>
    </w:p>
    <w:p w:rsidR="00B517EC" w:rsidRDefault="000E1982" w:rsidP="000E1982">
      <w:pPr>
        <w:rPr>
          <w:sz w:val="25"/>
          <w:szCs w:val="25"/>
        </w:rPr>
      </w:pPr>
      <w:r>
        <w:rPr>
          <w:sz w:val="25"/>
          <w:szCs w:val="25"/>
        </w:rPr>
        <w:t xml:space="preserve">Rainier View indicated that the City of Tacoma’s wholesale water commodity rates are set by municipal code, and the City has no ability to negotiate these rates as this would </w:t>
      </w:r>
      <w:r>
        <w:rPr>
          <w:sz w:val="25"/>
          <w:szCs w:val="25"/>
        </w:rPr>
        <w:lastRenderedPageBreak/>
        <w:t>place it in violation of its own ordinance.</w:t>
      </w:r>
      <w:r>
        <w:rPr>
          <w:rStyle w:val="FootnoteReference"/>
          <w:sz w:val="25"/>
          <w:szCs w:val="25"/>
        </w:rPr>
        <w:footnoteReference w:id="1"/>
      </w:r>
      <w:r>
        <w:rPr>
          <w:sz w:val="25"/>
          <w:szCs w:val="25"/>
        </w:rPr>
        <w:t xml:space="preserve">  Rainier View has stated that the City of Tacoma is likewise not willing to negotiate the water wheeling charge referenced above.  This, according to Rainier View, is because the wheeling rate has been set by the City of Tacoma as the City’s cost to provide wheeling services.</w:t>
      </w:r>
      <w:r w:rsidR="00B517EC">
        <w:rPr>
          <w:sz w:val="25"/>
          <w:szCs w:val="25"/>
        </w:rPr>
        <w:br/>
      </w:r>
    </w:p>
    <w:p w:rsidR="000E1982" w:rsidRDefault="005B4951" w:rsidP="000E1982">
      <w:pPr>
        <w:rPr>
          <w:sz w:val="25"/>
          <w:szCs w:val="25"/>
        </w:rPr>
      </w:pPr>
      <w:r>
        <w:rPr>
          <w:sz w:val="25"/>
          <w:szCs w:val="25"/>
        </w:rPr>
        <w:t>As part of its consideration of Rainier View’s request, the Commission requests the City’s confirmation of the</w:t>
      </w:r>
      <w:r w:rsidR="0077225D">
        <w:rPr>
          <w:sz w:val="25"/>
          <w:szCs w:val="25"/>
        </w:rPr>
        <w:t>se</w:t>
      </w:r>
      <w:r>
        <w:rPr>
          <w:sz w:val="25"/>
          <w:szCs w:val="25"/>
        </w:rPr>
        <w:t xml:space="preserve"> assertions.  </w:t>
      </w:r>
      <w:r w:rsidR="000E1982">
        <w:rPr>
          <w:sz w:val="25"/>
          <w:szCs w:val="25"/>
        </w:rPr>
        <w:t xml:space="preserve">The Commission is particularly interested in the following: </w:t>
      </w:r>
    </w:p>
    <w:p w:rsidR="002C4D13" w:rsidRDefault="002C4D13" w:rsidP="000E1982">
      <w:pPr>
        <w:rPr>
          <w:sz w:val="25"/>
          <w:szCs w:val="25"/>
        </w:rPr>
      </w:pPr>
    </w:p>
    <w:p w:rsidR="000E1982" w:rsidRDefault="000E1982" w:rsidP="000E1982">
      <w:pPr>
        <w:pStyle w:val="ListParagraph"/>
        <w:numPr>
          <w:ilvl w:val="0"/>
          <w:numId w:val="1"/>
        </w:numPr>
        <w:rPr>
          <w:sz w:val="25"/>
          <w:szCs w:val="25"/>
        </w:rPr>
      </w:pPr>
      <w:r>
        <w:rPr>
          <w:sz w:val="25"/>
          <w:szCs w:val="25"/>
        </w:rPr>
        <w:t>W</w:t>
      </w:r>
      <w:r w:rsidRPr="001C40E2">
        <w:rPr>
          <w:sz w:val="25"/>
          <w:szCs w:val="25"/>
        </w:rPr>
        <w:t>hether the City is prohibited from negotiating water commodity rates and/or wheeling rates with wholesale providers</w:t>
      </w:r>
      <w:r w:rsidR="005B4951">
        <w:rPr>
          <w:sz w:val="25"/>
          <w:szCs w:val="25"/>
        </w:rPr>
        <w:t>.</w:t>
      </w:r>
    </w:p>
    <w:p w:rsidR="000E1982" w:rsidRDefault="000E1982" w:rsidP="000E1982">
      <w:pPr>
        <w:pStyle w:val="ListParagraph"/>
        <w:numPr>
          <w:ilvl w:val="0"/>
          <w:numId w:val="1"/>
        </w:numPr>
        <w:rPr>
          <w:sz w:val="25"/>
          <w:szCs w:val="25"/>
        </w:rPr>
      </w:pPr>
      <w:r w:rsidRPr="001C40E2">
        <w:rPr>
          <w:sz w:val="25"/>
          <w:szCs w:val="25"/>
        </w:rPr>
        <w:t>If it is not prohibited from doing so, whether the City can offer private companies a lower rate than the current wholesale rate if the resulting rate provides recovery of associated variable costs while still providing a contribution to the overall fixed costs.</w:t>
      </w:r>
    </w:p>
    <w:p w:rsidR="000E1982" w:rsidRPr="001C40E2" w:rsidRDefault="000E1982" w:rsidP="000E1982">
      <w:pPr>
        <w:pStyle w:val="ListParagraph"/>
        <w:numPr>
          <w:ilvl w:val="0"/>
          <w:numId w:val="1"/>
        </w:numPr>
        <w:rPr>
          <w:sz w:val="25"/>
          <w:szCs w:val="25"/>
        </w:rPr>
      </w:pPr>
      <w:r>
        <w:rPr>
          <w:sz w:val="25"/>
          <w:szCs w:val="25"/>
        </w:rPr>
        <w:t>The extent to which Rainier View has attempted to work out an arrangement with the City for wholesale rates and wheeling services.</w:t>
      </w:r>
    </w:p>
    <w:p w:rsidR="00E26426" w:rsidRDefault="005B4951" w:rsidP="000E1982">
      <w:pPr>
        <w:rPr>
          <w:sz w:val="25"/>
          <w:szCs w:val="25"/>
        </w:rPr>
      </w:pPr>
      <w:r>
        <w:rPr>
          <w:sz w:val="25"/>
          <w:szCs w:val="25"/>
        </w:rPr>
        <w:t xml:space="preserve">We would also like the name and contact information of the </w:t>
      </w:r>
      <w:r w:rsidR="000E1982">
        <w:rPr>
          <w:sz w:val="25"/>
          <w:szCs w:val="25"/>
        </w:rPr>
        <w:t xml:space="preserve">appropriate City of Tacoma </w:t>
      </w:r>
      <w:r w:rsidR="00E26426">
        <w:rPr>
          <w:sz w:val="25"/>
          <w:szCs w:val="25"/>
        </w:rPr>
        <w:t xml:space="preserve">official or administrator </w:t>
      </w:r>
      <w:r>
        <w:rPr>
          <w:sz w:val="25"/>
          <w:szCs w:val="25"/>
        </w:rPr>
        <w:t xml:space="preserve">in the event we have follow-up questions.  Thank you for your attention to this matter.  </w:t>
      </w:r>
      <w:r w:rsidR="000F0EAE">
        <w:rPr>
          <w:sz w:val="25"/>
          <w:szCs w:val="25"/>
        </w:rPr>
        <w:t xml:space="preserve">The City’s participation </w:t>
      </w:r>
      <w:r>
        <w:rPr>
          <w:sz w:val="25"/>
          <w:szCs w:val="25"/>
        </w:rPr>
        <w:t>will greatly</w:t>
      </w:r>
      <w:r w:rsidR="000F0EAE">
        <w:rPr>
          <w:sz w:val="25"/>
          <w:szCs w:val="25"/>
        </w:rPr>
        <w:t xml:space="preserve"> assist the Commission in ruling on Rainier View’s request.</w:t>
      </w:r>
    </w:p>
    <w:p w:rsidR="00E26426" w:rsidRDefault="00E26426" w:rsidP="000E1982">
      <w:pPr>
        <w:rPr>
          <w:sz w:val="25"/>
          <w:szCs w:val="25"/>
        </w:rPr>
      </w:pPr>
    </w:p>
    <w:p w:rsidR="000E1982" w:rsidRDefault="000E1982" w:rsidP="000E1982">
      <w:pPr>
        <w:rPr>
          <w:sz w:val="25"/>
          <w:szCs w:val="25"/>
        </w:rPr>
      </w:pPr>
      <w:r>
        <w:rPr>
          <w:sz w:val="25"/>
          <w:szCs w:val="25"/>
        </w:rPr>
        <w:t xml:space="preserve">If you have any </w:t>
      </w:r>
      <w:r w:rsidR="000F0EAE">
        <w:rPr>
          <w:sz w:val="25"/>
          <w:szCs w:val="25"/>
        </w:rPr>
        <w:t xml:space="preserve">procedural </w:t>
      </w:r>
      <w:r>
        <w:rPr>
          <w:sz w:val="25"/>
          <w:szCs w:val="25"/>
        </w:rPr>
        <w:t xml:space="preserve">questions, please contact </w:t>
      </w:r>
      <w:r w:rsidR="000F0EAE">
        <w:rPr>
          <w:sz w:val="25"/>
          <w:szCs w:val="25"/>
        </w:rPr>
        <w:t>Marguerite E. Friedlander</w:t>
      </w:r>
      <w:r>
        <w:rPr>
          <w:sz w:val="25"/>
          <w:szCs w:val="25"/>
        </w:rPr>
        <w:t xml:space="preserve">, </w:t>
      </w:r>
      <w:r w:rsidR="000F0EAE">
        <w:rPr>
          <w:sz w:val="25"/>
          <w:szCs w:val="25"/>
        </w:rPr>
        <w:t>Administrative Law Judge</w:t>
      </w:r>
      <w:r>
        <w:rPr>
          <w:sz w:val="25"/>
          <w:szCs w:val="25"/>
        </w:rPr>
        <w:t xml:space="preserve"> at (360) 664-128</w:t>
      </w:r>
      <w:r w:rsidR="000F0EAE">
        <w:rPr>
          <w:sz w:val="25"/>
          <w:szCs w:val="25"/>
        </w:rPr>
        <w:t>5</w:t>
      </w:r>
      <w:r>
        <w:rPr>
          <w:sz w:val="25"/>
          <w:szCs w:val="25"/>
        </w:rPr>
        <w:t xml:space="preserve"> or </w:t>
      </w:r>
      <w:hyperlink r:id="rId8" w:history="1">
        <w:r w:rsidR="000F0EAE" w:rsidRPr="009A5CF8">
          <w:rPr>
            <w:rStyle w:val="Hyperlink"/>
            <w:sz w:val="25"/>
            <w:szCs w:val="25"/>
          </w:rPr>
          <w:t>mfriedla@utc.wa.gov</w:t>
        </w:r>
      </w:hyperlink>
      <w:r>
        <w:rPr>
          <w:sz w:val="25"/>
          <w:szCs w:val="25"/>
        </w:rPr>
        <w:t>.</w:t>
      </w:r>
    </w:p>
    <w:p w:rsidR="000E1982" w:rsidRDefault="000E1982" w:rsidP="000E1982">
      <w:pPr>
        <w:rPr>
          <w:sz w:val="25"/>
          <w:szCs w:val="25"/>
        </w:rPr>
      </w:pPr>
    </w:p>
    <w:p w:rsidR="000E1982" w:rsidRDefault="000E1982" w:rsidP="000E1982">
      <w:pPr>
        <w:rPr>
          <w:sz w:val="25"/>
          <w:szCs w:val="25"/>
        </w:rPr>
      </w:pPr>
      <w:r w:rsidRPr="00575D76">
        <w:rPr>
          <w:sz w:val="25"/>
          <w:szCs w:val="25"/>
        </w:rPr>
        <w:t>Sincerely,</w:t>
      </w:r>
    </w:p>
    <w:p w:rsidR="000E1982" w:rsidRDefault="000E1982" w:rsidP="000E1982">
      <w:pPr>
        <w:rPr>
          <w:sz w:val="25"/>
          <w:szCs w:val="25"/>
        </w:rPr>
      </w:pPr>
    </w:p>
    <w:p w:rsidR="000E1982" w:rsidRPr="00575D76" w:rsidRDefault="000E1982" w:rsidP="000E1982">
      <w:pPr>
        <w:rPr>
          <w:sz w:val="25"/>
          <w:szCs w:val="25"/>
        </w:rPr>
      </w:pPr>
    </w:p>
    <w:p w:rsidR="000E1982" w:rsidRPr="00575D76" w:rsidRDefault="000E1982" w:rsidP="000E1982">
      <w:pPr>
        <w:rPr>
          <w:sz w:val="25"/>
          <w:szCs w:val="25"/>
        </w:rPr>
      </w:pPr>
    </w:p>
    <w:p w:rsidR="000E1982" w:rsidRPr="00575D76" w:rsidRDefault="000E1982" w:rsidP="000E1982">
      <w:pPr>
        <w:rPr>
          <w:sz w:val="25"/>
          <w:szCs w:val="25"/>
        </w:rPr>
      </w:pPr>
      <w:r>
        <w:rPr>
          <w:sz w:val="25"/>
          <w:szCs w:val="25"/>
        </w:rPr>
        <w:t>DAVID W. DANNER</w:t>
      </w:r>
    </w:p>
    <w:p w:rsidR="000E1982" w:rsidRPr="00575D76" w:rsidRDefault="000E1982" w:rsidP="000E1982">
      <w:pPr>
        <w:rPr>
          <w:sz w:val="25"/>
          <w:szCs w:val="25"/>
        </w:rPr>
      </w:pPr>
      <w:r>
        <w:rPr>
          <w:sz w:val="25"/>
          <w:szCs w:val="25"/>
        </w:rPr>
        <w:t>Executive Director and Secretary</w:t>
      </w:r>
    </w:p>
    <w:p w:rsidR="000E1982" w:rsidRPr="00575D76" w:rsidRDefault="000E1982" w:rsidP="000E1982">
      <w:pPr>
        <w:rPr>
          <w:sz w:val="25"/>
          <w:szCs w:val="25"/>
        </w:rPr>
      </w:pPr>
    </w:p>
    <w:p w:rsidR="000E1982" w:rsidRDefault="000E1982" w:rsidP="000E1982">
      <w:pPr>
        <w:rPr>
          <w:sz w:val="25"/>
          <w:szCs w:val="25"/>
        </w:rPr>
      </w:pPr>
      <w:r w:rsidRPr="00575D76">
        <w:rPr>
          <w:sz w:val="25"/>
          <w:szCs w:val="25"/>
        </w:rPr>
        <w:t>cc:</w:t>
      </w:r>
      <w:r w:rsidRPr="00575D76">
        <w:rPr>
          <w:sz w:val="25"/>
          <w:szCs w:val="25"/>
        </w:rPr>
        <w:tab/>
        <w:t xml:space="preserve">All parties of record in </w:t>
      </w:r>
      <w:r w:rsidR="000F0EAE">
        <w:rPr>
          <w:sz w:val="25"/>
          <w:szCs w:val="25"/>
        </w:rPr>
        <w:t xml:space="preserve">Docket </w:t>
      </w:r>
      <w:r>
        <w:rPr>
          <w:sz w:val="25"/>
          <w:szCs w:val="25"/>
        </w:rPr>
        <w:t>UW-110054</w:t>
      </w:r>
    </w:p>
    <w:p w:rsidR="00247FFB" w:rsidRDefault="00247FFB"/>
    <w:sectPr w:rsidR="00247FFB" w:rsidSect="002C4D13">
      <w:headerReference w:type="default" r:id="rId9"/>
      <w:headerReference w:type="first" r:id="rId10"/>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398" w:rsidRDefault="00E25398" w:rsidP="000E1982">
      <w:r>
        <w:separator/>
      </w:r>
    </w:p>
  </w:endnote>
  <w:endnote w:type="continuationSeparator" w:id="0">
    <w:p w:rsidR="00E25398" w:rsidRDefault="00E25398" w:rsidP="000E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398" w:rsidRDefault="00E25398" w:rsidP="000E1982">
      <w:r>
        <w:separator/>
      </w:r>
    </w:p>
  </w:footnote>
  <w:footnote w:type="continuationSeparator" w:id="0">
    <w:p w:rsidR="00E25398" w:rsidRDefault="00E25398" w:rsidP="000E1982">
      <w:r>
        <w:continuationSeparator/>
      </w:r>
    </w:p>
  </w:footnote>
  <w:footnote w:id="1">
    <w:p w:rsidR="000E1982" w:rsidRDefault="000E1982" w:rsidP="000E1982">
      <w:pPr>
        <w:pStyle w:val="FootnoteText"/>
      </w:pPr>
      <w:r w:rsidRPr="00AC09E5">
        <w:rPr>
          <w:rStyle w:val="FootnoteReference"/>
          <w:sz w:val="22"/>
        </w:rPr>
        <w:footnoteRef/>
      </w:r>
      <w:r w:rsidRPr="00AC09E5">
        <w:rPr>
          <w:sz w:val="22"/>
        </w:rPr>
        <w:t xml:space="preserve"> </w:t>
      </w:r>
      <w:r>
        <w:rPr>
          <w:sz w:val="22"/>
        </w:rPr>
        <w:t>Response of Rainier View to Bench Request No. 3, Attachment 3.e., Testimony of Douglas R. Fisher Concerning Negotiations with the City of Tacoma, at 1:13-15 (June 25,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6BF" w:rsidRDefault="000F0EAE">
    <w:pPr>
      <w:pStyle w:val="Header"/>
      <w:tabs>
        <w:tab w:val="clear" w:pos="8640"/>
        <w:tab w:val="right" w:pos="9360"/>
      </w:tabs>
      <w:rPr>
        <w:rStyle w:val="PageNumber"/>
        <w:b/>
        <w:bCs/>
        <w:sz w:val="20"/>
      </w:rPr>
    </w:pPr>
    <w:r>
      <w:rPr>
        <w:b/>
        <w:bCs/>
        <w:sz w:val="20"/>
      </w:rPr>
      <w:t>DOCKET UW-110054</w:t>
    </w:r>
    <w:r>
      <w:rPr>
        <w:b/>
        <w:bCs/>
        <w:sz w:val="20"/>
      </w:rPr>
      <w:tab/>
    </w:r>
    <w:r>
      <w:rPr>
        <w:b/>
        <w:bCs/>
        <w:sz w:val="20"/>
      </w:rPr>
      <w:tab/>
    </w:r>
    <w:r w:rsidRPr="00295B4F">
      <w:rPr>
        <w:b/>
        <w:bCs/>
        <w:sz w:val="20"/>
      </w:rPr>
      <w:t xml:space="preserve">PAGE </w:t>
    </w:r>
    <w:r w:rsidRPr="00295B4F">
      <w:rPr>
        <w:rStyle w:val="PageNumber"/>
        <w:b/>
        <w:bCs/>
        <w:sz w:val="20"/>
      </w:rPr>
      <w:fldChar w:fldCharType="begin"/>
    </w:r>
    <w:r w:rsidRPr="00295B4F">
      <w:rPr>
        <w:rStyle w:val="PageNumber"/>
        <w:b/>
        <w:bCs/>
        <w:sz w:val="20"/>
      </w:rPr>
      <w:instrText xml:space="preserve"> PAGE </w:instrText>
    </w:r>
    <w:r w:rsidRPr="00295B4F">
      <w:rPr>
        <w:rStyle w:val="PageNumber"/>
        <w:b/>
        <w:bCs/>
        <w:sz w:val="20"/>
      </w:rPr>
      <w:fldChar w:fldCharType="separate"/>
    </w:r>
    <w:r w:rsidR="005D3002">
      <w:rPr>
        <w:rStyle w:val="PageNumber"/>
        <w:b/>
        <w:bCs/>
        <w:noProof/>
        <w:sz w:val="20"/>
      </w:rPr>
      <w:t>2</w:t>
    </w:r>
    <w:r w:rsidRPr="00295B4F">
      <w:rPr>
        <w:rStyle w:val="PageNumber"/>
        <w:b/>
        <w:bCs/>
        <w:sz w:val="20"/>
      </w:rPr>
      <w:fldChar w:fldCharType="end"/>
    </w:r>
  </w:p>
  <w:p w:rsidR="002C4D13" w:rsidRPr="00295B4F" w:rsidRDefault="002C4D13">
    <w:pPr>
      <w:pStyle w:val="Header"/>
      <w:tabs>
        <w:tab w:val="clear" w:pos="8640"/>
        <w:tab w:val="right" w:pos="936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6BF" w:rsidRPr="006236BC" w:rsidRDefault="000F0EAE">
    <w:pPr>
      <w:pStyle w:val="Header"/>
      <w:rPr>
        <w:b/>
        <w:sz w:val="20"/>
        <w:szCs w:val="20"/>
      </w:rPr>
    </w:pPr>
    <w:r w:rsidRPr="006236BC">
      <w:rPr>
        <w:b/>
        <w:sz w:val="20"/>
        <w:szCs w:val="20"/>
      </w:rPr>
      <w:tab/>
    </w:r>
    <w:r w:rsidRPr="006236BC">
      <w:rPr>
        <w:b/>
        <w:sz w:val="20"/>
        <w:szCs w:val="20"/>
      </w:rPr>
      <w:tab/>
    </w:r>
    <w:r w:rsidR="00551CBB">
      <w:rPr>
        <w:b/>
        <w:sz w:val="20"/>
        <w:szCs w:val="20"/>
      </w:rPr>
      <w:t>[Service Date August 22,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B6FB6"/>
    <w:multiLevelType w:val="hybridMultilevel"/>
    <w:tmpl w:val="E694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82"/>
    <w:rsid w:val="000E1982"/>
    <w:rsid w:val="000F0EAE"/>
    <w:rsid w:val="00173CC0"/>
    <w:rsid w:val="001C529C"/>
    <w:rsid w:val="00247FFB"/>
    <w:rsid w:val="002C4D13"/>
    <w:rsid w:val="00551CBB"/>
    <w:rsid w:val="005B4951"/>
    <w:rsid w:val="005D3002"/>
    <w:rsid w:val="0077225D"/>
    <w:rsid w:val="00B228C4"/>
    <w:rsid w:val="00B517EC"/>
    <w:rsid w:val="00E25398"/>
    <w:rsid w:val="00E26426"/>
    <w:rsid w:val="00EE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9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1982"/>
    <w:pPr>
      <w:tabs>
        <w:tab w:val="center" w:pos="4320"/>
        <w:tab w:val="right" w:pos="8640"/>
      </w:tabs>
    </w:pPr>
  </w:style>
  <w:style w:type="character" w:customStyle="1" w:styleId="HeaderChar">
    <w:name w:val="Header Char"/>
    <w:basedOn w:val="DefaultParagraphFont"/>
    <w:link w:val="Header"/>
    <w:rsid w:val="000E1982"/>
    <w:rPr>
      <w:rFonts w:ascii="Times New Roman" w:eastAsia="Times New Roman" w:hAnsi="Times New Roman" w:cs="Times New Roman"/>
      <w:sz w:val="24"/>
      <w:szCs w:val="24"/>
    </w:rPr>
  </w:style>
  <w:style w:type="character" w:styleId="PageNumber">
    <w:name w:val="page number"/>
    <w:basedOn w:val="DefaultParagraphFont"/>
    <w:rsid w:val="000E1982"/>
  </w:style>
  <w:style w:type="character" w:styleId="Hyperlink">
    <w:name w:val="Hyperlink"/>
    <w:rsid w:val="000E1982"/>
    <w:rPr>
      <w:color w:val="0000FF"/>
      <w:u w:val="single"/>
    </w:rPr>
  </w:style>
  <w:style w:type="paragraph" w:styleId="FootnoteText">
    <w:name w:val="footnote text"/>
    <w:basedOn w:val="Normal"/>
    <w:link w:val="FootnoteTextChar"/>
    <w:uiPriority w:val="99"/>
    <w:rsid w:val="000E1982"/>
    <w:rPr>
      <w:sz w:val="20"/>
      <w:szCs w:val="20"/>
    </w:rPr>
  </w:style>
  <w:style w:type="character" w:customStyle="1" w:styleId="FootnoteTextChar">
    <w:name w:val="Footnote Text Char"/>
    <w:basedOn w:val="DefaultParagraphFont"/>
    <w:link w:val="FootnoteText"/>
    <w:uiPriority w:val="99"/>
    <w:rsid w:val="000E1982"/>
    <w:rPr>
      <w:rFonts w:ascii="Times New Roman" w:eastAsia="Times New Roman" w:hAnsi="Times New Roman" w:cs="Times New Roman"/>
      <w:sz w:val="20"/>
      <w:szCs w:val="20"/>
    </w:rPr>
  </w:style>
  <w:style w:type="character" w:styleId="FootnoteReference">
    <w:name w:val="footnote reference"/>
    <w:uiPriority w:val="99"/>
    <w:rsid w:val="000E1982"/>
    <w:rPr>
      <w:vertAlign w:val="superscript"/>
    </w:rPr>
  </w:style>
  <w:style w:type="paragraph" w:styleId="ListParagraph">
    <w:name w:val="List Paragraph"/>
    <w:basedOn w:val="Normal"/>
    <w:uiPriority w:val="34"/>
    <w:qFormat/>
    <w:rsid w:val="000E1982"/>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0E1982"/>
    <w:rPr>
      <w:rFonts w:ascii="Tahoma" w:hAnsi="Tahoma" w:cs="Tahoma"/>
      <w:sz w:val="16"/>
      <w:szCs w:val="16"/>
    </w:rPr>
  </w:style>
  <w:style w:type="character" w:customStyle="1" w:styleId="BalloonTextChar">
    <w:name w:val="Balloon Text Char"/>
    <w:basedOn w:val="DefaultParagraphFont"/>
    <w:link w:val="BalloonText"/>
    <w:uiPriority w:val="99"/>
    <w:semiHidden/>
    <w:rsid w:val="000E198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517EC"/>
    <w:rPr>
      <w:sz w:val="16"/>
      <w:szCs w:val="16"/>
    </w:rPr>
  </w:style>
  <w:style w:type="paragraph" w:styleId="CommentText">
    <w:name w:val="annotation text"/>
    <w:basedOn w:val="Normal"/>
    <w:link w:val="CommentTextChar"/>
    <w:uiPriority w:val="99"/>
    <w:semiHidden/>
    <w:unhideWhenUsed/>
    <w:rsid w:val="00B517EC"/>
    <w:rPr>
      <w:sz w:val="20"/>
      <w:szCs w:val="20"/>
    </w:rPr>
  </w:style>
  <w:style w:type="character" w:customStyle="1" w:styleId="CommentTextChar">
    <w:name w:val="Comment Text Char"/>
    <w:basedOn w:val="DefaultParagraphFont"/>
    <w:link w:val="CommentText"/>
    <w:uiPriority w:val="99"/>
    <w:semiHidden/>
    <w:rsid w:val="00B517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17EC"/>
    <w:rPr>
      <w:b/>
      <w:bCs/>
    </w:rPr>
  </w:style>
  <w:style w:type="character" w:customStyle="1" w:styleId="CommentSubjectChar">
    <w:name w:val="Comment Subject Char"/>
    <w:basedOn w:val="CommentTextChar"/>
    <w:link w:val="CommentSubject"/>
    <w:uiPriority w:val="99"/>
    <w:semiHidden/>
    <w:rsid w:val="00B517EC"/>
    <w:rPr>
      <w:rFonts w:ascii="Times New Roman" w:eastAsia="Times New Roman" w:hAnsi="Times New Roman" w:cs="Times New Roman"/>
      <w:b/>
      <w:bCs/>
      <w:sz w:val="20"/>
      <w:szCs w:val="20"/>
    </w:rPr>
  </w:style>
  <w:style w:type="paragraph" w:styleId="Revision">
    <w:name w:val="Revision"/>
    <w:hidden/>
    <w:uiPriority w:val="99"/>
    <w:semiHidden/>
    <w:rsid w:val="00B517EC"/>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4D13"/>
    <w:pPr>
      <w:tabs>
        <w:tab w:val="center" w:pos="4680"/>
        <w:tab w:val="right" w:pos="9360"/>
      </w:tabs>
    </w:pPr>
  </w:style>
  <w:style w:type="character" w:customStyle="1" w:styleId="FooterChar">
    <w:name w:val="Footer Char"/>
    <w:basedOn w:val="DefaultParagraphFont"/>
    <w:link w:val="Footer"/>
    <w:uiPriority w:val="99"/>
    <w:rsid w:val="002C4D1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9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1982"/>
    <w:pPr>
      <w:tabs>
        <w:tab w:val="center" w:pos="4320"/>
        <w:tab w:val="right" w:pos="8640"/>
      </w:tabs>
    </w:pPr>
  </w:style>
  <w:style w:type="character" w:customStyle="1" w:styleId="HeaderChar">
    <w:name w:val="Header Char"/>
    <w:basedOn w:val="DefaultParagraphFont"/>
    <w:link w:val="Header"/>
    <w:rsid w:val="000E1982"/>
    <w:rPr>
      <w:rFonts w:ascii="Times New Roman" w:eastAsia="Times New Roman" w:hAnsi="Times New Roman" w:cs="Times New Roman"/>
      <w:sz w:val="24"/>
      <w:szCs w:val="24"/>
    </w:rPr>
  </w:style>
  <w:style w:type="character" w:styleId="PageNumber">
    <w:name w:val="page number"/>
    <w:basedOn w:val="DefaultParagraphFont"/>
    <w:rsid w:val="000E1982"/>
  </w:style>
  <w:style w:type="character" w:styleId="Hyperlink">
    <w:name w:val="Hyperlink"/>
    <w:rsid w:val="000E1982"/>
    <w:rPr>
      <w:color w:val="0000FF"/>
      <w:u w:val="single"/>
    </w:rPr>
  </w:style>
  <w:style w:type="paragraph" w:styleId="FootnoteText">
    <w:name w:val="footnote text"/>
    <w:basedOn w:val="Normal"/>
    <w:link w:val="FootnoteTextChar"/>
    <w:uiPriority w:val="99"/>
    <w:rsid w:val="000E1982"/>
    <w:rPr>
      <w:sz w:val="20"/>
      <w:szCs w:val="20"/>
    </w:rPr>
  </w:style>
  <w:style w:type="character" w:customStyle="1" w:styleId="FootnoteTextChar">
    <w:name w:val="Footnote Text Char"/>
    <w:basedOn w:val="DefaultParagraphFont"/>
    <w:link w:val="FootnoteText"/>
    <w:uiPriority w:val="99"/>
    <w:rsid w:val="000E1982"/>
    <w:rPr>
      <w:rFonts w:ascii="Times New Roman" w:eastAsia="Times New Roman" w:hAnsi="Times New Roman" w:cs="Times New Roman"/>
      <w:sz w:val="20"/>
      <w:szCs w:val="20"/>
    </w:rPr>
  </w:style>
  <w:style w:type="character" w:styleId="FootnoteReference">
    <w:name w:val="footnote reference"/>
    <w:uiPriority w:val="99"/>
    <w:rsid w:val="000E1982"/>
    <w:rPr>
      <w:vertAlign w:val="superscript"/>
    </w:rPr>
  </w:style>
  <w:style w:type="paragraph" w:styleId="ListParagraph">
    <w:name w:val="List Paragraph"/>
    <w:basedOn w:val="Normal"/>
    <w:uiPriority w:val="34"/>
    <w:qFormat/>
    <w:rsid w:val="000E1982"/>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0E1982"/>
    <w:rPr>
      <w:rFonts w:ascii="Tahoma" w:hAnsi="Tahoma" w:cs="Tahoma"/>
      <w:sz w:val="16"/>
      <w:szCs w:val="16"/>
    </w:rPr>
  </w:style>
  <w:style w:type="character" w:customStyle="1" w:styleId="BalloonTextChar">
    <w:name w:val="Balloon Text Char"/>
    <w:basedOn w:val="DefaultParagraphFont"/>
    <w:link w:val="BalloonText"/>
    <w:uiPriority w:val="99"/>
    <w:semiHidden/>
    <w:rsid w:val="000E198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517EC"/>
    <w:rPr>
      <w:sz w:val="16"/>
      <w:szCs w:val="16"/>
    </w:rPr>
  </w:style>
  <w:style w:type="paragraph" w:styleId="CommentText">
    <w:name w:val="annotation text"/>
    <w:basedOn w:val="Normal"/>
    <w:link w:val="CommentTextChar"/>
    <w:uiPriority w:val="99"/>
    <w:semiHidden/>
    <w:unhideWhenUsed/>
    <w:rsid w:val="00B517EC"/>
    <w:rPr>
      <w:sz w:val="20"/>
      <w:szCs w:val="20"/>
    </w:rPr>
  </w:style>
  <w:style w:type="character" w:customStyle="1" w:styleId="CommentTextChar">
    <w:name w:val="Comment Text Char"/>
    <w:basedOn w:val="DefaultParagraphFont"/>
    <w:link w:val="CommentText"/>
    <w:uiPriority w:val="99"/>
    <w:semiHidden/>
    <w:rsid w:val="00B517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17EC"/>
    <w:rPr>
      <w:b/>
      <w:bCs/>
    </w:rPr>
  </w:style>
  <w:style w:type="character" w:customStyle="1" w:styleId="CommentSubjectChar">
    <w:name w:val="Comment Subject Char"/>
    <w:basedOn w:val="CommentTextChar"/>
    <w:link w:val="CommentSubject"/>
    <w:uiPriority w:val="99"/>
    <w:semiHidden/>
    <w:rsid w:val="00B517EC"/>
    <w:rPr>
      <w:rFonts w:ascii="Times New Roman" w:eastAsia="Times New Roman" w:hAnsi="Times New Roman" w:cs="Times New Roman"/>
      <w:b/>
      <w:bCs/>
      <w:sz w:val="20"/>
      <w:szCs w:val="20"/>
    </w:rPr>
  </w:style>
  <w:style w:type="paragraph" w:styleId="Revision">
    <w:name w:val="Revision"/>
    <w:hidden/>
    <w:uiPriority w:val="99"/>
    <w:semiHidden/>
    <w:rsid w:val="00B517EC"/>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4D13"/>
    <w:pPr>
      <w:tabs>
        <w:tab w:val="center" w:pos="4680"/>
        <w:tab w:val="right" w:pos="9360"/>
      </w:tabs>
    </w:pPr>
  </w:style>
  <w:style w:type="character" w:customStyle="1" w:styleId="FooterChar">
    <w:name w:val="Footer Char"/>
    <w:basedOn w:val="DefaultParagraphFont"/>
    <w:link w:val="Footer"/>
    <w:uiPriority w:val="99"/>
    <w:rsid w:val="002C4D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riedla@utc.wa.gov"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2011-01-04T08:00:00+00:00</OpenedDate>
    <Date1 xmlns="dc463f71-b30c-4ab2-9473-d307f9d35888">2012-08-22T07:00:00+00:00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110054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6AF541BA1A154CB1BD3E6CD891F4F4" ma:contentTypeVersion="143" ma:contentTypeDescription="" ma:contentTypeScope="" ma:versionID="37608c5e803661e0284a992effba8e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F66BA-A8A3-4448-9E91-C032922AAAA8}"/>
</file>

<file path=customXml/itemProps2.xml><?xml version="1.0" encoding="utf-8"?>
<ds:datastoreItem xmlns:ds="http://schemas.openxmlformats.org/officeDocument/2006/customXml" ds:itemID="{4E1D98F3-195C-4506-A8C2-9B7687003FBC}"/>
</file>

<file path=customXml/itemProps3.xml><?xml version="1.0" encoding="utf-8"?>
<ds:datastoreItem xmlns:ds="http://schemas.openxmlformats.org/officeDocument/2006/customXml" ds:itemID="{978501C9-6F6E-4BF4-8A2E-56ADCE20EF4E}"/>
</file>

<file path=customXml/itemProps4.xml><?xml version="1.0" encoding="utf-8"?>
<ds:datastoreItem xmlns:ds="http://schemas.openxmlformats.org/officeDocument/2006/customXml" ds:itemID="{6E0FE032-6388-4FEA-B3F6-FF09EE325CA9}"/>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2012-08-22T17:56:00Z</dcterms:created>
  <dcterms:modified xsi:type="dcterms:W3CDTF">2012-08-22T17:56:00Z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0x0101006E56B4D1795A2E4DB2F0B01679ED314A001B6AF541BA1A154CB1BD3E6CD891F4F4</vt:lpwstr>
  </property>
  <property fmtid="{D5CDD505-2E9C-101B-9397-08002B2CF9AE}" pid="3" name="_docset_NoMedatataSyncRequired">
    <vt:lpwstr>False</vt:lpwstr>
  </property>
</Properties>
</file>