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3" w:rsidRDefault="009F6493">
      <w:pPr>
        <w:jc w:val="center"/>
        <w:rPr>
          <w:rFonts w:ascii="Bookman Old Style" w:hAnsi="Bookman Old Style"/>
          <w:szCs w:val="24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3F4270" w:rsidRDefault="003F4270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F903A4" w:rsidRDefault="00F903A4">
      <w:pPr>
        <w:rPr>
          <w:rFonts w:ascii="Bookman Old Style" w:hAnsi="Bookman Old Style"/>
        </w:rPr>
      </w:pPr>
    </w:p>
    <w:p w:rsidR="00F903A4" w:rsidRDefault="00F903A4">
      <w:pPr>
        <w:rPr>
          <w:rFonts w:ascii="Bookman Old Style" w:hAnsi="Bookman Old Style"/>
        </w:rPr>
      </w:pPr>
    </w:p>
    <w:p w:rsidR="009F6493" w:rsidRDefault="009F6493">
      <w:pPr>
        <w:rPr>
          <w:rFonts w:ascii="Bookman Old Style" w:hAnsi="Bookman Old Style"/>
        </w:rPr>
      </w:pPr>
    </w:p>
    <w:p w:rsidR="009F6493" w:rsidRDefault="0050707B">
      <w:pPr>
        <w:pStyle w:val="Foot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June 1, 2018</w:t>
      </w: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9F6493">
      <w:pPr>
        <w:jc w:val="center"/>
        <w:rPr>
          <w:rFonts w:ascii="Bookman Old Style" w:hAnsi="Bookman Old Style"/>
        </w:rPr>
      </w:pPr>
    </w:p>
    <w:p w:rsidR="009F6493" w:rsidRDefault="008A75DB">
      <w:pPr>
        <w:pStyle w:val="Heading4"/>
      </w:pPr>
      <w:r>
        <w:t>Via electronic filing</w:t>
      </w:r>
    </w:p>
    <w:p w:rsidR="009F6493" w:rsidRDefault="009F6493">
      <w:pPr>
        <w:rPr>
          <w:rFonts w:ascii="Bookman Old Style" w:hAnsi="Bookman Old Style"/>
        </w:rPr>
      </w:pPr>
    </w:p>
    <w:p w:rsidR="009F6493" w:rsidRDefault="005070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Mr. Mark L. Johnson</w:t>
      </w:r>
      <w:r w:rsidR="008A75DB">
        <w:rPr>
          <w:rFonts w:ascii="Bookman Old Style" w:hAnsi="Bookman Old Style"/>
        </w:rPr>
        <w:t>, Executive Director and Secretary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Washington Utilities and Transportation Commission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1300 South Evergreen Park Drive SW</w:t>
      </w:r>
    </w:p>
    <w:p w:rsidR="009F6493" w:rsidRDefault="008A7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Olympia, WA  98504-7250</w:t>
      </w:r>
    </w:p>
    <w:p w:rsidR="009F6493" w:rsidRDefault="009F6493">
      <w:pPr>
        <w:rPr>
          <w:rFonts w:ascii="Bookman Old Style" w:hAnsi="Bookman Old Style"/>
        </w:rPr>
      </w:pPr>
    </w:p>
    <w:p w:rsidR="009F6493" w:rsidRPr="00125EBE" w:rsidRDefault="008A75DB">
      <w:pPr>
        <w:autoSpaceDE w:val="0"/>
        <w:autoSpaceDN w:val="0"/>
        <w:adjustRightInd w:val="0"/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Re:</w:t>
      </w:r>
      <w:r>
        <w:rPr>
          <w:rFonts w:ascii="Bookman Old Style" w:hAnsi="Bookman Old Style"/>
        </w:rPr>
        <w:tab/>
      </w:r>
      <w:r w:rsidR="0050707B">
        <w:rPr>
          <w:rFonts w:ascii="Bookman Old Style" w:hAnsi="Bookman Old Style"/>
          <w:b/>
        </w:rPr>
        <w:t>Docket UT-180003</w:t>
      </w:r>
      <w:r w:rsidR="00C253F4">
        <w:rPr>
          <w:rFonts w:ascii="Bookman Old Style" w:hAnsi="Bookman Old Style"/>
        </w:rPr>
        <w:t xml:space="preserve"> </w:t>
      </w:r>
      <w:r w:rsidR="00BB15F2" w:rsidRPr="00C253F4">
        <w:rPr>
          <w:rFonts w:ascii="Bookman Old Style" w:hAnsi="Bookman Old Style"/>
        </w:rPr>
        <w:t>Local Rate Floor Data</w:t>
      </w:r>
    </w:p>
    <w:p w:rsidR="009F6493" w:rsidRDefault="009F6493">
      <w:pPr>
        <w:rPr>
          <w:rFonts w:ascii="Bookman Old Style" w:hAnsi="Bookman Old Style"/>
          <w:b/>
        </w:rPr>
      </w:pPr>
    </w:p>
    <w:p w:rsidR="009F6493" w:rsidRDefault="005070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Dear Mr. Johnson</w:t>
      </w:r>
      <w:r w:rsidR="008A75DB">
        <w:rPr>
          <w:rFonts w:ascii="Bookman Old Style" w:hAnsi="Bookman Old Style"/>
        </w:rPr>
        <w:t>:</w:t>
      </w:r>
    </w:p>
    <w:p w:rsidR="009F6493" w:rsidRDefault="009F6493">
      <w:pPr>
        <w:rPr>
          <w:rFonts w:ascii="Bookman Old Style" w:hAnsi="Bookman Old Style"/>
        </w:rPr>
      </w:pPr>
    </w:p>
    <w:p w:rsidR="009F6493" w:rsidRPr="00F903A4" w:rsidRDefault="008A75DB">
      <w:pPr>
        <w:ind w:firstLine="43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 w:rsidR="004E58B2">
        <w:rPr>
          <w:rFonts w:ascii="Bookman Old Style" w:hAnsi="Bookman Old Style"/>
        </w:rPr>
        <w:t xml:space="preserve">Per </w:t>
      </w:r>
      <w:r w:rsidR="000D63B3">
        <w:rPr>
          <w:rFonts w:ascii="Bookman Old Style" w:hAnsi="Bookman Old Style"/>
        </w:rPr>
        <w:t>Federal Communications Commission (“FCC”)</w:t>
      </w:r>
      <w:r w:rsidR="004E58B2">
        <w:rPr>
          <w:rFonts w:ascii="Bookman Old Style" w:hAnsi="Bookman Old Style"/>
        </w:rPr>
        <w:t xml:space="preserve"> 54.313(h) and (</w:t>
      </w:r>
      <w:proofErr w:type="spellStart"/>
      <w:r w:rsidR="004E58B2">
        <w:rPr>
          <w:rFonts w:ascii="Bookman Old Style" w:hAnsi="Bookman Old Style"/>
        </w:rPr>
        <w:t>i</w:t>
      </w:r>
      <w:proofErr w:type="spellEnd"/>
      <w:r w:rsidR="004E58B2">
        <w:rPr>
          <w:rFonts w:ascii="Bookman Old Style" w:hAnsi="Bookman Old Style"/>
        </w:rPr>
        <w:t>)</w:t>
      </w:r>
      <w:r w:rsidR="000D63B3">
        <w:rPr>
          <w:rFonts w:ascii="Bookman Old Style" w:hAnsi="Bookman Old Style"/>
        </w:rPr>
        <w:t xml:space="preserve">, </w:t>
      </w:r>
      <w:r w:rsidR="004E58B2">
        <w:rPr>
          <w:rFonts w:ascii="Bookman Old Style" w:hAnsi="Bookman Old Style"/>
        </w:rPr>
        <w:t>attached</w:t>
      </w:r>
      <w:r w:rsidR="00BB15F2">
        <w:rPr>
          <w:rFonts w:ascii="Bookman Old Style" w:hAnsi="Bookman Old Style"/>
        </w:rPr>
        <w:t xml:space="preserve"> is the Local Rate </w:t>
      </w:r>
      <w:r w:rsidR="00C253F4">
        <w:rPr>
          <w:rFonts w:ascii="Bookman Old Style" w:hAnsi="Bookman Old Style"/>
        </w:rPr>
        <w:t>Floor Data</w:t>
      </w:r>
      <w:r w:rsidR="004941CB">
        <w:rPr>
          <w:rFonts w:ascii="Bookman Old Style" w:hAnsi="Bookman Old Style"/>
        </w:rPr>
        <w:t xml:space="preserve"> that was submitted on </w:t>
      </w:r>
      <w:r w:rsidR="00BB15F2">
        <w:rPr>
          <w:rFonts w:ascii="Bookman Old Style" w:hAnsi="Bookman Old Style"/>
        </w:rPr>
        <w:t>Inland</w:t>
      </w:r>
      <w:r w:rsidR="004E58B2">
        <w:rPr>
          <w:rFonts w:ascii="Bookman Old Style" w:hAnsi="Bookman Old Style"/>
        </w:rPr>
        <w:t xml:space="preserve"> Telephone Company</w:t>
      </w:r>
      <w:r w:rsidR="00BB15F2">
        <w:rPr>
          <w:rFonts w:ascii="Bookman Old Style" w:hAnsi="Bookman Old Style"/>
        </w:rPr>
        <w:t xml:space="preserve">’s </w:t>
      </w:r>
      <w:r w:rsidR="00125EBE">
        <w:rPr>
          <w:rFonts w:ascii="Bookman Old Style" w:hAnsi="Bookman Old Style"/>
        </w:rPr>
        <w:t xml:space="preserve">(SAC 522423) </w:t>
      </w:r>
      <w:r w:rsidR="004941CB">
        <w:rPr>
          <w:rFonts w:ascii="Bookman Old Style" w:hAnsi="Bookman Old Style"/>
        </w:rPr>
        <w:t xml:space="preserve">behalf </w:t>
      </w:r>
      <w:r w:rsidR="00BB15F2">
        <w:rPr>
          <w:rFonts w:ascii="Bookman Old Style" w:hAnsi="Bookman Old Style"/>
        </w:rPr>
        <w:t>by NECA to USAC and the FCC.</w:t>
      </w:r>
    </w:p>
    <w:p w:rsidR="009F6493" w:rsidRPr="00F903A4" w:rsidRDefault="009F6493">
      <w:pPr>
        <w:ind w:firstLine="432"/>
        <w:jc w:val="both"/>
        <w:rPr>
          <w:rFonts w:ascii="Bookman Old Style" w:hAnsi="Bookman Old Style" w:cs="Arial"/>
        </w:rPr>
      </w:pPr>
    </w:p>
    <w:p w:rsidR="009F6493" w:rsidRPr="00F903A4" w:rsidRDefault="008A75DB">
      <w:pPr>
        <w:pStyle w:val="BodyTextIndent2"/>
        <w:ind w:left="0" w:firstLine="432"/>
      </w:pPr>
      <w:r w:rsidRPr="00F903A4">
        <w:rPr>
          <w:rFonts w:cs="Arial"/>
        </w:rPr>
        <w:tab/>
      </w:r>
      <w:r w:rsidR="00D16C55" w:rsidRPr="00F903A4">
        <w:t xml:space="preserve">If you should have any questions, please call me at </w:t>
      </w:r>
      <w:r w:rsidR="002A1A5A" w:rsidRPr="00F903A4">
        <w:rPr>
          <w:rFonts w:cs="Arial"/>
        </w:rPr>
        <w:t>(509) 649-2211</w:t>
      </w:r>
      <w:r w:rsidRPr="00F903A4">
        <w:rPr>
          <w:rFonts w:cs="Arial"/>
        </w:rPr>
        <w:t>.</w:t>
      </w:r>
    </w:p>
    <w:p w:rsidR="009F6493" w:rsidRPr="00F903A4" w:rsidRDefault="009F6493">
      <w:pPr>
        <w:jc w:val="both"/>
        <w:rPr>
          <w:rFonts w:ascii="Bookman Old Style" w:hAnsi="Bookman Old Style"/>
        </w:rPr>
      </w:pPr>
    </w:p>
    <w:p w:rsidR="009F6493" w:rsidRPr="00F903A4" w:rsidRDefault="009F6493">
      <w:pPr>
        <w:jc w:val="both"/>
        <w:rPr>
          <w:rFonts w:ascii="Bookman Old Style" w:hAnsi="Bookman Old Style"/>
        </w:rPr>
      </w:pP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  <w:t>Sincerely,</w:t>
      </w:r>
    </w:p>
    <w:p w:rsidR="009F6493" w:rsidRPr="00F903A4" w:rsidRDefault="009F6493">
      <w:pPr>
        <w:rPr>
          <w:rFonts w:ascii="Bookman Old Style" w:hAnsi="Bookman Old Style"/>
        </w:rPr>
      </w:pP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</w:r>
      <w:r w:rsidRPr="00F903A4">
        <w:rPr>
          <w:rFonts w:ascii="Bookman Old Style" w:hAnsi="Bookman Old Style"/>
        </w:rPr>
        <w:tab/>
        <w:t>James K. Brooks</w:t>
      </w:r>
    </w:p>
    <w:p w:rsidR="009F6493" w:rsidRPr="00F903A4" w:rsidRDefault="008A75DB">
      <w:pPr>
        <w:rPr>
          <w:rFonts w:ascii="Bookman Old Style" w:hAnsi="Bookman Old Style"/>
        </w:rPr>
      </w:pPr>
      <w:r w:rsidRPr="00F903A4">
        <w:rPr>
          <w:rFonts w:ascii="Bookman Old Style" w:hAnsi="Bookman Old Style"/>
        </w:rPr>
        <w:t xml:space="preserve">                                                                  Treasurer/Controller</w:t>
      </w:r>
    </w:p>
    <w:p w:rsidR="009F6493" w:rsidRPr="00F903A4" w:rsidRDefault="009F6493">
      <w:pPr>
        <w:rPr>
          <w:rFonts w:ascii="Bookman Old Style" w:hAnsi="Bookman Old Style"/>
        </w:rPr>
      </w:pPr>
    </w:p>
    <w:p w:rsidR="009F6493" w:rsidRPr="00F903A4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9F6493" w:rsidRPr="00F903A4" w:rsidRDefault="009F6493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8A75DB" w:rsidRPr="00F903A4" w:rsidRDefault="00966179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Enclosure</w:t>
      </w:r>
      <w:bookmarkStart w:id="0" w:name="_GoBack"/>
      <w:bookmarkEnd w:id="0"/>
    </w:p>
    <w:p w:rsidR="003F4270" w:rsidRDefault="003F4270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sectPr w:rsidR="003F427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1E" w:rsidRDefault="001A4F1E">
      <w:r>
        <w:separator/>
      </w:r>
    </w:p>
  </w:endnote>
  <w:endnote w:type="continuationSeparator" w:id="0">
    <w:p w:rsidR="001A4F1E" w:rsidRDefault="001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93" w:rsidRDefault="009F6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9F6493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9F6493" w:rsidRDefault="009F6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1E" w:rsidRDefault="001A4F1E">
      <w:r>
        <w:separator/>
      </w:r>
    </w:p>
  </w:footnote>
  <w:footnote w:type="continuationSeparator" w:id="0">
    <w:p w:rsidR="001A4F1E" w:rsidRDefault="001A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David Danner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August 26, 2008</w:t>
    </w:r>
  </w:p>
  <w:p w:rsidR="009F6493" w:rsidRDefault="008A75DB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Page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PAGE </w:instrText>
    </w:r>
    <w:r>
      <w:rPr>
        <w:rFonts w:ascii="Bookman Old Style" w:hAnsi="Bookman Old Style"/>
      </w:rPr>
      <w:fldChar w:fldCharType="separate"/>
    </w:r>
    <w:r w:rsidR="00D16C55">
      <w:rPr>
        <w:rFonts w:ascii="Bookman Old Style" w:hAnsi="Bookman Old Style"/>
        <w:noProof/>
      </w:rPr>
      <w:t>2</w:t>
    </w:r>
    <w:r>
      <w:rPr>
        <w:rFonts w:ascii="Bookman Old Style" w:hAnsi="Bookman Old Style"/>
      </w:rPr>
      <w:fldChar w:fldCharType="end"/>
    </w:r>
    <w:r>
      <w:rPr>
        <w:rFonts w:ascii="Bookman Old Style" w:hAnsi="Bookman Old Style"/>
      </w:rPr>
      <w:t xml:space="preserve"> of </w:t>
    </w:r>
    <w:r>
      <w:rPr>
        <w:rFonts w:ascii="Bookman Old Style" w:hAnsi="Bookman Old Style"/>
      </w:rPr>
      <w:fldChar w:fldCharType="begin"/>
    </w:r>
    <w:r>
      <w:rPr>
        <w:rFonts w:ascii="Bookman Old Style" w:hAnsi="Bookman Old Style"/>
      </w:rPr>
      <w:instrText xml:space="preserve"> NUMPAGES </w:instrText>
    </w:r>
    <w:r>
      <w:rPr>
        <w:rFonts w:ascii="Bookman Old Style" w:hAnsi="Bookman Old Style"/>
      </w:rPr>
      <w:fldChar w:fldCharType="separate"/>
    </w:r>
    <w:r w:rsidR="002A5F78">
      <w:rPr>
        <w:rFonts w:ascii="Bookman Old Style" w:hAnsi="Bookman Old Style"/>
        <w:noProof/>
      </w:rPr>
      <w:t>1</w:t>
    </w:r>
    <w:r>
      <w:rPr>
        <w:rFonts w:ascii="Bookman Old Style" w:hAnsi="Bookman Old Style"/>
      </w:rPr>
      <w:fldChar w:fldCharType="end"/>
    </w:r>
  </w:p>
  <w:p w:rsidR="009F6493" w:rsidRDefault="009F6493">
    <w:pPr>
      <w:pStyle w:val="Header"/>
      <w:rPr>
        <w:rFonts w:ascii="Bookman Old Style" w:hAnsi="Bookman Old Style"/>
      </w:rPr>
    </w:pPr>
  </w:p>
  <w:p w:rsidR="009F6493" w:rsidRDefault="009F6493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CA"/>
    <w:multiLevelType w:val="hybridMultilevel"/>
    <w:tmpl w:val="F028BC44"/>
    <w:lvl w:ilvl="0" w:tplc="FB963B2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3118F"/>
    <w:rsid w:val="000A4880"/>
    <w:rsid w:val="000D6313"/>
    <w:rsid w:val="000D63B3"/>
    <w:rsid w:val="00125EBE"/>
    <w:rsid w:val="001306B9"/>
    <w:rsid w:val="00141D44"/>
    <w:rsid w:val="00152DB4"/>
    <w:rsid w:val="001568A4"/>
    <w:rsid w:val="00165497"/>
    <w:rsid w:val="00176E85"/>
    <w:rsid w:val="001A4F1E"/>
    <w:rsid w:val="001B4F06"/>
    <w:rsid w:val="00215726"/>
    <w:rsid w:val="002263D8"/>
    <w:rsid w:val="00253C98"/>
    <w:rsid w:val="00275A34"/>
    <w:rsid w:val="002A1A5A"/>
    <w:rsid w:val="002A5F78"/>
    <w:rsid w:val="003C5123"/>
    <w:rsid w:val="003D000E"/>
    <w:rsid w:val="003F4270"/>
    <w:rsid w:val="004941CB"/>
    <w:rsid w:val="004E58B2"/>
    <w:rsid w:val="004F59E9"/>
    <w:rsid w:val="0050707B"/>
    <w:rsid w:val="005D6195"/>
    <w:rsid w:val="00614616"/>
    <w:rsid w:val="00666CCC"/>
    <w:rsid w:val="0067099A"/>
    <w:rsid w:val="006C68C4"/>
    <w:rsid w:val="006F355D"/>
    <w:rsid w:val="00763599"/>
    <w:rsid w:val="00781E99"/>
    <w:rsid w:val="007A457B"/>
    <w:rsid w:val="007C5F5B"/>
    <w:rsid w:val="007F1328"/>
    <w:rsid w:val="007F3475"/>
    <w:rsid w:val="007F3CDF"/>
    <w:rsid w:val="00896382"/>
    <w:rsid w:val="008A75DB"/>
    <w:rsid w:val="008C6900"/>
    <w:rsid w:val="00966179"/>
    <w:rsid w:val="009F6493"/>
    <w:rsid w:val="00AE0E7E"/>
    <w:rsid w:val="00B03573"/>
    <w:rsid w:val="00B353F4"/>
    <w:rsid w:val="00B45033"/>
    <w:rsid w:val="00BB15F2"/>
    <w:rsid w:val="00C12014"/>
    <w:rsid w:val="00C13B45"/>
    <w:rsid w:val="00C253F4"/>
    <w:rsid w:val="00C30BE2"/>
    <w:rsid w:val="00C66785"/>
    <w:rsid w:val="00D16C55"/>
    <w:rsid w:val="00D33A5E"/>
    <w:rsid w:val="00E96D03"/>
    <w:rsid w:val="00EC4665"/>
    <w:rsid w:val="00F13E46"/>
    <w:rsid w:val="00F459AC"/>
    <w:rsid w:val="00F7730F"/>
    <w:rsid w:val="00F83D99"/>
    <w:rsid w:val="00F903A4"/>
    <w:rsid w:val="00F911E2"/>
    <w:rsid w:val="00FB4DFD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32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7CE576B0E9B24B9E62D400A411DA1C" ma:contentTypeVersion="68" ma:contentTypeDescription="" ma:contentTypeScope="" ma:versionID="c8a45081cc7df746676305fed1dc400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2018-01-02T08:00:00+00:00</OpenedDate>
    <SignificantOrder xmlns="dc463f71-b30c-4ab2-9473-d307f9d35888">false</SignificantOrder>
    <Date1 xmlns="dc463f71-b30c-4ab2-9473-d307f9d35888">2018-06-04T07:00:00+00:00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>Copies of the CAF-ICC Recovery information</Nickname>
    <DocketNumber xmlns="dc463f71-b30c-4ab2-9473-d307f9d35888">180003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F18D2F4-580F-4914-8F65-CA70BF9DECF4}"/>
</file>

<file path=customXml/itemProps2.xml><?xml version="1.0" encoding="utf-8"?>
<ds:datastoreItem xmlns:ds="http://schemas.openxmlformats.org/officeDocument/2006/customXml" ds:itemID="{2C7A6CE0-CC47-4A28-9897-6F50D338161B}"/>
</file>

<file path=customXml/itemProps3.xml><?xml version="1.0" encoding="utf-8"?>
<ds:datastoreItem xmlns:ds="http://schemas.openxmlformats.org/officeDocument/2006/customXml" ds:itemID="{F3B98A13-8E07-4F2F-B2F5-BBCFBC9F2E49}"/>
</file>

<file path=customXml/itemProps4.xml><?xml version="1.0" encoding="utf-8"?>
<ds:datastoreItem xmlns:ds="http://schemas.openxmlformats.org/officeDocument/2006/customXml" ds:itemID="{300D6C56-C10E-47CA-BFD9-470A953CC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James</cp:lastModifiedBy>
  <cp:revision>3</cp:revision>
  <cp:lastPrinted>2018-06-02T00:32:00Z</cp:lastPrinted>
  <dcterms:created xsi:type="dcterms:W3CDTF">2018-06-02T00:30:00Z</dcterms:created>
  <dcterms:modified xsi:type="dcterms:W3CDTF">2018-06-02T00:33:00Z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0x0101006E56B4D1795A2E4DB2F0B01679ED314A00977CE576B0E9B24B9E62D400A411DA1C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