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87" w:rsidRDefault="00A94004">
      <w:pPr>
        <w:tabs>
          <w:tab w:val="left" w:pos="720"/>
          <w:tab w:val="left" w:pos="1440"/>
          <w:tab w:val="left" w:pos="4320"/>
          <w:tab w:val="left" w:pos="5040"/>
        </w:tabs>
        <w:spacing w:line="215" w:lineRule="auto"/>
        <w:jc w:val="both"/>
        <w:rPr>
          <w:sz w:val="24"/>
        </w:rPr>
      </w:pPr>
      <w:r>
        <w:rPr>
          <w:noProof/>
          <w:sz w:val="24"/>
        </w:rPr>
        <w:drawing>
          <wp:inline distT="0" distB="0" distL="0" distR="0">
            <wp:extent cx="5524500" cy="1488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8985" cy="1489781"/>
                    </a:xfrm>
                    <a:prstGeom prst="rect">
                      <a:avLst/>
                    </a:prstGeom>
                    <a:noFill/>
                    <a:ln w="9525">
                      <a:noFill/>
                      <a:miter lim="800000"/>
                      <a:headEnd/>
                      <a:tailEnd/>
                    </a:ln>
                  </pic:spPr>
                </pic:pic>
              </a:graphicData>
            </a:graphic>
          </wp:inline>
        </w:drawing>
      </w:r>
    </w:p>
    <w:p w:rsidR="00764E87" w:rsidRDefault="00764E87">
      <w:pPr>
        <w:tabs>
          <w:tab w:val="left" w:pos="720"/>
          <w:tab w:val="left" w:pos="1440"/>
          <w:tab w:val="left" w:pos="4320"/>
          <w:tab w:val="left" w:pos="5040"/>
        </w:tabs>
        <w:spacing w:line="215" w:lineRule="auto"/>
        <w:jc w:val="both"/>
        <w:rPr>
          <w:sz w:val="24"/>
        </w:rPr>
      </w:pPr>
    </w:p>
    <w:p w:rsidR="00C77970" w:rsidRDefault="00C77970">
      <w:pPr>
        <w:tabs>
          <w:tab w:val="left" w:pos="720"/>
          <w:tab w:val="left" w:pos="1440"/>
          <w:tab w:val="left" w:pos="4320"/>
          <w:tab w:val="left" w:pos="5040"/>
        </w:tabs>
        <w:spacing w:line="215" w:lineRule="auto"/>
        <w:jc w:val="both"/>
        <w:rPr>
          <w:sz w:val="24"/>
        </w:rPr>
      </w:pPr>
    </w:p>
    <w:p w:rsidR="00C77970" w:rsidRDefault="00C77970">
      <w:pPr>
        <w:tabs>
          <w:tab w:val="left" w:pos="720"/>
          <w:tab w:val="left" w:pos="1440"/>
          <w:tab w:val="left" w:pos="4320"/>
          <w:tab w:val="left" w:pos="5040"/>
        </w:tabs>
        <w:spacing w:line="215" w:lineRule="auto"/>
        <w:jc w:val="both"/>
        <w:rPr>
          <w:sz w:val="24"/>
        </w:rPr>
      </w:pPr>
    </w:p>
    <w:p w:rsidR="00C77970" w:rsidRDefault="00C77970">
      <w:pPr>
        <w:tabs>
          <w:tab w:val="left" w:pos="720"/>
          <w:tab w:val="left" w:pos="1440"/>
          <w:tab w:val="left" w:pos="4320"/>
          <w:tab w:val="left" w:pos="5040"/>
        </w:tabs>
        <w:spacing w:line="215" w:lineRule="auto"/>
        <w:jc w:val="both"/>
        <w:rPr>
          <w:sz w:val="24"/>
        </w:rPr>
      </w:pPr>
    </w:p>
    <w:p w:rsidR="00C77970" w:rsidRPr="00C77970" w:rsidRDefault="00C77970">
      <w:pPr>
        <w:tabs>
          <w:tab w:val="left" w:pos="720"/>
          <w:tab w:val="left" w:pos="1440"/>
          <w:tab w:val="left" w:pos="4320"/>
          <w:tab w:val="left" w:pos="5040"/>
        </w:tabs>
        <w:spacing w:line="215" w:lineRule="auto"/>
        <w:jc w:val="both"/>
        <w:rPr>
          <w:sz w:val="24"/>
          <w:szCs w:val="24"/>
        </w:rPr>
      </w:pPr>
    </w:p>
    <w:p w:rsidR="00354B4F" w:rsidRPr="00C77970" w:rsidRDefault="00914C6F">
      <w:pPr>
        <w:tabs>
          <w:tab w:val="left" w:pos="720"/>
          <w:tab w:val="left" w:pos="1440"/>
          <w:tab w:val="left" w:pos="4320"/>
          <w:tab w:val="left" w:pos="5040"/>
        </w:tabs>
        <w:spacing w:line="215" w:lineRule="auto"/>
        <w:jc w:val="both"/>
        <w:rPr>
          <w:sz w:val="24"/>
          <w:szCs w:val="24"/>
        </w:rPr>
      </w:pPr>
      <w:r>
        <w:rPr>
          <w:sz w:val="24"/>
          <w:szCs w:val="24"/>
        </w:rPr>
        <w:t>October 4, 2016</w:t>
      </w:r>
    </w:p>
    <w:p w:rsidR="00354B4F" w:rsidRPr="00C77970" w:rsidRDefault="00354B4F">
      <w:pPr>
        <w:tabs>
          <w:tab w:val="left" w:pos="720"/>
          <w:tab w:val="left" w:pos="1440"/>
          <w:tab w:val="left" w:pos="4320"/>
          <w:tab w:val="left" w:pos="5040"/>
        </w:tabs>
        <w:spacing w:line="215" w:lineRule="auto"/>
        <w:jc w:val="both"/>
        <w:rPr>
          <w:sz w:val="24"/>
          <w:szCs w:val="24"/>
        </w:rPr>
      </w:pPr>
    </w:p>
    <w:p w:rsidR="00354B4F" w:rsidRPr="00C77970" w:rsidRDefault="00354B4F">
      <w:pPr>
        <w:tabs>
          <w:tab w:val="left" w:pos="720"/>
          <w:tab w:val="left" w:pos="1440"/>
          <w:tab w:val="left" w:pos="4320"/>
          <w:tab w:val="left" w:pos="5040"/>
        </w:tabs>
        <w:spacing w:line="215" w:lineRule="auto"/>
        <w:jc w:val="both"/>
        <w:rPr>
          <w:sz w:val="24"/>
          <w:szCs w:val="24"/>
        </w:rPr>
      </w:pPr>
    </w:p>
    <w:p w:rsidR="00764E87" w:rsidRPr="00C77970" w:rsidRDefault="00354B4F">
      <w:pPr>
        <w:tabs>
          <w:tab w:val="left" w:pos="720"/>
          <w:tab w:val="left" w:pos="1440"/>
          <w:tab w:val="left" w:pos="4320"/>
          <w:tab w:val="left" w:pos="5040"/>
        </w:tabs>
        <w:spacing w:line="215" w:lineRule="auto"/>
        <w:jc w:val="both"/>
        <w:rPr>
          <w:sz w:val="24"/>
          <w:szCs w:val="24"/>
        </w:rPr>
      </w:pPr>
      <w:r w:rsidRPr="00C77970">
        <w:rPr>
          <w:sz w:val="24"/>
          <w:szCs w:val="24"/>
        </w:rPr>
        <w:t xml:space="preserve">Mr. </w:t>
      </w:r>
      <w:r w:rsidR="0068224B">
        <w:rPr>
          <w:sz w:val="24"/>
          <w:szCs w:val="24"/>
        </w:rPr>
        <w:t>Steven King</w:t>
      </w:r>
      <w:r w:rsidRPr="00C77970">
        <w:rPr>
          <w:sz w:val="24"/>
          <w:szCs w:val="24"/>
        </w:rPr>
        <w:t>, Executive Director &amp; Secretary</w:t>
      </w:r>
    </w:p>
    <w:p w:rsidR="00764E87" w:rsidRPr="00C77970" w:rsidRDefault="00764E87">
      <w:pPr>
        <w:tabs>
          <w:tab w:val="left" w:pos="720"/>
          <w:tab w:val="left" w:pos="1440"/>
          <w:tab w:val="left" w:pos="4320"/>
          <w:tab w:val="left" w:pos="5040"/>
        </w:tabs>
        <w:spacing w:line="215" w:lineRule="auto"/>
        <w:jc w:val="both"/>
        <w:rPr>
          <w:sz w:val="24"/>
          <w:szCs w:val="24"/>
        </w:rPr>
      </w:pPr>
      <w:r w:rsidRPr="00C77970">
        <w:rPr>
          <w:sz w:val="24"/>
          <w:szCs w:val="24"/>
        </w:rPr>
        <w:t>Washington Utilities &amp; Trans</w:t>
      </w:r>
      <w:bookmarkStart w:id="0" w:name="_GoBack"/>
      <w:bookmarkEnd w:id="0"/>
      <w:r w:rsidRPr="00C77970">
        <w:rPr>
          <w:sz w:val="24"/>
          <w:szCs w:val="24"/>
        </w:rPr>
        <w:t>portation Commission</w:t>
      </w:r>
    </w:p>
    <w:p w:rsidR="00764E87" w:rsidRPr="00C77970" w:rsidRDefault="00764E87">
      <w:pPr>
        <w:tabs>
          <w:tab w:val="left" w:pos="720"/>
          <w:tab w:val="left" w:pos="1440"/>
          <w:tab w:val="left" w:pos="4320"/>
          <w:tab w:val="left" w:pos="5040"/>
        </w:tabs>
        <w:spacing w:line="215" w:lineRule="auto"/>
        <w:jc w:val="both"/>
        <w:rPr>
          <w:sz w:val="24"/>
          <w:szCs w:val="24"/>
        </w:rPr>
      </w:pPr>
      <w:r w:rsidRPr="00C77970">
        <w:rPr>
          <w:sz w:val="24"/>
          <w:szCs w:val="24"/>
        </w:rPr>
        <w:t>P.O. Box 47250</w:t>
      </w:r>
    </w:p>
    <w:p w:rsidR="00764E87" w:rsidRPr="00C77970" w:rsidRDefault="00764E87">
      <w:pPr>
        <w:tabs>
          <w:tab w:val="left" w:pos="720"/>
          <w:tab w:val="left" w:pos="1440"/>
          <w:tab w:val="left" w:pos="4320"/>
          <w:tab w:val="left" w:pos="5040"/>
        </w:tabs>
        <w:spacing w:line="215" w:lineRule="auto"/>
        <w:jc w:val="both"/>
        <w:rPr>
          <w:sz w:val="24"/>
          <w:szCs w:val="24"/>
        </w:rPr>
      </w:pPr>
      <w:r w:rsidRPr="00C77970">
        <w:rPr>
          <w:sz w:val="24"/>
          <w:szCs w:val="24"/>
        </w:rPr>
        <w:t>Olympia, WA  98504-7250</w:t>
      </w:r>
    </w:p>
    <w:p w:rsidR="00764E87" w:rsidRPr="00C77970" w:rsidRDefault="00764E87" w:rsidP="0033715C">
      <w:pPr>
        <w:tabs>
          <w:tab w:val="left" w:pos="720"/>
          <w:tab w:val="left" w:pos="1440"/>
          <w:tab w:val="left" w:pos="2250"/>
          <w:tab w:val="left" w:pos="4320"/>
          <w:tab w:val="left" w:pos="5040"/>
        </w:tabs>
        <w:spacing w:line="215" w:lineRule="auto"/>
        <w:jc w:val="both"/>
        <w:rPr>
          <w:sz w:val="24"/>
          <w:szCs w:val="24"/>
        </w:rPr>
      </w:pPr>
    </w:p>
    <w:p w:rsidR="00764E87" w:rsidRPr="00C77970" w:rsidRDefault="00764E87">
      <w:pPr>
        <w:tabs>
          <w:tab w:val="left" w:pos="720"/>
          <w:tab w:val="left" w:pos="1440"/>
          <w:tab w:val="left" w:pos="4320"/>
          <w:tab w:val="left" w:pos="5040"/>
        </w:tabs>
        <w:spacing w:line="215" w:lineRule="auto"/>
        <w:jc w:val="both"/>
        <w:rPr>
          <w:sz w:val="24"/>
          <w:szCs w:val="24"/>
        </w:rPr>
      </w:pPr>
    </w:p>
    <w:p w:rsidR="00764E87" w:rsidRPr="00C77970" w:rsidRDefault="00764E87">
      <w:pPr>
        <w:tabs>
          <w:tab w:val="left" w:pos="720"/>
          <w:tab w:val="left" w:pos="1440"/>
          <w:tab w:val="left" w:pos="4320"/>
          <w:tab w:val="left" w:pos="5040"/>
        </w:tabs>
        <w:spacing w:line="215" w:lineRule="auto"/>
        <w:jc w:val="both"/>
        <w:rPr>
          <w:sz w:val="24"/>
          <w:szCs w:val="24"/>
        </w:rPr>
      </w:pPr>
      <w:r w:rsidRPr="00C77970">
        <w:rPr>
          <w:sz w:val="24"/>
          <w:szCs w:val="24"/>
        </w:rPr>
        <w:t xml:space="preserve">RE:  </w:t>
      </w:r>
      <w:r w:rsidR="00291A3D">
        <w:rPr>
          <w:sz w:val="24"/>
          <w:szCs w:val="24"/>
        </w:rPr>
        <w:t xml:space="preserve">Revision to </w:t>
      </w:r>
      <w:r w:rsidRPr="00C77970">
        <w:rPr>
          <w:sz w:val="24"/>
          <w:szCs w:val="24"/>
        </w:rPr>
        <w:t>Cascade Natural Gas Corporation's 20</w:t>
      </w:r>
      <w:r w:rsidR="008E570E" w:rsidRPr="00C77970">
        <w:rPr>
          <w:sz w:val="24"/>
          <w:szCs w:val="24"/>
        </w:rPr>
        <w:t>1</w:t>
      </w:r>
      <w:r w:rsidR="0091247D">
        <w:rPr>
          <w:sz w:val="24"/>
          <w:szCs w:val="24"/>
        </w:rPr>
        <w:t>6</w:t>
      </w:r>
      <w:r w:rsidRPr="00C77970">
        <w:rPr>
          <w:sz w:val="24"/>
          <w:szCs w:val="24"/>
        </w:rPr>
        <w:t xml:space="preserve"> Integrated Resource Plan Work Plan</w:t>
      </w:r>
      <w:r w:rsidR="00C77970" w:rsidRPr="00C77970">
        <w:rPr>
          <w:sz w:val="24"/>
          <w:szCs w:val="24"/>
        </w:rPr>
        <w:t xml:space="preserve"> </w:t>
      </w:r>
      <w:r w:rsidR="00F76C1C" w:rsidRPr="008935B9">
        <w:rPr>
          <w:sz w:val="24"/>
          <w:szCs w:val="24"/>
        </w:rPr>
        <w:t xml:space="preserve">(Docket </w:t>
      </w:r>
      <w:r w:rsidR="008935B9" w:rsidRPr="008935B9">
        <w:rPr>
          <w:b/>
          <w:bCs/>
          <w:sz w:val="24"/>
          <w:szCs w:val="24"/>
        </w:rPr>
        <w:t>UG-1</w:t>
      </w:r>
      <w:r w:rsidR="0091247D">
        <w:rPr>
          <w:b/>
          <w:bCs/>
          <w:sz w:val="24"/>
          <w:szCs w:val="24"/>
        </w:rPr>
        <w:t>60453</w:t>
      </w:r>
      <w:r w:rsidR="008935B9" w:rsidRPr="008935B9">
        <w:rPr>
          <w:b/>
          <w:bCs/>
          <w:sz w:val="24"/>
          <w:szCs w:val="24"/>
        </w:rPr>
        <w:t>)</w:t>
      </w:r>
    </w:p>
    <w:p w:rsidR="00764E87" w:rsidRPr="00C77970" w:rsidRDefault="00764E87">
      <w:pPr>
        <w:tabs>
          <w:tab w:val="left" w:pos="720"/>
          <w:tab w:val="left" w:pos="1440"/>
          <w:tab w:val="left" w:pos="4320"/>
          <w:tab w:val="left" w:pos="5040"/>
        </w:tabs>
        <w:spacing w:line="215" w:lineRule="auto"/>
        <w:jc w:val="both"/>
        <w:rPr>
          <w:sz w:val="24"/>
          <w:szCs w:val="24"/>
        </w:rPr>
      </w:pPr>
    </w:p>
    <w:p w:rsidR="00C77970" w:rsidRDefault="00FB61E2" w:rsidP="00C77970">
      <w:pPr>
        <w:jc w:val="both"/>
        <w:rPr>
          <w:sz w:val="24"/>
          <w:szCs w:val="24"/>
        </w:rPr>
      </w:pPr>
      <w:r>
        <w:rPr>
          <w:sz w:val="24"/>
          <w:szCs w:val="24"/>
        </w:rPr>
        <w:t xml:space="preserve">Subsequent to recent discussions with Commission Staff, </w:t>
      </w:r>
      <w:r w:rsidR="00C77970" w:rsidRPr="00C77970">
        <w:rPr>
          <w:sz w:val="24"/>
          <w:szCs w:val="24"/>
        </w:rPr>
        <w:t xml:space="preserve">Cascade Natural Gas Corporation </w:t>
      </w:r>
      <w:r w:rsidR="00605D66">
        <w:rPr>
          <w:sz w:val="24"/>
          <w:szCs w:val="24"/>
        </w:rPr>
        <w:t xml:space="preserve">(The Company) </w:t>
      </w:r>
      <w:r w:rsidR="00C77970" w:rsidRPr="00C77970">
        <w:rPr>
          <w:sz w:val="24"/>
          <w:szCs w:val="24"/>
        </w:rPr>
        <w:t xml:space="preserve">respectfully </w:t>
      </w:r>
      <w:r>
        <w:rPr>
          <w:sz w:val="24"/>
          <w:szCs w:val="24"/>
        </w:rPr>
        <w:t xml:space="preserve">revises </w:t>
      </w:r>
      <w:r w:rsidR="0091247D">
        <w:rPr>
          <w:sz w:val="24"/>
          <w:szCs w:val="24"/>
        </w:rPr>
        <w:t xml:space="preserve">the </w:t>
      </w:r>
      <w:r w:rsidR="00291A3D">
        <w:rPr>
          <w:sz w:val="24"/>
          <w:szCs w:val="24"/>
        </w:rPr>
        <w:t>Work Plan</w:t>
      </w:r>
      <w:r w:rsidR="0091247D">
        <w:rPr>
          <w:sz w:val="24"/>
          <w:szCs w:val="24"/>
        </w:rPr>
        <w:t xml:space="preserve"> for the Company’s </w:t>
      </w:r>
      <w:r w:rsidR="00C77970" w:rsidRPr="00C77970">
        <w:rPr>
          <w:sz w:val="24"/>
          <w:szCs w:val="24"/>
        </w:rPr>
        <w:t>Integrated Resource Plan (IRP)</w:t>
      </w:r>
      <w:r>
        <w:rPr>
          <w:sz w:val="24"/>
          <w:szCs w:val="24"/>
        </w:rPr>
        <w:t xml:space="preserve">. </w:t>
      </w:r>
    </w:p>
    <w:p w:rsidR="0091247D" w:rsidRPr="00C77970" w:rsidRDefault="0091247D" w:rsidP="00C77970">
      <w:pPr>
        <w:jc w:val="both"/>
        <w:rPr>
          <w:sz w:val="24"/>
          <w:szCs w:val="24"/>
        </w:rPr>
      </w:pPr>
    </w:p>
    <w:p w:rsidR="00C77970" w:rsidRPr="00C77970" w:rsidRDefault="00291A3D" w:rsidP="0091247D">
      <w:pPr>
        <w:jc w:val="both"/>
        <w:rPr>
          <w:sz w:val="24"/>
          <w:szCs w:val="24"/>
        </w:rPr>
      </w:pPr>
      <w:r>
        <w:rPr>
          <w:sz w:val="24"/>
          <w:szCs w:val="24"/>
        </w:rPr>
        <w:t xml:space="preserve">The revised Work Plan </w:t>
      </w:r>
      <w:r w:rsidR="00F24069">
        <w:rPr>
          <w:sz w:val="24"/>
          <w:szCs w:val="24"/>
        </w:rPr>
        <w:t>only modifies the date</w:t>
      </w:r>
      <w:r>
        <w:rPr>
          <w:sz w:val="24"/>
          <w:szCs w:val="24"/>
        </w:rPr>
        <w:t xml:space="preserve"> </w:t>
      </w:r>
      <w:r w:rsidR="00AC6E87">
        <w:rPr>
          <w:sz w:val="24"/>
          <w:szCs w:val="24"/>
        </w:rPr>
        <w:t xml:space="preserve">and format for the fifth Technical Advisory Group (TAG) public discussion.  TAG 5 will now be a WebEx/teleconference to be held on Friday, October 14, 2016.  The subjects are </w:t>
      </w:r>
      <w:r w:rsidR="00163C61">
        <w:rPr>
          <w:sz w:val="24"/>
          <w:szCs w:val="24"/>
        </w:rPr>
        <w:t>still the</w:t>
      </w:r>
      <w:r w:rsidR="00AC6E87">
        <w:rPr>
          <w:sz w:val="24"/>
          <w:szCs w:val="24"/>
        </w:rPr>
        <w:t xml:space="preserve"> same—final integration results and discussion of the 2 Year Action Plan.  Please note the</w:t>
      </w:r>
      <w:r>
        <w:rPr>
          <w:sz w:val="24"/>
          <w:szCs w:val="24"/>
        </w:rPr>
        <w:t xml:space="preserve"> revised </w:t>
      </w:r>
      <w:r w:rsidR="00F24069">
        <w:rPr>
          <w:sz w:val="24"/>
          <w:szCs w:val="24"/>
        </w:rPr>
        <w:t>W</w:t>
      </w:r>
      <w:r>
        <w:rPr>
          <w:sz w:val="24"/>
          <w:szCs w:val="24"/>
        </w:rPr>
        <w:t xml:space="preserve">ork </w:t>
      </w:r>
      <w:r w:rsidR="00F24069">
        <w:rPr>
          <w:sz w:val="24"/>
          <w:szCs w:val="24"/>
        </w:rPr>
        <w:t>P</w:t>
      </w:r>
      <w:r>
        <w:rPr>
          <w:sz w:val="24"/>
          <w:szCs w:val="24"/>
        </w:rPr>
        <w:t xml:space="preserve">lan does not change the </w:t>
      </w:r>
      <w:r w:rsidR="00AC6E87">
        <w:rPr>
          <w:sz w:val="24"/>
          <w:szCs w:val="24"/>
        </w:rPr>
        <w:t xml:space="preserve">date for filing the draft or the final 2016 IRP. Cascade will file the draft 2016 IRP on October 17, 2016.  </w:t>
      </w:r>
      <w:r>
        <w:rPr>
          <w:sz w:val="24"/>
          <w:szCs w:val="24"/>
        </w:rPr>
        <w:t xml:space="preserve">Cascade expects to file the 2016 IRP on or before </w:t>
      </w:r>
      <w:r w:rsidR="0091247D">
        <w:rPr>
          <w:sz w:val="24"/>
          <w:szCs w:val="24"/>
        </w:rPr>
        <w:t>December 14, 2016</w:t>
      </w:r>
      <w:r w:rsidR="00F24069">
        <w:rPr>
          <w:sz w:val="24"/>
          <w:szCs w:val="24"/>
        </w:rPr>
        <w:t>.</w:t>
      </w:r>
      <w:r w:rsidR="0091247D">
        <w:rPr>
          <w:sz w:val="24"/>
          <w:szCs w:val="24"/>
        </w:rPr>
        <w:t xml:space="preserve">  </w:t>
      </w:r>
    </w:p>
    <w:p w:rsidR="00B0701E" w:rsidRDefault="00B0701E" w:rsidP="00B0701E">
      <w:pPr>
        <w:jc w:val="both"/>
        <w:rPr>
          <w:sz w:val="24"/>
          <w:szCs w:val="24"/>
        </w:rPr>
      </w:pPr>
    </w:p>
    <w:p w:rsidR="00F24069" w:rsidRPr="00163C61" w:rsidRDefault="00F24069" w:rsidP="00A54514">
      <w:pPr>
        <w:jc w:val="both"/>
        <w:rPr>
          <w:sz w:val="24"/>
          <w:szCs w:val="24"/>
          <w:u w:val="single"/>
        </w:rPr>
      </w:pPr>
      <w:r w:rsidRPr="00163C61">
        <w:rPr>
          <w:sz w:val="24"/>
          <w:szCs w:val="24"/>
          <w:u w:val="single"/>
        </w:rPr>
        <w:t>Background</w:t>
      </w:r>
    </w:p>
    <w:p w:rsidR="00A54514" w:rsidRDefault="00B0701E" w:rsidP="00A54514">
      <w:pPr>
        <w:jc w:val="both"/>
        <w:rPr>
          <w:sz w:val="24"/>
          <w:szCs w:val="24"/>
        </w:rPr>
      </w:pPr>
      <w:r>
        <w:rPr>
          <w:sz w:val="24"/>
          <w:szCs w:val="24"/>
        </w:rPr>
        <w:t>Cascade present</w:t>
      </w:r>
      <w:r w:rsidR="00F35D65">
        <w:rPr>
          <w:sz w:val="24"/>
          <w:szCs w:val="24"/>
        </w:rPr>
        <w:t>ed</w:t>
      </w:r>
      <w:r>
        <w:rPr>
          <w:sz w:val="24"/>
          <w:szCs w:val="24"/>
        </w:rPr>
        <w:t xml:space="preserve"> its preliminary results of its deterministic portfolio optimization runs from Sendout as part of the fourth IRP Technical Advisory Group meeting (TAG)</w:t>
      </w:r>
      <w:r w:rsidR="00F35D65" w:rsidRPr="00F35D65">
        <w:rPr>
          <w:sz w:val="24"/>
          <w:szCs w:val="24"/>
        </w:rPr>
        <w:t xml:space="preserve"> </w:t>
      </w:r>
      <w:r w:rsidR="00F35D65">
        <w:rPr>
          <w:sz w:val="24"/>
          <w:szCs w:val="24"/>
        </w:rPr>
        <w:t>o</w:t>
      </w:r>
      <w:r w:rsidR="00F35D65" w:rsidRPr="00F35D65">
        <w:rPr>
          <w:sz w:val="24"/>
          <w:szCs w:val="24"/>
        </w:rPr>
        <w:t>n September 14, 2016</w:t>
      </w:r>
      <w:r>
        <w:rPr>
          <w:sz w:val="24"/>
          <w:szCs w:val="24"/>
        </w:rPr>
        <w:t xml:space="preserve">. </w:t>
      </w:r>
      <w:r w:rsidR="00A54514">
        <w:rPr>
          <w:sz w:val="24"/>
          <w:szCs w:val="24"/>
        </w:rPr>
        <w:t xml:space="preserve"> At that time we also indicted that the Company </w:t>
      </w:r>
      <w:r w:rsidR="00F35D65">
        <w:rPr>
          <w:sz w:val="24"/>
          <w:szCs w:val="24"/>
        </w:rPr>
        <w:t xml:space="preserve">still needed to complete </w:t>
      </w:r>
      <w:r w:rsidR="00A54514">
        <w:rPr>
          <w:sz w:val="24"/>
          <w:szCs w:val="24"/>
        </w:rPr>
        <w:t>running the Mo</w:t>
      </w:r>
      <w:r>
        <w:rPr>
          <w:sz w:val="24"/>
          <w:szCs w:val="24"/>
        </w:rPr>
        <w:t>nte Carlo simulations which are</w:t>
      </w:r>
      <w:r w:rsidR="00A54514">
        <w:rPr>
          <w:sz w:val="24"/>
          <w:szCs w:val="24"/>
        </w:rPr>
        <w:t xml:space="preserve"> required to stress test the portfolio</w:t>
      </w:r>
      <w:r w:rsidR="00F35D65">
        <w:rPr>
          <w:sz w:val="24"/>
          <w:szCs w:val="24"/>
        </w:rPr>
        <w:t>.</w:t>
      </w:r>
      <w:r w:rsidR="00A54514">
        <w:rPr>
          <w:sz w:val="24"/>
          <w:szCs w:val="24"/>
        </w:rPr>
        <w:t xml:space="preserve"> We began the </w:t>
      </w:r>
      <w:r w:rsidR="00F35D65">
        <w:rPr>
          <w:sz w:val="24"/>
          <w:szCs w:val="24"/>
        </w:rPr>
        <w:t xml:space="preserve">Monte Carlo </w:t>
      </w:r>
      <w:r w:rsidR="00A54514">
        <w:rPr>
          <w:sz w:val="24"/>
          <w:szCs w:val="24"/>
        </w:rPr>
        <w:t xml:space="preserve">process earlier this month and have been working </w:t>
      </w:r>
      <w:r w:rsidR="00801933">
        <w:rPr>
          <w:sz w:val="24"/>
          <w:szCs w:val="24"/>
        </w:rPr>
        <w:t>diligently</w:t>
      </w:r>
      <w:r w:rsidR="00A54514">
        <w:rPr>
          <w:sz w:val="24"/>
          <w:szCs w:val="24"/>
        </w:rPr>
        <w:t xml:space="preserve"> to run these time consuming</w:t>
      </w:r>
      <w:r w:rsidR="00F35D65">
        <w:rPr>
          <w:sz w:val="24"/>
          <w:szCs w:val="24"/>
        </w:rPr>
        <w:t xml:space="preserve"> data draws</w:t>
      </w:r>
      <w:r w:rsidR="00A54514">
        <w:rPr>
          <w:sz w:val="24"/>
          <w:szCs w:val="24"/>
        </w:rPr>
        <w:t xml:space="preserve">.  Historically, Cascade has </w:t>
      </w:r>
      <w:r w:rsidR="00A54514" w:rsidRPr="00A54514">
        <w:rPr>
          <w:sz w:val="24"/>
          <w:szCs w:val="24"/>
        </w:rPr>
        <w:t>tried to arrange the IRP schedule so that we have a minimum of at least an entire mont</w:t>
      </w:r>
      <w:r w:rsidR="00F35D65">
        <w:rPr>
          <w:sz w:val="24"/>
          <w:szCs w:val="24"/>
        </w:rPr>
        <w:t>h to run, analyze and complete the</w:t>
      </w:r>
      <w:r w:rsidR="00A54514" w:rsidRPr="00A54514">
        <w:rPr>
          <w:sz w:val="24"/>
          <w:szCs w:val="24"/>
        </w:rPr>
        <w:t xml:space="preserve"> Monte Carlos simulations.  </w:t>
      </w:r>
      <w:r w:rsidR="00A54514">
        <w:rPr>
          <w:sz w:val="24"/>
          <w:szCs w:val="24"/>
        </w:rPr>
        <w:t xml:space="preserve">Unfortunately, the </w:t>
      </w:r>
      <w:r w:rsidR="00200BB0">
        <w:rPr>
          <w:sz w:val="24"/>
          <w:szCs w:val="24"/>
        </w:rPr>
        <w:t>expedited schedule</w:t>
      </w:r>
      <w:r w:rsidR="00A54514">
        <w:rPr>
          <w:sz w:val="24"/>
          <w:szCs w:val="24"/>
        </w:rPr>
        <w:t xml:space="preserve"> for the </w:t>
      </w:r>
      <w:r w:rsidR="00200BB0">
        <w:rPr>
          <w:sz w:val="24"/>
          <w:szCs w:val="24"/>
        </w:rPr>
        <w:t xml:space="preserve">2016 </w:t>
      </w:r>
      <w:r w:rsidR="00F35D65">
        <w:rPr>
          <w:sz w:val="24"/>
          <w:szCs w:val="24"/>
        </w:rPr>
        <w:t>IRP did not allow for that allotment of time for running the simulations</w:t>
      </w:r>
      <w:r w:rsidR="00200BB0">
        <w:rPr>
          <w:sz w:val="24"/>
          <w:szCs w:val="24"/>
        </w:rPr>
        <w:t xml:space="preserve">.  </w:t>
      </w:r>
      <w:r w:rsidR="00F35D65">
        <w:rPr>
          <w:sz w:val="24"/>
          <w:szCs w:val="24"/>
        </w:rPr>
        <w:t>Due to the work ethic and commitment of the</w:t>
      </w:r>
      <w:r w:rsidR="00605D66">
        <w:rPr>
          <w:sz w:val="24"/>
          <w:szCs w:val="24"/>
        </w:rPr>
        <w:t xml:space="preserve"> expanded</w:t>
      </w:r>
      <w:r w:rsidR="00F35D65">
        <w:rPr>
          <w:sz w:val="24"/>
          <w:szCs w:val="24"/>
        </w:rPr>
        <w:t xml:space="preserve"> Resource Planning team, along with strong support from the Sendout vendor (ABB) and the Company’s Information Technology department </w:t>
      </w:r>
      <w:r w:rsidR="00A54514" w:rsidRPr="00A54514">
        <w:rPr>
          <w:sz w:val="24"/>
          <w:szCs w:val="24"/>
        </w:rPr>
        <w:t>we have managed t</w:t>
      </w:r>
      <w:r w:rsidR="00F35D65">
        <w:rPr>
          <w:sz w:val="24"/>
          <w:szCs w:val="24"/>
        </w:rPr>
        <w:t>o</w:t>
      </w:r>
      <w:r w:rsidR="00A54514" w:rsidRPr="00A54514">
        <w:rPr>
          <w:sz w:val="24"/>
          <w:szCs w:val="24"/>
        </w:rPr>
        <w:t xml:space="preserve"> significantly </w:t>
      </w:r>
      <w:r w:rsidR="00F35D65">
        <w:rPr>
          <w:sz w:val="24"/>
          <w:szCs w:val="24"/>
        </w:rPr>
        <w:t>cut the running time</w:t>
      </w:r>
      <w:r w:rsidR="00605D66">
        <w:rPr>
          <w:sz w:val="24"/>
          <w:szCs w:val="24"/>
        </w:rPr>
        <w:t>.  I</w:t>
      </w:r>
      <w:r w:rsidR="00200BB0">
        <w:rPr>
          <w:sz w:val="24"/>
          <w:szCs w:val="24"/>
        </w:rPr>
        <w:t>nitially simulation</w:t>
      </w:r>
      <w:r w:rsidR="00F35D65">
        <w:rPr>
          <w:sz w:val="24"/>
          <w:szCs w:val="24"/>
        </w:rPr>
        <w:t>s</w:t>
      </w:r>
      <w:r w:rsidR="00200BB0">
        <w:rPr>
          <w:sz w:val="24"/>
          <w:szCs w:val="24"/>
        </w:rPr>
        <w:t xml:space="preserve"> took twenty plus hours</w:t>
      </w:r>
      <w:r w:rsidR="00605D66">
        <w:rPr>
          <w:sz w:val="24"/>
          <w:szCs w:val="24"/>
        </w:rPr>
        <w:t xml:space="preserve"> but </w:t>
      </w:r>
      <w:r w:rsidR="00A54514" w:rsidRPr="00A54514">
        <w:rPr>
          <w:sz w:val="24"/>
          <w:szCs w:val="24"/>
        </w:rPr>
        <w:t xml:space="preserve">by adding exponential processing power via virtual pcs, </w:t>
      </w:r>
      <w:r w:rsidR="00605D66">
        <w:rPr>
          <w:sz w:val="24"/>
          <w:szCs w:val="24"/>
        </w:rPr>
        <w:t xml:space="preserve">the </w:t>
      </w:r>
      <w:r w:rsidR="00A54514" w:rsidRPr="00A54514">
        <w:rPr>
          <w:sz w:val="24"/>
          <w:szCs w:val="24"/>
        </w:rPr>
        <w:t xml:space="preserve">Monte Carlo runs </w:t>
      </w:r>
      <w:r w:rsidR="00605D66">
        <w:rPr>
          <w:sz w:val="24"/>
          <w:szCs w:val="24"/>
        </w:rPr>
        <w:t xml:space="preserve">now </w:t>
      </w:r>
      <w:r w:rsidR="00A54514" w:rsidRPr="00A54514">
        <w:rPr>
          <w:sz w:val="24"/>
          <w:szCs w:val="24"/>
        </w:rPr>
        <w:t xml:space="preserve">take </w:t>
      </w:r>
      <w:r w:rsidR="00200BB0">
        <w:rPr>
          <w:sz w:val="24"/>
          <w:szCs w:val="24"/>
        </w:rPr>
        <w:t xml:space="preserve">3-9 </w:t>
      </w:r>
      <w:r w:rsidR="00A54514" w:rsidRPr="00A54514">
        <w:rPr>
          <w:sz w:val="24"/>
          <w:szCs w:val="24"/>
        </w:rPr>
        <w:t>hours to complete</w:t>
      </w:r>
      <w:r w:rsidR="00801933">
        <w:rPr>
          <w:sz w:val="24"/>
          <w:szCs w:val="24"/>
        </w:rPr>
        <w:t xml:space="preserve"> before the results can be analyzed</w:t>
      </w:r>
      <w:r w:rsidR="00A54514" w:rsidRPr="00A54514">
        <w:rPr>
          <w:sz w:val="24"/>
          <w:szCs w:val="24"/>
        </w:rPr>
        <w:t xml:space="preserve">.  </w:t>
      </w:r>
    </w:p>
    <w:p w:rsidR="00801933" w:rsidRPr="00A54514" w:rsidRDefault="00801933" w:rsidP="00A54514">
      <w:pPr>
        <w:jc w:val="both"/>
        <w:rPr>
          <w:sz w:val="24"/>
          <w:szCs w:val="24"/>
        </w:rPr>
      </w:pPr>
    </w:p>
    <w:p w:rsidR="00B0701E" w:rsidRDefault="00200BB0" w:rsidP="00B0701E">
      <w:pPr>
        <w:jc w:val="both"/>
        <w:rPr>
          <w:sz w:val="24"/>
          <w:szCs w:val="24"/>
        </w:rPr>
      </w:pPr>
      <w:r>
        <w:rPr>
          <w:sz w:val="24"/>
          <w:szCs w:val="24"/>
        </w:rPr>
        <w:t>Our Resource Planning staff has been w</w:t>
      </w:r>
      <w:r w:rsidR="00B0701E" w:rsidRPr="00B0701E">
        <w:rPr>
          <w:sz w:val="24"/>
          <w:szCs w:val="24"/>
        </w:rPr>
        <w:t xml:space="preserve">orking aggressively </w:t>
      </w:r>
      <w:r>
        <w:rPr>
          <w:sz w:val="24"/>
          <w:szCs w:val="24"/>
        </w:rPr>
        <w:t xml:space="preserve">to run simulations and have done an exceptional job </w:t>
      </w:r>
      <w:r w:rsidR="00163C61">
        <w:rPr>
          <w:sz w:val="24"/>
          <w:szCs w:val="24"/>
        </w:rPr>
        <w:t xml:space="preserve">in a short time </w:t>
      </w:r>
      <w:r>
        <w:rPr>
          <w:sz w:val="24"/>
          <w:szCs w:val="24"/>
        </w:rPr>
        <w:t xml:space="preserve">in learning and utilizing the Sendout model.  </w:t>
      </w:r>
      <w:r w:rsidR="00801933">
        <w:rPr>
          <w:sz w:val="24"/>
          <w:szCs w:val="24"/>
        </w:rPr>
        <w:t xml:space="preserve">However, as with any </w:t>
      </w:r>
      <w:r w:rsidR="00801933">
        <w:rPr>
          <w:sz w:val="24"/>
          <w:szCs w:val="24"/>
        </w:rPr>
        <w:lastRenderedPageBreak/>
        <w:t xml:space="preserve">new process </w:t>
      </w:r>
      <w:r w:rsidR="00801933" w:rsidRPr="00801933">
        <w:rPr>
          <w:sz w:val="24"/>
          <w:szCs w:val="24"/>
        </w:rPr>
        <w:t>we are experiencing some of the natural learnin</w:t>
      </w:r>
      <w:r w:rsidR="00605D66">
        <w:rPr>
          <w:sz w:val="24"/>
          <w:szCs w:val="24"/>
        </w:rPr>
        <w:t xml:space="preserve">g curve issues associated with </w:t>
      </w:r>
      <w:r w:rsidR="00801933" w:rsidRPr="00801933">
        <w:rPr>
          <w:sz w:val="24"/>
          <w:szCs w:val="24"/>
        </w:rPr>
        <w:t>software applications.</w:t>
      </w:r>
      <w:r w:rsidR="00801933">
        <w:rPr>
          <w:sz w:val="24"/>
          <w:szCs w:val="24"/>
        </w:rPr>
        <w:t xml:space="preserve"> Unlike the deterministic runs, the </w:t>
      </w:r>
      <w:r w:rsidR="00B0701E" w:rsidRPr="00B0701E">
        <w:rPr>
          <w:sz w:val="24"/>
          <w:szCs w:val="24"/>
        </w:rPr>
        <w:t>Monte Carlo simulation runs</w:t>
      </w:r>
      <w:r w:rsidR="00163C61">
        <w:rPr>
          <w:sz w:val="24"/>
          <w:szCs w:val="24"/>
        </w:rPr>
        <w:t xml:space="preserve"> are very time consuming </w:t>
      </w:r>
      <w:r w:rsidR="00B0701E" w:rsidRPr="00B0701E">
        <w:rPr>
          <w:sz w:val="24"/>
          <w:szCs w:val="24"/>
        </w:rPr>
        <w:t>and errors don’t materialize until after the runs are complete</w:t>
      </w:r>
      <w:r w:rsidR="00291A3D">
        <w:rPr>
          <w:sz w:val="24"/>
          <w:szCs w:val="24"/>
        </w:rPr>
        <w:t xml:space="preserve">, </w:t>
      </w:r>
      <w:r>
        <w:rPr>
          <w:sz w:val="24"/>
          <w:szCs w:val="24"/>
        </w:rPr>
        <w:t>several hours after initiating</w:t>
      </w:r>
      <w:r w:rsidR="00605D66">
        <w:rPr>
          <w:sz w:val="24"/>
          <w:szCs w:val="24"/>
        </w:rPr>
        <w:t xml:space="preserve"> a run</w:t>
      </w:r>
      <w:r w:rsidR="00B0701E" w:rsidRPr="00B0701E">
        <w:rPr>
          <w:sz w:val="24"/>
          <w:szCs w:val="24"/>
        </w:rPr>
        <w:t xml:space="preserve">.  </w:t>
      </w:r>
      <w:r>
        <w:rPr>
          <w:sz w:val="24"/>
          <w:szCs w:val="24"/>
        </w:rPr>
        <w:t xml:space="preserve">While </w:t>
      </w:r>
      <w:r w:rsidR="00163C61">
        <w:rPr>
          <w:sz w:val="24"/>
          <w:szCs w:val="24"/>
        </w:rPr>
        <w:t xml:space="preserve">our </w:t>
      </w:r>
      <w:r>
        <w:rPr>
          <w:sz w:val="24"/>
          <w:szCs w:val="24"/>
        </w:rPr>
        <w:t xml:space="preserve">expanded </w:t>
      </w:r>
      <w:r w:rsidR="00163C61">
        <w:rPr>
          <w:sz w:val="24"/>
          <w:szCs w:val="24"/>
        </w:rPr>
        <w:t xml:space="preserve">Resource Planning </w:t>
      </w:r>
      <w:r>
        <w:rPr>
          <w:sz w:val="24"/>
          <w:szCs w:val="24"/>
        </w:rPr>
        <w:t xml:space="preserve">staff is gaining </w:t>
      </w:r>
      <w:r w:rsidR="00291A3D">
        <w:rPr>
          <w:sz w:val="24"/>
          <w:szCs w:val="24"/>
        </w:rPr>
        <w:t xml:space="preserve">useful </w:t>
      </w:r>
      <w:r>
        <w:rPr>
          <w:sz w:val="24"/>
          <w:szCs w:val="24"/>
        </w:rPr>
        <w:t>knowledge about the application that</w:t>
      </w:r>
      <w:r w:rsidR="00801933">
        <w:rPr>
          <w:sz w:val="24"/>
          <w:szCs w:val="24"/>
        </w:rPr>
        <w:t xml:space="preserve"> will pay off in the long term some of these issues prevents the Company from proceeding with TAG 5 as currently planned.  </w:t>
      </w:r>
      <w:r w:rsidR="00163C61" w:rsidRPr="00163C61">
        <w:rPr>
          <w:sz w:val="24"/>
          <w:szCs w:val="24"/>
        </w:rPr>
        <w:t>This modification to the TAG schedule will allow the Company to move forward with completing the remaining runs while ensuring we provide sufficient time for public participation.  Our goal remains to deliver 2016 IRP that is in keeping with the expectations of the stakeholders and is in compliance with the WUTC IRP guidelines</w:t>
      </w:r>
      <w:r w:rsidR="00163C61">
        <w:rPr>
          <w:sz w:val="24"/>
          <w:szCs w:val="24"/>
        </w:rPr>
        <w:t>.</w:t>
      </w:r>
    </w:p>
    <w:p w:rsidR="00291A3D" w:rsidRDefault="00291A3D" w:rsidP="00B0701E">
      <w:pPr>
        <w:jc w:val="both"/>
        <w:rPr>
          <w:sz w:val="24"/>
          <w:szCs w:val="24"/>
        </w:rPr>
      </w:pPr>
    </w:p>
    <w:p w:rsidR="00C77970" w:rsidRPr="00C77970" w:rsidRDefault="00C77970" w:rsidP="00C77970">
      <w:pPr>
        <w:jc w:val="both"/>
        <w:rPr>
          <w:sz w:val="24"/>
          <w:szCs w:val="24"/>
        </w:rPr>
      </w:pPr>
      <w:r w:rsidRPr="00C77970">
        <w:rPr>
          <w:sz w:val="24"/>
          <w:szCs w:val="24"/>
        </w:rPr>
        <w:t xml:space="preserve">If there are any questions regarding this matter, please me at (509) 734-4589 or via email at </w:t>
      </w:r>
      <w:hyperlink r:id="rId8" w:history="1">
        <w:r w:rsidRPr="00C77970">
          <w:rPr>
            <w:rStyle w:val="Hyperlink"/>
            <w:sz w:val="24"/>
            <w:szCs w:val="24"/>
          </w:rPr>
          <w:t>mark.sellers-vaughn@cngc.com</w:t>
        </w:r>
      </w:hyperlink>
      <w:r w:rsidRPr="00C77970">
        <w:rPr>
          <w:sz w:val="24"/>
          <w:szCs w:val="24"/>
        </w:rPr>
        <w:t>.</w:t>
      </w:r>
    </w:p>
    <w:p w:rsidR="00764E87" w:rsidRPr="00C77970" w:rsidRDefault="00764E87">
      <w:pPr>
        <w:tabs>
          <w:tab w:val="left" w:pos="720"/>
          <w:tab w:val="left" w:pos="1440"/>
          <w:tab w:val="left" w:pos="4320"/>
          <w:tab w:val="left" w:pos="5040"/>
        </w:tabs>
        <w:spacing w:line="215" w:lineRule="auto"/>
        <w:jc w:val="both"/>
        <w:rPr>
          <w:sz w:val="24"/>
          <w:szCs w:val="24"/>
        </w:rPr>
      </w:pPr>
    </w:p>
    <w:p w:rsidR="0033715C" w:rsidRPr="00C77970" w:rsidRDefault="0033715C">
      <w:pPr>
        <w:tabs>
          <w:tab w:val="left" w:pos="720"/>
          <w:tab w:val="left" w:pos="1440"/>
          <w:tab w:val="left" w:pos="4320"/>
          <w:tab w:val="left" w:pos="5040"/>
        </w:tabs>
        <w:spacing w:line="215" w:lineRule="auto"/>
        <w:jc w:val="both"/>
        <w:rPr>
          <w:sz w:val="24"/>
          <w:szCs w:val="24"/>
        </w:rPr>
      </w:pPr>
    </w:p>
    <w:p w:rsidR="0033715C" w:rsidRPr="00C77970" w:rsidRDefault="0033715C" w:rsidP="0033715C">
      <w:pPr>
        <w:rPr>
          <w:sz w:val="24"/>
          <w:szCs w:val="24"/>
        </w:rPr>
      </w:pPr>
      <w:r w:rsidRPr="00C77970">
        <w:rPr>
          <w:sz w:val="24"/>
          <w:szCs w:val="24"/>
        </w:rPr>
        <w:t>Sincerely,</w:t>
      </w:r>
    </w:p>
    <w:p w:rsidR="0033715C" w:rsidRPr="0033715C" w:rsidRDefault="0033715C" w:rsidP="0033715C">
      <w:pPr>
        <w:rPr>
          <w:sz w:val="24"/>
          <w:szCs w:val="24"/>
        </w:rPr>
      </w:pPr>
      <w:r w:rsidRPr="0033715C">
        <w:rPr>
          <w:sz w:val="24"/>
          <w:szCs w:val="24"/>
        </w:rPr>
        <w:t>CASCADE NATURAL GAS CORPORATION</w:t>
      </w:r>
    </w:p>
    <w:p w:rsidR="0033715C" w:rsidRPr="0033715C" w:rsidRDefault="0033715C" w:rsidP="0033715C">
      <w:pPr>
        <w:rPr>
          <w:rFonts w:ascii="Arial" w:hAnsi="Arial" w:cs="Arial"/>
          <w:sz w:val="22"/>
          <w:szCs w:val="22"/>
        </w:rPr>
      </w:pPr>
      <w:r w:rsidRPr="0033715C">
        <w:rPr>
          <w:rFonts w:ascii="Arial" w:hAnsi="Arial" w:cs="Arial"/>
          <w:noProof/>
          <w:sz w:val="22"/>
          <w:szCs w:val="22"/>
        </w:rPr>
        <w:drawing>
          <wp:inline distT="0" distB="0" distL="0" distR="0" wp14:anchorId="3C9BEF64" wp14:editId="453BA426">
            <wp:extent cx="2750997" cy="667909"/>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54453" cy="668748"/>
                    </a:xfrm>
                    <a:prstGeom prst="rect">
                      <a:avLst/>
                    </a:prstGeom>
                    <a:noFill/>
                    <a:ln w="9525">
                      <a:noFill/>
                      <a:miter lim="800000"/>
                      <a:headEnd/>
                      <a:tailEnd/>
                    </a:ln>
                  </pic:spPr>
                </pic:pic>
              </a:graphicData>
            </a:graphic>
          </wp:inline>
        </w:drawing>
      </w:r>
    </w:p>
    <w:p w:rsidR="0033715C" w:rsidRPr="0033715C" w:rsidRDefault="0033715C" w:rsidP="0033715C">
      <w:pPr>
        <w:rPr>
          <w:sz w:val="24"/>
          <w:szCs w:val="24"/>
        </w:rPr>
      </w:pPr>
      <w:r w:rsidRPr="0033715C">
        <w:rPr>
          <w:sz w:val="24"/>
          <w:szCs w:val="24"/>
        </w:rPr>
        <w:t>Mark Sellers-Vaughn</w:t>
      </w:r>
    </w:p>
    <w:p w:rsidR="0033715C" w:rsidRPr="0033715C" w:rsidRDefault="0033715C" w:rsidP="0033715C">
      <w:pPr>
        <w:tabs>
          <w:tab w:val="left" w:pos="720"/>
          <w:tab w:val="left" w:pos="1440"/>
          <w:tab w:val="left" w:pos="4320"/>
          <w:tab w:val="left" w:pos="5040"/>
        </w:tabs>
        <w:spacing w:line="215" w:lineRule="auto"/>
        <w:jc w:val="both"/>
        <w:rPr>
          <w:sz w:val="24"/>
          <w:szCs w:val="24"/>
        </w:rPr>
      </w:pPr>
      <w:r w:rsidRPr="0033715C">
        <w:rPr>
          <w:sz w:val="24"/>
          <w:szCs w:val="24"/>
        </w:rPr>
        <w:t xml:space="preserve">Manager, Supply Resource Planning </w:t>
      </w:r>
    </w:p>
    <w:p w:rsidR="0033715C" w:rsidRDefault="0033715C">
      <w:pPr>
        <w:tabs>
          <w:tab w:val="left" w:pos="720"/>
          <w:tab w:val="left" w:pos="1440"/>
          <w:tab w:val="left" w:pos="4320"/>
          <w:tab w:val="left" w:pos="5040"/>
        </w:tabs>
        <w:spacing w:line="215" w:lineRule="auto"/>
        <w:jc w:val="both"/>
        <w:rPr>
          <w:sz w:val="24"/>
        </w:rPr>
      </w:pPr>
    </w:p>
    <w:p w:rsidR="0033715C" w:rsidRDefault="0033715C">
      <w:pPr>
        <w:tabs>
          <w:tab w:val="left" w:pos="720"/>
          <w:tab w:val="left" w:pos="1440"/>
          <w:tab w:val="left" w:pos="4320"/>
          <w:tab w:val="left" w:pos="5040"/>
        </w:tabs>
        <w:spacing w:line="215" w:lineRule="auto"/>
        <w:jc w:val="both"/>
        <w:rPr>
          <w:sz w:val="24"/>
        </w:rPr>
      </w:pPr>
    </w:p>
    <w:p w:rsidR="0033715C" w:rsidRDefault="0033715C">
      <w:pPr>
        <w:tabs>
          <w:tab w:val="left" w:pos="720"/>
          <w:tab w:val="left" w:pos="1440"/>
          <w:tab w:val="left" w:pos="4320"/>
          <w:tab w:val="left" w:pos="5040"/>
        </w:tabs>
        <w:spacing w:line="215" w:lineRule="auto"/>
        <w:jc w:val="both"/>
        <w:rPr>
          <w:sz w:val="24"/>
        </w:rPr>
      </w:pPr>
    </w:p>
    <w:p w:rsidR="0033715C" w:rsidRDefault="0033715C">
      <w:pPr>
        <w:tabs>
          <w:tab w:val="left" w:pos="720"/>
          <w:tab w:val="left" w:pos="1440"/>
          <w:tab w:val="left" w:pos="4320"/>
          <w:tab w:val="left" w:pos="5040"/>
        </w:tabs>
        <w:spacing w:line="215" w:lineRule="auto"/>
        <w:jc w:val="both"/>
        <w:rPr>
          <w:sz w:val="24"/>
        </w:rPr>
      </w:pPr>
    </w:p>
    <w:p w:rsidR="00764E87" w:rsidRDefault="00764E87">
      <w:pPr>
        <w:tabs>
          <w:tab w:val="left" w:pos="720"/>
          <w:tab w:val="left" w:pos="1440"/>
          <w:tab w:val="left" w:pos="4320"/>
          <w:tab w:val="left" w:pos="5040"/>
        </w:tabs>
        <w:spacing w:line="215" w:lineRule="auto"/>
        <w:jc w:val="both"/>
        <w:rPr>
          <w:sz w:val="24"/>
        </w:rPr>
      </w:pPr>
    </w:p>
    <w:p w:rsidR="00C77970" w:rsidRDefault="00C77970" w:rsidP="00C77970"/>
    <w:p w:rsidR="00C77970" w:rsidRDefault="00C77970" w:rsidP="00C77970"/>
    <w:p w:rsidR="00C77970" w:rsidRDefault="00C77970" w:rsidP="00C77970"/>
    <w:p w:rsidR="00C77970" w:rsidRDefault="00C77970" w:rsidP="008B1F9A">
      <w:pPr>
        <w:pStyle w:val="NoSpacing"/>
      </w:pPr>
    </w:p>
    <w:p w:rsidR="00C77970" w:rsidRDefault="00C77970" w:rsidP="00C77970"/>
    <w:p w:rsidR="00C77970" w:rsidRDefault="00C77970" w:rsidP="00C77970"/>
    <w:p w:rsidR="00C77970" w:rsidRDefault="00C7797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p w:rsidR="00735B10" w:rsidRDefault="00735B10" w:rsidP="00C77970"/>
    <w:tbl>
      <w:tblPr>
        <w:tblStyle w:val="TableGrid"/>
        <w:tblW w:w="0" w:type="auto"/>
        <w:tblLook w:val="04A0" w:firstRow="1" w:lastRow="0" w:firstColumn="1" w:lastColumn="0" w:noHBand="0" w:noVBand="1"/>
      </w:tblPr>
      <w:tblGrid>
        <w:gridCol w:w="4840"/>
        <w:gridCol w:w="2315"/>
        <w:gridCol w:w="2195"/>
      </w:tblGrid>
      <w:tr w:rsidR="00735B10" w:rsidRPr="00735B10" w:rsidTr="00735B10">
        <w:trPr>
          <w:trHeight w:val="615"/>
        </w:trPr>
        <w:tc>
          <w:tcPr>
            <w:tcW w:w="4840" w:type="dxa"/>
            <w:hideMark/>
          </w:tcPr>
          <w:p w:rsidR="00735B10" w:rsidRPr="00735B10" w:rsidRDefault="00735B10">
            <w:r w:rsidRPr="00735B10">
              <w:lastRenderedPageBreak/>
              <w:t>Date</w:t>
            </w:r>
          </w:p>
        </w:tc>
        <w:tc>
          <w:tcPr>
            <w:tcW w:w="4740" w:type="dxa"/>
            <w:hideMark/>
          </w:tcPr>
          <w:p w:rsidR="00735B10" w:rsidRPr="00735B10" w:rsidRDefault="00735B10">
            <w:r w:rsidRPr="00735B10">
              <w:t>Process Element</w:t>
            </w:r>
          </w:p>
        </w:tc>
        <w:tc>
          <w:tcPr>
            <w:tcW w:w="2200" w:type="dxa"/>
            <w:hideMark/>
          </w:tcPr>
          <w:p w:rsidR="00735B10" w:rsidRPr="00735B10" w:rsidRDefault="00735B10">
            <w:r w:rsidRPr="00735B10">
              <w:t>Location (Subject to change)</w:t>
            </w:r>
          </w:p>
        </w:tc>
      </w:tr>
      <w:tr w:rsidR="00735B10" w:rsidRPr="00735B10" w:rsidTr="00735B10">
        <w:trPr>
          <w:trHeight w:val="315"/>
        </w:trPr>
        <w:tc>
          <w:tcPr>
            <w:tcW w:w="4840" w:type="dxa"/>
            <w:noWrap/>
            <w:hideMark/>
          </w:tcPr>
          <w:p w:rsidR="00735B10" w:rsidRPr="00735B10" w:rsidRDefault="00735B10">
            <w:r w:rsidRPr="00735B10">
              <w:t>Thursday, June 09, 2016</w:t>
            </w:r>
          </w:p>
        </w:tc>
        <w:tc>
          <w:tcPr>
            <w:tcW w:w="4740" w:type="dxa"/>
            <w:hideMark/>
          </w:tcPr>
          <w:p w:rsidR="00735B10" w:rsidRPr="00735B10" w:rsidRDefault="00735B10">
            <w:r w:rsidRPr="00735B10">
              <w:t>TAG 1 slides distributed to stakeholders</w:t>
            </w:r>
          </w:p>
        </w:tc>
        <w:tc>
          <w:tcPr>
            <w:tcW w:w="2200" w:type="dxa"/>
            <w:hideMark/>
          </w:tcPr>
          <w:p w:rsidR="00735B10" w:rsidRPr="00735B10" w:rsidRDefault="00735B10">
            <w:r w:rsidRPr="00735B10">
              <w:t> </w:t>
            </w:r>
          </w:p>
        </w:tc>
      </w:tr>
      <w:tr w:rsidR="00735B10" w:rsidRPr="00735B10" w:rsidTr="00735B10">
        <w:trPr>
          <w:trHeight w:val="1215"/>
        </w:trPr>
        <w:tc>
          <w:tcPr>
            <w:tcW w:w="4840" w:type="dxa"/>
            <w:noWrap/>
            <w:hideMark/>
          </w:tcPr>
          <w:p w:rsidR="00735B10" w:rsidRPr="00735B10" w:rsidRDefault="00735B10">
            <w:pPr>
              <w:rPr>
                <w:b/>
                <w:bCs/>
              </w:rPr>
            </w:pPr>
            <w:r w:rsidRPr="00735B10">
              <w:rPr>
                <w:b/>
                <w:bCs/>
              </w:rPr>
              <w:t>Thursday, June 16, 2016</w:t>
            </w:r>
          </w:p>
        </w:tc>
        <w:tc>
          <w:tcPr>
            <w:tcW w:w="4740" w:type="dxa"/>
            <w:hideMark/>
          </w:tcPr>
          <w:p w:rsidR="00735B10" w:rsidRPr="00735B10" w:rsidRDefault="00735B10">
            <w:pPr>
              <w:rPr>
                <w:b/>
                <w:bCs/>
              </w:rPr>
            </w:pPr>
            <w:r w:rsidRPr="00735B10">
              <w:rPr>
                <w:b/>
                <w:bCs/>
              </w:rPr>
              <w:t xml:space="preserve">TAG 1:  Process, Key Assumptions, IRP Team, Timeline, Latest Economic Indicators, Price Forecast and Demand Forecast, Plan for dealing with issues raised in 2014 IRP </w:t>
            </w:r>
          </w:p>
        </w:tc>
        <w:tc>
          <w:tcPr>
            <w:tcW w:w="2200" w:type="dxa"/>
            <w:hideMark/>
          </w:tcPr>
          <w:p w:rsidR="00735B10" w:rsidRPr="00735B10" w:rsidRDefault="00735B10">
            <w:pPr>
              <w:rPr>
                <w:b/>
                <w:bCs/>
              </w:rPr>
            </w:pPr>
            <w:r w:rsidRPr="00735B10">
              <w:rPr>
                <w:b/>
                <w:bCs/>
              </w:rPr>
              <w:t>Seattle Airport Conference Center</w:t>
            </w:r>
          </w:p>
        </w:tc>
      </w:tr>
      <w:tr w:rsidR="00735B10" w:rsidRPr="00735B10" w:rsidTr="00735B10">
        <w:trPr>
          <w:trHeight w:val="315"/>
        </w:trPr>
        <w:tc>
          <w:tcPr>
            <w:tcW w:w="4840" w:type="dxa"/>
            <w:noWrap/>
            <w:hideMark/>
          </w:tcPr>
          <w:p w:rsidR="00735B10" w:rsidRPr="00735B10" w:rsidRDefault="00735B10">
            <w:r w:rsidRPr="00735B10">
              <w:t>Thursday, July 14, 2016</w:t>
            </w:r>
          </w:p>
        </w:tc>
        <w:tc>
          <w:tcPr>
            <w:tcW w:w="4740" w:type="dxa"/>
            <w:hideMark/>
          </w:tcPr>
          <w:p w:rsidR="00735B10" w:rsidRPr="00735B10" w:rsidRDefault="00735B10">
            <w:r w:rsidRPr="00735B10">
              <w:t>TAG 2  slides distributed to stakeholders</w:t>
            </w:r>
          </w:p>
        </w:tc>
        <w:tc>
          <w:tcPr>
            <w:tcW w:w="2200" w:type="dxa"/>
            <w:hideMark/>
          </w:tcPr>
          <w:p w:rsidR="00735B10" w:rsidRPr="00735B10" w:rsidRDefault="00735B10">
            <w:pPr>
              <w:rPr>
                <w:i/>
                <w:iCs/>
              </w:rPr>
            </w:pPr>
            <w:r w:rsidRPr="00735B10">
              <w:rPr>
                <w:i/>
                <w:iCs/>
              </w:rPr>
              <w:t> </w:t>
            </w:r>
          </w:p>
        </w:tc>
      </w:tr>
      <w:tr w:rsidR="00735B10" w:rsidRPr="00735B10" w:rsidTr="00735B10">
        <w:trPr>
          <w:trHeight w:val="1215"/>
        </w:trPr>
        <w:tc>
          <w:tcPr>
            <w:tcW w:w="4840" w:type="dxa"/>
            <w:noWrap/>
            <w:hideMark/>
          </w:tcPr>
          <w:p w:rsidR="00735B10" w:rsidRPr="00735B10" w:rsidRDefault="00735B10">
            <w:pPr>
              <w:rPr>
                <w:b/>
                <w:bCs/>
              </w:rPr>
            </w:pPr>
            <w:r w:rsidRPr="00735B10">
              <w:rPr>
                <w:b/>
                <w:bCs/>
              </w:rPr>
              <w:t>Wednesday, July 20, 2016</w:t>
            </w:r>
          </w:p>
        </w:tc>
        <w:tc>
          <w:tcPr>
            <w:tcW w:w="4740" w:type="dxa"/>
            <w:hideMark/>
          </w:tcPr>
          <w:p w:rsidR="00735B10" w:rsidRPr="00735B10" w:rsidRDefault="00735B10">
            <w:pPr>
              <w:rPr>
                <w:b/>
                <w:bCs/>
              </w:rPr>
            </w:pPr>
            <w:r w:rsidRPr="00735B10">
              <w:rPr>
                <w:b/>
                <w:bCs/>
              </w:rPr>
              <w:t xml:space="preserve">TAG 2:   Drilling down into segments of demand forecast, Current Supply Resources, Transport Issues, Alternative Resources, Update on 2 Year Plan </w:t>
            </w:r>
          </w:p>
        </w:tc>
        <w:tc>
          <w:tcPr>
            <w:tcW w:w="2200" w:type="dxa"/>
            <w:hideMark/>
          </w:tcPr>
          <w:p w:rsidR="00735B10" w:rsidRPr="00735B10" w:rsidRDefault="00735B10">
            <w:pPr>
              <w:rPr>
                <w:b/>
                <w:bCs/>
              </w:rPr>
            </w:pPr>
            <w:r w:rsidRPr="00735B10">
              <w:rPr>
                <w:b/>
                <w:bCs/>
              </w:rPr>
              <w:t>Seattle Airport Conference Center</w:t>
            </w:r>
          </w:p>
        </w:tc>
      </w:tr>
      <w:tr w:rsidR="00735B10" w:rsidRPr="00735B10" w:rsidTr="00735B10">
        <w:trPr>
          <w:trHeight w:val="315"/>
        </w:trPr>
        <w:tc>
          <w:tcPr>
            <w:tcW w:w="4840" w:type="dxa"/>
            <w:noWrap/>
            <w:hideMark/>
          </w:tcPr>
          <w:p w:rsidR="00735B10" w:rsidRPr="00735B10" w:rsidRDefault="00735B10">
            <w:r w:rsidRPr="00735B10">
              <w:t>Monday, August 22, 2016</w:t>
            </w:r>
          </w:p>
        </w:tc>
        <w:tc>
          <w:tcPr>
            <w:tcW w:w="4740" w:type="dxa"/>
            <w:hideMark/>
          </w:tcPr>
          <w:p w:rsidR="00735B10" w:rsidRPr="00735B10" w:rsidRDefault="00735B10">
            <w:r w:rsidRPr="00735B10">
              <w:t>TAG 3 slides distributed to stakeholders</w:t>
            </w:r>
          </w:p>
        </w:tc>
        <w:tc>
          <w:tcPr>
            <w:tcW w:w="2200" w:type="dxa"/>
            <w:hideMark/>
          </w:tcPr>
          <w:p w:rsidR="00735B10" w:rsidRPr="00735B10" w:rsidRDefault="00735B10">
            <w:r w:rsidRPr="00735B10">
              <w:t> </w:t>
            </w:r>
          </w:p>
        </w:tc>
      </w:tr>
      <w:tr w:rsidR="00735B10" w:rsidRPr="00735B10" w:rsidTr="00735B10">
        <w:trPr>
          <w:trHeight w:val="915"/>
        </w:trPr>
        <w:tc>
          <w:tcPr>
            <w:tcW w:w="4840" w:type="dxa"/>
            <w:noWrap/>
            <w:hideMark/>
          </w:tcPr>
          <w:p w:rsidR="00735B10" w:rsidRPr="00735B10" w:rsidRDefault="00735B10">
            <w:pPr>
              <w:rPr>
                <w:b/>
                <w:bCs/>
              </w:rPr>
            </w:pPr>
            <w:r w:rsidRPr="00735B10">
              <w:rPr>
                <w:b/>
                <w:bCs/>
              </w:rPr>
              <w:t>Tuesday, August 23, 2016</w:t>
            </w:r>
          </w:p>
        </w:tc>
        <w:tc>
          <w:tcPr>
            <w:tcW w:w="4740" w:type="dxa"/>
            <w:hideMark/>
          </w:tcPr>
          <w:p w:rsidR="00735B10" w:rsidRPr="00735B10" w:rsidRDefault="00735B10">
            <w:pPr>
              <w:rPr>
                <w:b/>
                <w:bCs/>
              </w:rPr>
            </w:pPr>
            <w:r w:rsidRPr="00735B10">
              <w:rPr>
                <w:b/>
                <w:bCs/>
              </w:rPr>
              <w:t xml:space="preserve">TAG 3: Conservation, Distribution System Planning, Carbon Impacts, Planned Scenarios and Sensitivities </w:t>
            </w:r>
          </w:p>
        </w:tc>
        <w:tc>
          <w:tcPr>
            <w:tcW w:w="2200" w:type="dxa"/>
            <w:hideMark/>
          </w:tcPr>
          <w:p w:rsidR="00735B10" w:rsidRPr="00735B10" w:rsidRDefault="00735B10">
            <w:pPr>
              <w:rPr>
                <w:b/>
                <w:bCs/>
              </w:rPr>
            </w:pPr>
            <w:r w:rsidRPr="00735B10">
              <w:rPr>
                <w:b/>
                <w:bCs/>
              </w:rPr>
              <w:t>Seattle Airport Conference Center</w:t>
            </w:r>
          </w:p>
        </w:tc>
      </w:tr>
      <w:tr w:rsidR="00735B10" w:rsidRPr="00735B10" w:rsidTr="00735B10">
        <w:trPr>
          <w:trHeight w:val="315"/>
        </w:trPr>
        <w:tc>
          <w:tcPr>
            <w:tcW w:w="4840" w:type="dxa"/>
            <w:noWrap/>
            <w:hideMark/>
          </w:tcPr>
          <w:p w:rsidR="00735B10" w:rsidRPr="00735B10" w:rsidRDefault="00735B10">
            <w:r w:rsidRPr="00735B10">
              <w:t>Thursday, September 08, 2016</w:t>
            </w:r>
          </w:p>
        </w:tc>
        <w:tc>
          <w:tcPr>
            <w:tcW w:w="4740" w:type="dxa"/>
            <w:hideMark/>
          </w:tcPr>
          <w:p w:rsidR="00735B10" w:rsidRPr="00735B10" w:rsidRDefault="00735B10">
            <w:r w:rsidRPr="00735B10">
              <w:t>TAG 4 slides distributed to stakeholders</w:t>
            </w:r>
          </w:p>
        </w:tc>
        <w:tc>
          <w:tcPr>
            <w:tcW w:w="2200" w:type="dxa"/>
            <w:hideMark/>
          </w:tcPr>
          <w:p w:rsidR="00735B10" w:rsidRPr="00735B10" w:rsidRDefault="00735B10">
            <w:r w:rsidRPr="00735B10">
              <w:t> </w:t>
            </w:r>
          </w:p>
        </w:tc>
      </w:tr>
      <w:tr w:rsidR="00735B10" w:rsidRPr="00735B10" w:rsidTr="00735B10">
        <w:trPr>
          <w:trHeight w:val="915"/>
        </w:trPr>
        <w:tc>
          <w:tcPr>
            <w:tcW w:w="4840" w:type="dxa"/>
            <w:noWrap/>
            <w:hideMark/>
          </w:tcPr>
          <w:p w:rsidR="00735B10" w:rsidRPr="00735B10" w:rsidRDefault="00735B10">
            <w:pPr>
              <w:rPr>
                <w:b/>
                <w:bCs/>
              </w:rPr>
            </w:pPr>
            <w:r w:rsidRPr="00735B10">
              <w:rPr>
                <w:b/>
                <w:bCs/>
              </w:rPr>
              <w:t>Thursday, September 15, 2016</w:t>
            </w:r>
          </w:p>
        </w:tc>
        <w:tc>
          <w:tcPr>
            <w:tcW w:w="4740" w:type="dxa"/>
            <w:hideMark/>
          </w:tcPr>
          <w:p w:rsidR="00735B10" w:rsidRPr="00735B10" w:rsidRDefault="00735B10">
            <w:pPr>
              <w:rPr>
                <w:b/>
                <w:bCs/>
              </w:rPr>
            </w:pPr>
            <w:r w:rsidRPr="00735B10">
              <w:rPr>
                <w:b/>
                <w:bCs/>
              </w:rPr>
              <w:t xml:space="preserve">TAG 4:  Preliminary Resource Integration Results, Avoided Costs, Proposed new 2 year Plan  </w:t>
            </w:r>
          </w:p>
        </w:tc>
        <w:tc>
          <w:tcPr>
            <w:tcW w:w="2200" w:type="dxa"/>
            <w:hideMark/>
          </w:tcPr>
          <w:p w:rsidR="00735B10" w:rsidRPr="00735B10" w:rsidRDefault="00735B10">
            <w:pPr>
              <w:rPr>
                <w:b/>
                <w:bCs/>
              </w:rPr>
            </w:pPr>
            <w:r w:rsidRPr="00735B10">
              <w:rPr>
                <w:b/>
                <w:bCs/>
              </w:rPr>
              <w:t>Seattle Airport Conference Center</w:t>
            </w:r>
          </w:p>
        </w:tc>
      </w:tr>
      <w:tr w:rsidR="00735B10" w:rsidRPr="00735B10" w:rsidTr="00735B10">
        <w:trPr>
          <w:trHeight w:val="615"/>
        </w:trPr>
        <w:tc>
          <w:tcPr>
            <w:tcW w:w="4840" w:type="dxa"/>
            <w:noWrap/>
            <w:hideMark/>
          </w:tcPr>
          <w:p w:rsidR="00735B10" w:rsidRPr="00735B10" w:rsidRDefault="00735B10">
            <w:pPr>
              <w:rPr>
                <w:b/>
                <w:bCs/>
              </w:rPr>
            </w:pPr>
            <w:r w:rsidRPr="00735B10">
              <w:rPr>
                <w:b/>
                <w:bCs/>
              </w:rPr>
              <w:t>Friday, October 14, 2016</w:t>
            </w:r>
          </w:p>
        </w:tc>
        <w:tc>
          <w:tcPr>
            <w:tcW w:w="4740" w:type="dxa"/>
            <w:hideMark/>
          </w:tcPr>
          <w:p w:rsidR="00735B10" w:rsidRPr="00735B10" w:rsidRDefault="00735B10">
            <w:pPr>
              <w:rPr>
                <w:b/>
                <w:bCs/>
              </w:rPr>
            </w:pPr>
            <w:r w:rsidRPr="00735B10">
              <w:rPr>
                <w:b/>
                <w:bCs/>
              </w:rPr>
              <w:t>TAG 5: Final Integration Results, finalization of plan components</w:t>
            </w:r>
          </w:p>
        </w:tc>
        <w:tc>
          <w:tcPr>
            <w:tcW w:w="2200" w:type="dxa"/>
            <w:hideMark/>
          </w:tcPr>
          <w:p w:rsidR="00735B10" w:rsidRPr="00735B10" w:rsidRDefault="00735B10">
            <w:pPr>
              <w:rPr>
                <w:b/>
                <w:bCs/>
              </w:rPr>
            </w:pPr>
            <w:r w:rsidRPr="00735B10">
              <w:rPr>
                <w:b/>
                <w:bCs/>
              </w:rPr>
              <w:t>WebEx/Teleconference</w:t>
            </w:r>
          </w:p>
        </w:tc>
      </w:tr>
      <w:tr w:rsidR="00735B10" w:rsidRPr="00735B10" w:rsidTr="00735B10">
        <w:trPr>
          <w:trHeight w:val="615"/>
        </w:trPr>
        <w:tc>
          <w:tcPr>
            <w:tcW w:w="4840" w:type="dxa"/>
            <w:noWrap/>
            <w:hideMark/>
          </w:tcPr>
          <w:p w:rsidR="00735B10" w:rsidRPr="00735B10" w:rsidRDefault="00735B10">
            <w:r w:rsidRPr="00735B10">
              <w:t>Monday, October 17, 2016</w:t>
            </w:r>
          </w:p>
        </w:tc>
        <w:tc>
          <w:tcPr>
            <w:tcW w:w="4740" w:type="dxa"/>
            <w:hideMark/>
          </w:tcPr>
          <w:p w:rsidR="00735B10" w:rsidRPr="00735B10" w:rsidRDefault="00735B10">
            <w:r w:rsidRPr="00735B10">
              <w:t xml:space="preserve">Draft of 2016 IRP distributed </w:t>
            </w:r>
          </w:p>
        </w:tc>
        <w:tc>
          <w:tcPr>
            <w:tcW w:w="2200" w:type="dxa"/>
            <w:hideMark/>
          </w:tcPr>
          <w:p w:rsidR="00735B10" w:rsidRPr="00735B10" w:rsidRDefault="00735B10">
            <w:r w:rsidRPr="00735B10">
              <w:t>Via email and posted on cngc.com webpage</w:t>
            </w:r>
          </w:p>
        </w:tc>
      </w:tr>
      <w:tr w:rsidR="00735B10" w:rsidRPr="00735B10" w:rsidTr="00735B10">
        <w:trPr>
          <w:trHeight w:val="315"/>
        </w:trPr>
        <w:tc>
          <w:tcPr>
            <w:tcW w:w="4840" w:type="dxa"/>
            <w:noWrap/>
            <w:hideMark/>
          </w:tcPr>
          <w:p w:rsidR="00735B10" w:rsidRPr="00735B10" w:rsidRDefault="00735B10">
            <w:r w:rsidRPr="00735B10">
              <w:t>Monday, November 07, 2016</w:t>
            </w:r>
          </w:p>
        </w:tc>
        <w:tc>
          <w:tcPr>
            <w:tcW w:w="4740" w:type="dxa"/>
            <w:hideMark/>
          </w:tcPr>
          <w:p w:rsidR="00735B10" w:rsidRPr="00735B10" w:rsidRDefault="00735B10">
            <w:r w:rsidRPr="00735B10">
              <w:t>Comments due on draft from all stakeholders</w:t>
            </w:r>
          </w:p>
        </w:tc>
        <w:tc>
          <w:tcPr>
            <w:tcW w:w="2200" w:type="dxa"/>
            <w:hideMark/>
          </w:tcPr>
          <w:p w:rsidR="00735B10" w:rsidRPr="00735B10" w:rsidRDefault="00735B10">
            <w:r w:rsidRPr="00735B10">
              <w:t> </w:t>
            </w:r>
          </w:p>
        </w:tc>
      </w:tr>
      <w:tr w:rsidR="00735B10" w:rsidRPr="00735B10" w:rsidTr="00735B10">
        <w:trPr>
          <w:trHeight w:val="765"/>
        </w:trPr>
        <w:tc>
          <w:tcPr>
            <w:tcW w:w="4840" w:type="dxa"/>
            <w:noWrap/>
            <w:hideMark/>
          </w:tcPr>
          <w:p w:rsidR="00735B10" w:rsidRPr="00735B10" w:rsidRDefault="00735B10">
            <w:pPr>
              <w:rPr>
                <w:b/>
              </w:rPr>
            </w:pPr>
            <w:r w:rsidRPr="00735B10">
              <w:rPr>
                <w:b/>
              </w:rPr>
              <w:t>Thursday, November 17, 2016</w:t>
            </w:r>
          </w:p>
        </w:tc>
        <w:tc>
          <w:tcPr>
            <w:tcW w:w="4740" w:type="dxa"/>
            <w:hideMark/>
          </w:tcPr>
          <w:p w:rsidR="00735B10" w:rsidRPr="00735B10" w:rsidRDefault="00735B10">
            <w:pPr>
              <w:rPr>
                <w:b/>
              </w:rPr>
            </w:pPr>
            <w:r w:rsidRPr="00735B10">
              <w:rPr>
                <w:b/>
              </w:rPr>
              <w:t>TAG 6, if needed</w:t>
            </w:r>
          </w:p>
        </w:tc>
        <w:tc>
          <w:tcPr>
            <w:tcW w:w="2200" w:type="dxa"/>
            <w:hideMark/>
          </w:tcPr>
          <w:p w:rsidR="00735B10" w:rsidRPr="00735B10" w:rsidRDefault="00735B10">
            <w:pPr>
              <w:rPr>
                <w:b/>
              </w:rPr>
            </w:pPr>
            <w:r w:rsidRPr="00735B10">
              <w:rPr>
                <w:b/>
              </w:rPr>
              <w:t>Seattle Airport Conference Center</w:t>
            </w:r>
          </w:p>
        </w:tc>
      </w:tr>
      <w:tr w:rsidR="00735B10" w:rsidRPr="00735B10" w:rsidTr="00735B10">
        <w:trPr>
          <w:trHeight w:val="315"/>
        </w:trPr>
        <w:tc>
          <w:tcPr>
            <w:tcW w:w="4840" w:type="dxa"/>
            <w:noWrap/>
            <w:hideMark/>
          </w:tcPr>
          <w:p w:rsidR="00735B10" w:rsidRPr="00735B10" w:rsidRDefault="00735B10">
            <w:r w:rsidRPr="00735B10">
              <w:t>Wednesday, November 23, 2016</w:t>
            </w:r>
          </w:p>
        </w:tc>
        <w:tc>
          <w:tcPr>
            <w:tcW w:w="4740" w:type="dxa"/>
            <w:hideMark/>
          </w:tcPr>
          <w:p w:rsidR="00735B10" w:rsidRPr="00735B10" w:rsidRDefault="00735B10">
            <w:r w:rsidRPr="00735B10">
              <w:t xml:space="preserve">Final IRP goes to press </w:t>
            </w:r>
          </w:p>
        </w:tc>
        <w:tc>
          <w:tcPr>
            <w:tcW w:w="2200" w:type="dxa"/>
            <w:hideMark/>
          </w:tcPr>
          <w:p w:rsidR="00735B10" w:rsidRPr="00735B10" w:rsidRDefault="00735B10">
            <w:r w:rsidRPr="00735B10">
              <w:t> </w:t>
            </w:r>
          </w:p>
        </w:tc>
      </w:tr>
      <w:tr w:rsidR="00735B10" w:rsidRPr="00735B10" w:rsidTr="00735B10">
        <w:trPr>
          <w:trHeight w:val="615"/>
        </w:trPr>
        <w:tc>
          <w:tcPr>
            <w:tcW w:w="4840" w:type="dxa"/>
            <w:noWrap/>
            <w:hideMark/>
          </w:tcPr>
          <w:p w:rsidR="00735B10" w:rsidRPr="00735B10" w:rsidRDefault="00735B10">
            <w:r w:rsidRPr="00735B10">
              <w:lastRenderedPageBreak/>
              <w:t>Thursday, December 01, 2016</w:t>
            </w:r>
          </w:p>
        </w:tc>
        <w:tc>
          <w:tcPr>
            <w:tcW w:w="4740" w:type="dxa"/>
            <w:hideMark/>
          </w:tcPr>
          <w:p w:rsidR="00735B10" w:rsidRPr="00735B10" w:rsidRDefault="00735B10">
            <w:r w:rsidRPr="00735B10">
              <w:t>Executive Summary Presentation to Senior Management</w:t>
            </w:r>
          </w:p>
        </w:tc>
        <w:tc>
          <w:tcPr>
            <w:tcW w:w="2200" w:type="dxa"/>
            <w:hideMark/>
          </w:tcPr>
          <w:p w:rsidR="00735B10" w:rsidRPr="00735B10" w:rsidRDefault="00735B10">
            <w:r w:rsidRPr="00735B10">
              <w:t>Kennewick, WebEx</w:t>
            </w:r>
          </w:p>
        </w:tc>
      </w:tr>
      <w:tr w:rsidR="00735B10" w:rsidRPr="00735B10" w:rsidTr="00735B10">
        <w:trPr>
          <w:trHeight w:val="315"/>
        </w:trPr>
        <w:tc>
          <w:tcPr>
            <w:tcW w:w="4840" w:type="dxa"/>
            <w:noWrap/>
            <w:hideMark/>
          </w:tcPr>
          <w:p w:rsidR="00735B10" w:rsidRPr="00735B10" w:rsidRDefault="00735B10">
            <w:r w:rsidRPr="00735B10">
              <w:t>Wednesday, December 14, 2016</w:t>
            </w:r>
          </w:p>
        </w:tc>
        <w:tc>
          <w:tcPr>
            <w:tcW w:w="4740" w:type="dxa"/>
            <w:hideMark/>
          </w:tcPr>
          <w:p w:rsidR="00735B10" w:rsidRPr="00735B10" w:rsidRDefault="00735B10">
            <w:r w:rsidRPr="00735B10">
              <w:t>IRP filing in Washington</w:t>
            </w:r>
          </w:p>
        </w:tc>
        <w:tc>
          <w:tcPr>
            <w:tcW w:w="2200" w:type="dxa"/>
            <w:hideMark/>
          </w:tcPr>
          <w:p w:rsidR="00735B10" w:rsidRPr="00735B10" w:rsidRDefault="00735B10">
            <w:r w:rsidRPr="00735B10">
              <w:t> </w:t>
            </w:r>
          </w:p>
        </w:tc>
      </w:tr>
    </w:tbl>
    <w:p w:rsidR="00735B10" w:rsidRDefault="00735B10" w:rsidP="00C77970"/>
    <w:p w:rsidR="00735B10" w:rsidRDefault="00735B10" w:rsidP="00C77970"/>
    <w:p w:rsidR="00C77970" w:rsidRDefault="00C77970">
      <w:pPr>
        <w:tabs>
          <w:tab w:val="left" w:pos="720"/>
          <w:tab w:val="left" w:pos="1440"/>
          <w:tab w:val="left" w:pos="4320"/>
          <w:tab w:val="left" w:pos="5040"/>
        </w:tabs>
        <w:spacing w:line="215" w:lineRule="auto"/>
        <w:jc w:val="both"/>
      </w:pPr>
    </w:p>
    <w:sectPr w:rsidR="00C77970" w:rsidSect="00C77970">
      <w:headerReference w:type="default" r:id="rId10"/>
      <w:endnotePr>
        <w:numFmt w:val="decimal"/>
      </w:endnotePr>
      <w:pgSz w:w="12240" w:h="15840"/>
      <w:pgMar w:top="720" w:right="1440" w:bottom="1080" w:left="1440"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6E" w:rsidRDefault="00653B6E" w:rsidP="00C77970">
      <w:r>
        <w:separator/>
      </w:r>
    </w:p>
  </w:endnote>
  <w:endnote w:type="continuationSeparator" w:id="0">
    <w:p w:rsidR="00653B6E" w:rsidRDefault="00653B6E" w:rsidP="00C7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6E" w:rsidRDefault="00653B6E" w:rsidP="00C77970">
      <w:r>
        <w:separator/>
      </w:r>
    </w:p>
  </w:footnote>
  <w:footnote w:type="continuationSeparator" w:id="0">
    <w:p w:rsidR="00653B6E" w:rsidRDefault="00653B6E" w:rsidP="00C7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970" w:rsidRDefault="00C77970">
    <w:pPr>
      <w:pStyle w:val="Header"/>
    </w:pPr>
    <w:r>
      <w:t>Cascade Natural Gas Corporation</w:t>
    </w:r>
  </w:p>
  <w:p w:rsidR="00C77970" w:rsidRDefault="00C77970">
    <w:pPr>
      <w:pStyle w:val="Header"/>
    </w:pPr>
    <w:r>
      <w:t>201</w:t>
    </w:r>
    <w:r w:rsidR="00163C61">
      <w:t>6</w:t>
    </w:r>
    <w:r>
      <w:t xml:space="preserve"> Integrated Resource Plan </w:t>
    </w:r>
    <w:r w:rsidR="00163C61">
      <w:t>Work Plan Revision</w:t>
    </w:r>
  </w:p>
  <w:p w:rsidR="008935B9" w:rsidRDefault="008935B9">
    <w:pPr>
      <w:pStyle w:val="Header"/>
    </w:pPr>
    <w:r>
      <w:t>UG-</w:t>
    </w:r>
    <w:r w:rsidR="00163C61" w:rsidRPr="00163C61">
      <w:t>160453</w:t>
    </w:r>
  </w:p>
  <w:p w:rsidR="00C77970" w:rsidRDefault="00163C61">
    <w:pPr>
      <w:pStyle w:val="Header"/>
    </w:pPr>
    <w:r>
      <w:t>October 4</w:t>
    </w:r>
    <w:r w:rsidR="008935B9">
      <w:t>, 201</w:t>
    </w:r>
    <w:r>
      <w:t>6</w:t>
    </w:r>
  </w:p>
  <w:p w:rsidR="00C77970" w:rsidRDefault="00C77970">
    <w:pPr>
      <w:pStyle w:val="Header"/>
    </w:pPr>
  </w:p>
  <w:p w:rsidR="00C77970" w:rsidRDefault="00C77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87"/>
    <w:rsid w:val="000D4D71"/>
    <w:rsid w:val="001077AD"/>
    <w:rsid w:val="00163C61"/>
    <w:rsid w:val="001F7B50"/>
    <w:rsid w:val="00200BB0"/>
    <w:rsid w:val="00291A3D"/>
    <w:rsid w:val="002E126C"/>
    <w:rsid w:val="0033715C"/>
    <w:rsid w:val="0035494B"/>
    <w:rsid w:val="00354B4F"/>
    <w:rsid w:val="00527071"/>
    <w:rsid w:val="00605D66"/>
    <w:rsid w:val="00653B6E"/>
    <w:rsid w:val="0068224B"/>
    <w:rsid w:val="006D2D16"/>
    <w:rsid w:val="0073210C"/>
    <w:rsid w:val="00735B10"/>
    <w:rsid w:val="00764E87"/>
    <w:rsid w:val="007A0777"/>
    <w:rsid w:val="00801933"/>
    <w:rsid w:val="008356B0"/>
    <w:rsid w:val="00883899"/>
    <w:rsid w:val="008935B9"/>
    <w:rsid w:val="008B1F9A"/>
    <w:rsid w:val="008B755D"/>
    <w:rsid w:val="008C3D7C"/>
    <w:rsid w:val="008E570E"/>
    <w:rsid w:val="0091247D"/>
    <w:rsid w:val="00914C6F"/>
    <w:rsid w:val="0097238A"/>
    <w:rsid w:val="00A54514"/>
    <w:rsid w:val="00A94004"/>
    <w:rsid w:val="00AC6E87"/>
    <w:rsid w:val="00B0701E"/>
    <w:rsid w:val="00C77970"/>
    <w:rsid w:val="00D5604A"/>
    <w:rsid w:val="00E177E0"/>
    <w:rsid w:val="00EE67A5"/>
    <w:rsid w:val="00EF62E5"/>
    <w:rsid w:val="00F24069"/>
    <w:rsid w:val="00F35D65"/>
    <w:rsid w:val="00F76C1C"/>
    <w:rsid w:val="00FB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97D642-D3CE-41ED-A668-CA26A6C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4320"/>
        <w:tab w:val="left" w:pos="5040"/>
      </w:tabs>
      <w:spacing w:line="215" w:lineRule="auto"/>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uiPriority w:val="99"/>
    <w:semiHidden/>
    <w:unhideWhenUsed/>
    <w:rsid w:val="00A94004"/>
    <w:rPr>
      <w:rFonts w:ascii="Tahoma" w:hAnsi="Tahoma" w:cs="Tahoma"/>
      <w:sz w:val="16"/>
      <w:szCs w:val="16"/>
    </w:rPr>
  </w:style>
  <w:style w:type="character" w:customStyle="1" w:styleId="BalloonTextChar">
    <w:name w:val="Balloon Text Char"/>
    <w:basedOn w:val="DefaultParagraphFont"/>
    <w:link w:val="BalloonText"/>
    <w:uiPriority w:val="99"/>
    <w:semiHidden/>
    <w:rsid w:val="00A94004"/>
    <w:rPr>
      <w:rFonts w:ascii="Tahoma" w:hAnsi="Tahoma" w:cs="Tahoma"/>
      <w:sz w:val="16"/>
      <w:szCs w:val="16"/>
    </w:rPr>
  </w:style>
  <w:style w:type="character" w:styleId="Hyperlink">
    <w:name w:val="Hyperlink"/>
    <w:uiPriority w:val="99"/>
    <w:unhideWhenUsed/>
    <w:rsid w:val="00C77970"/>
    <w:rPr>
      <w:color w:val="0000FF"/>
      <w:u w:val="single"/>
    </w:rPr>
  </w:style>
  <w:style w:type="paragraph" w:styleId="Header">
    <w:name w:val="header"/>
    <w:basedOn w:val="Normal"/>
    <w:link w:val="HeaderChar"/>
    <w:uiPriority w:val="99"/>
    <w:unhideWhenUsed/>
    <w:rsid w:val="00C77970"/>
    <w:pPr>
      <w:tabs>
        <w:tab w:val="center" w:pos="4680"/>
        <w:tab w:val="right" w:pos="9360"/>
      </w:tabs>
    </w:pPr>
  </w:style>
  <w:style w:type="character" w:customStyle="1" w:styleId="HeaderChar">
    <w:name w:val="Header Char"/>
    <w:basedOn w:val="DefaultParagraphFont"/>
    <w:link w:val="Header"/>
    <w:uiPriority w:val="99"/>
    <w:rsid w:val="00C77970"/>
  </w:style>
  <w:style w:type="paragraph" w:styleId="Footer">
    <w:name w:val="footer"/>
    <w:basedOn w:val="Normal"/>
    <w:link w:val="FooterChar"/>
    <w:uiPriority w:val="99"/>
    <w:unhideWhenUsed/>
    <w:rsid w:val="00C77970"/>
    <w:pPr>
      <w:tabs>
        <w:tab w:val="center" w:pos="4680"/>
        <w:tab w:val="right" w:pos="9360"/>
      </w:tabs>
    </w:pPr>
  </w:style>
  <w:style w:type="character" w:customStyle="1" w:styleId="FooterChar">
    <w:name w:val="Footer Char"/>
    <w:basedOn w:val="DefaultParagraphFont"/>
    <w:link w:val="Footer"/>
    <w:uiPriority w:val="99"/>
    <w:rsid w:val="00C77970"/>
  </w:style>
  <w:style w:type="paragraph" w:styleId="NoSpacing">
    <w:name w:val="No Spacing"/>
    <w:uiPriority w:val="1"/>
    <w:qFormat/>
    <w:rsid w:val="008B1F9A"/>
  </w:style>
  <w:style w:type="table" w:styleId="TableGrid">
    <w:name w:val="Table Grid"/>
    <w:basedOn w:val="TableNormal"/>
    <w:uiPriority w:val="59"/>
    <w:rsid w:val="0073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09106">
      <w:bodyDiv w:val="1"/>
      <w:marLeft w:val="0"/>
      <w:marRight w:val="0"/>
      <w:marTop w:val="0"/>
      <w:marBottom w:val="0"/>
      <w:divBdr>
        <w:top w:val="none" w:sz="0" w:space="0" w:color="auto"/>
        <w:left w:val="none" w:sz="0" w:space="0" w:color="auto"/>
        <w:bottom w:val="none" w:sz="0" w:space="0" w:color="auto"/>
        <w:right w:val="none" w:sz="0" w:space="0" w:color="auto"/>
      </w:divBdr>
    </w:div>
    <w:div w:id="954823193">
      <w:bodyDiv w:val="1"/>
      <w:marLeft w:val="0"/>
      <w:marRight w:val="0"/>
      <w:marTop w:val="0"/>
      <w:marBottom w:val="0"/>
      <w:divBdr>
        <w:top w:val="none" w:sz="0" w:space="0" w:color="auto"/>
        <w:left w:val="none" w:sz="0" w:space="0" w:color="auto"/>
        <w:bottom w:val="none" w:sz="0" w:space="0" w:color="auto"/>
        <w:right w:val="none" w:sz="0" w:space="0" w:color="auto"/>
      </w:divBdr>
    </w:div>
    <w:div w:id="1023629972">
      <w:bodyDiv w:val="1"/>
      <w:marLeft w:val="0"/>
      <w:marRight w:val="0"/>
      <w:marTop w:val="0"/>
      <w:marBottom w:val="0"/>
      <w:divBdr>
        <w:top w:val="none" w:sz="0" w:space="0" w:color="auto"/>
        <w:left w:val="none" w:sz="0" w:space="0" w:color="auto"/>
        <w:bottom w:val="none" w:sz="0" w:space="0" w:color="auto"/>
        <w:right w:val="none" w:sz="0" w:space="0" w:color="auto"/>
      </w:divBdr>
    </w:div>
    <w:div w:id="1034770388">
      <w:bodyDiv w:val="1"/>
      <w:marLeft w:val="0"/>
      <w:marRight w:val="0"/>
      <w:marTop w:val="0"/>
      <w:marBottom w:val="0"/>
      <w:divBdr>
        <w:top w:val="none" w:sz="0" w:space="0" w:color="auto"/>
        <w:left w:val="none" w:sz="0" w:space="0" w:color="auto"/>
        <w:bottom w:val="none" w:sz="0" w:space="0" w:color="auto"/>
        <w:right w:val="none" w:sz="0" w:space="0" w:color="auto"/>
      </w:divBdr>
    </w:div>
    <w:div w:id="1462308280">
      <w:bodyDiv w:val="1"/>
      <w:marLeft w:val="0"/>
      <w:marRight w:val="0"/>
      <w:marTop w:val="0"/>
      <w:marBottom w:val="0"/>
      <w:divBdr>
        <w:top w:val="none" w:sz="0" w:space="0" w:color="auto"/>
        <w:left w:val="none" w:sz="0" w:space="0" w:color="auto"/>
        <w:bottom w:val="none" w:sz="0" w:space="0" w:color="auto"/>
        <w:right w:val="none" w:sz="0" w:space="0" w:color="auto"/>
      </w:divBdr>
    </w:div>
    <w:div w:id="20710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ellers-vaughn@cngc.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066FAF-071E-48B4-B355-6A2259D07453}">
  <ds:schemaRefs>
    <ds:schemaRef ds:uri="http://schemas.openxmlformats.org/officeDocument/2006/bibliography"/>
  </ds:schemaRefs>
</ds:datastoreItem>
</file>

<file path=customXml/itemProps2.xml><?xml version="1.0" encoding="utf-8"?>
<ds:datastoreItem xmlns:ds="http://schemas.openxmlformats.org/officeDocument/2006/customXml" ds:itemID="{C46E0729-17A3-4A40-AE88-D9DAC0732BAC}"/>
</file>

<file path=customXml/itemProps3.xml><?xml version="1.0" encoding="utf-8"?>
<ds:datastoreItem xmlns:ds="http://schemas.openxmlformats.org/officeDocument/2006/customXml" ds:itemID="{B680B56B-547D-4FB6-A122-F3ED10A43F37}"/>
</file>

<file path=customXml/itemProps4.xml><?xml version="1.0" encoding="utf-8"?>
<ds:datastoreItem xmlns:ds="http://schemas.openxmlformats.org/officeDocument/2006/customXml" ds:itemID="{B3E4BDAD-89D9-467D-999A-4ECCE45A1F8B}"/>
</file>

<file path=customXml/itemProps5.xml><?xml version="1.0" encoding="utf-8"?>
<ds:datastoreItem xmlns:ds="http://schemas.openxmlformats.org/officeDocument/2006/customXml" ds:itemID="{9F59EF47-E35E-486D-B905-4242886D30CF}"/>
</file>

<file path=docProps/app.xml><?xml version="1.0" encoding="utf-8"?>
<Properties xmlns="http://schemas.openxmlformats.org/officeDocument/2006/extended-properties" xmlns:vt="http://schemas.openxmlformats.org/officeDocument/2006/docPropsVTypes">
  <Template>Normal.dotm</Template>
  <TotalTime>180</TotalTime>
  <Pages>4</Pages>
  <Words>777</Words>
  <Characters>4458</Characters>
  <Application>Microsoft Office Word</Application>
  <DocSecurity>0</DocSecurity>
  <Lines>193</Lines>
  <Paragraphs>68</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Sellers-Vaughn, Mark</cp:lastModifiedBy>
  <cp:revision>4</cp:revision>
  <cp:lastPrinted>2014-01-06T23:43:00Z</cp:lastPrinted>
  <dcterms:created xsi:type="dcterms:W3CDTF">2016-10-04T18:00:00Z</dcterms:created>
  <dcterms:modified xsi:type="dcterms:W3CDTF">2016-10-04T22:47:00Z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