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9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2"/>
          <w:sz w:val="28"/>
        </w:rPr>
        <w:t>TARIFF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pacing w:val="-2"/>
          <w:sz w:val="28"/>
        </w:rPr>
        <w:t>ADOPTION</w:t>
      </w:r>
      <w:r>
        <w:rPr>
          <w:rFonts w:ascii="Arial"/>
          <w:b/>
          <w:spacing w:val="-1"/>
          <w:sz w:val="28"/>
        </w:rPr>
        <w:t> NOTICE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spacing w:line="240" w:lineRule="auto"/>
        <w:ind w:right="96"/>
        <w:jc w:val="center"/>
      </w:pPr>
      <w:r>
        <w:rPr>
          <w:spacing w:val="-1"/>
        </w:rPr>
        <w:t>Tariff</w:t>
      </w:r>
      <w:r>
        <w:rPr>
          <w:spacing w:val="3"/>
        </w:rPr>
        <w:t> </w:t>
      </w:r>
      <w:r>
        <w:rPr>
          <w:spacing w:val="-1"/>
        </w:rPr>
        <w:t>No.</w:t>
      </w:r>
      <w:r>
        <w:rPr/>
        <w:t> 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76" w:val="left" w:leader="none"/>
          <w:tab w:pos="7801" w:val="left" w:leader="none"/>
        </w:tabs>
        <w:spacing w:line="240" w:lineRule="auto"/>
        <w:ind w:right="216"/>
        <w:jc w:val="center"/>
      </w:pPr>
      <w:r>
        <w:rPr/>
      </w:r>
      <w:r>
        <w:rPr>
          <w:u w:val="single" w:color="000000"/>
        </w:rPr>
        <w:t> </w:t>
        <w:tab/>
      </w:r>
      <w:r>
        <w:rPr>
          <w:spacing w:val="-1"/>
          <w:u w:val="single" w:color="000000"/>
        </w:rPr>
        <w:t>Torre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Refuse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&amp; </w:t>
      </w:r>
      <w:r>
        <w:rPr>
          <w:spacing w:val="-1"/>
          <w:u w:val="single" w:color="000000"/>
        </w:rPr>
        <w:t>Recycling,</w:t>
      </w:r>
      <w:r>
        <w:rPr>
          <w:u w:val="single" w:color="000000"/>
        </w:rPr>
        <w:t> LLC</w:t>
      </w:r>
      <w:r>
        <w:rPr>
          <w:u w:val="single" w:color="000000"/>
        </w:rPr>
        <w:t> </w:t>
        <w:tab/>
      </w:r>
      <w:r>
        <w:rPr/>
      </w:r>
    </w:p>
    <w:p>
      <w:pPr>
        <w:spacing w:before="1"/>
        <w:ind w:left="0" w:right="10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(Name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new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company)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tabs>
          <w:tab w:pos="2300" w:val="left" w:leader="none"/>
          <w:tab w:pos="7801" w:val="left" w:leader="none"/>
        </w:tabs>
        <w:spacing w:line="240" w:lineRule="auto"/>
        <w:ind w:right="216"/>
        <w:jc w:val="center"/>
      </w:pPr>
      <w:r>
        <w:rPr/>
      </w:r>
      <w:r>
        <w:rPr>
          <w:u w:val="single" w:color="000000"/>
        </w:rPr>
        <w:t> </w:t>
        <w:tab/>
      </w:r>
      <w:r>
        <w:rPr>
          <w:spacing w:val="-1"/>
          <w:u w:val="single" w:color="000000"/>
        </w:rPr>
        <w:t>Sunshine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Disposal</w:t>
      </w:r>
      <w:r>
        <w:rPr>
          <w:u w:val="single" w:color="000000"/>
        </w:rPr>
        <w:t> &amp; </w:t>
      </w:r>
      <w:r>
        <w:rPr>
          <w:spacing w:val="-1"/>
          <w:u w:val="single" w:color="000000"/>
        </w:rPr>
        <w:t>Recycling</w:t>
      </w:r>
      <w:r>
        <w:rPr>
          <w:u w:val="single" w:color="000000"/>
        </w:rPr>
        <w:t> </w:t>
        <w:tab/>
      </w:r>
      <w:r>
        <w:rPr/>
      </w:r>
    </w:p>
    <w:p>
      <w:pPr>
        <w:spacing w:before="1"/>
        <w:ind w:left="0" w:right="1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(Trade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new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company)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7"/>
        <w:ind w:right="102"/>
        <w:jc w:val="center"/>
      </w:pPr>
      <w:r>
        <w:rPr>
          <w:spacing w:val="-1"/>
        </w:rPr>
        <w:t>adopt</w:t>
      </w:r>
      <w:r>
        <w:rPr/>
        <w:t> all</w:t>
      </w:r>
      <w:r>
        <w:rPr>
          <w:spacing w:val="-1"/>
        </w:rPr>
        <w:t> tariffs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supplements</w:t>
      </w:r>
      <w:r>
        <w:rPr/>
        <w:t>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tariffs,</w:t>
      </w:r>
    </w:p>
    <w:p>
      <w:pPr>
        <w:pStyle w:val="BodyText"/>
        <w:spacing w:line="240" w:lineRule="auto"/>
        <w:ind w:right="104"/>
        <w:jc w:val="center"/>
      </w:pPr>
      <w:r>
        <w:rPr>
          <w:spacing w:val="-1"/>
        </w:rPr>
        <w:t>filed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6"/>
        </w:rPr>
        <w:t> </w:t>
      </w:r>
      <w:r>
        <w:rPr/>
        <w:t>Washington </w:t>
      </w:r>
      <w:r>
        <w:rPr>
          <w:spacing w:val="-1"/>
        </w:rPr>
        <w:t>Utilities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Transportation by: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0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Couse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Sanitation</w:t>
      </w:r>
      <w:r>
        <w:rPr>
          <w:rFonts w:ascii="Times New Roman" w:hAnsi="Times New Roman" w:cs="Times New Roman" w:eastAsia="Times New Roman"/>
        </w:rPr>
        <w:t> &amp;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Recycle,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Inc.</w:t>
      </w:r>
    </w:p>
    <w:p>
      <w:pPr>
        <w:spacing w:line="20" w:lineRule="atLeast"/>
        <w:ind w:left="4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7.75pt;height:.75pt;mso-position-horizontal-relative:char;mso-position-vertical-relative:line" coordorigin="0,0" coordsize="7755,15">
            <v:group style="position:absolute;left:8;top:8;width:7740;height:2" coordorigin="8,8" coordsize="7740,2">
              <v:shape style="position:absolute;left:8;top:8;width:7740;height:2" coordorigin="8,8" coordsize="7740,0" path="m8,8l774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0" w:right="9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(Name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prior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company)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324" w:right="1428"/>
        <w:jc w:val="center"/>
      </w:pPr>
      <w:r>
        <w:rPr/>
        <w:t>before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date of</w:t>
      </w:r>
      <w:r>
        <w:rPr>
          <w:spacing w:val="2"/>
        </w:rPr>
        <w:t> </w:t>
      </w:r>
      <w:r>
        <w:rPr/>
        <w:t>its </w:t>
      </w:r>
      <w:r>
        <w:rPr>
          <w:spacing w:val="-1"/>
        </w:rPr>
        <w:t>(new</w:t>
      </w:r>
      <w:r>
        <w:rPr>
          <w:spacing w:val="-3"/>
        </w:rPr>
        <w:t> </w:t>
      </w:r>
      <w:r>
        <w:rPr>
          <w:spacing w:val="-1"/>
        </w:rPr>
        <w:t>company)</w:t>
      </w:r>
      <w:r>
        <w:rPr/>
        <w:t> </w:t>
      </w:r>
      <w:r>
        <w:rPr>
          <w:spacing w:val="-1"/>
        </w:rPr>
        <w:t>acquired</w:t>
      </w:r>
      <w:r>
        <w:rPr/>
        <w:t> </w:t>
      </w:r>
      <w:r>
        <w:rPr>
          <w:spacing w:val="-1"/>
        </w:rPr>
        <w:t>possession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(prior)</w:t>
      </w:r>
      <w:r>
        <w:rPr>
          <w:spacing w:val="-2"/>
        </w:rPr>
        <w:t> </w:t>
      </w:r>
      <w:r>
        <w:rPr>
          <w:spacing w:val="-1"/>
        </w:rPr>
        <w:t>company,</w:t>
      </w:r>
      <w:r>
        <w:rPr/>
        <w:t> or a</w:t>
      </w:r>
      <w:r>
        <w:rPr>
          <w:spacing w:val="-2"/>
        </w:rPr>
        <w:t> </w:t>
      </w:r>
      <w:r>
        <w:rPr>
          <w:spacing w:val="-1"/>
        </w:rPr>
        <w:t>portion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authority</w:t>
      </w:r>
    </w:p>
    <w:p>
      <w:pPr>
        <w:pStyle w:val="BodyText"/>
        <w:spacing w:line="240" w:lineRule="auto"/>
        <w:ind w:right="98"/>
        <w:jc w:val="center"/>
      </w:pP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(prior)</w:t>
      </w:r>
      <w:r>
        <w:rPr>
          <w:spacing w:val="-2"/>
        </w:rPr>
        <w:t> </w:t>
      </w:r>
      <w:r>
        <w:rPr>
          <w:spacing w:val="-1"/>
        </w:rPr>
        <w:t>company.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97"/>
        <w:jc w:val="center"/>
      </w:pPr>
      <w:r>
        <w:rPr/>
        <w:t>Notice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by: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16" w:val="left" w:leader="none"/>
        </w:tabs>
        <w:spacing w:line="240" w:lineRule="auto"/>
        <w:ind w:left="800" w:right="0"/>
        <w:jc w:val="left"/>
      </w:pPr>
      <w:r>
        <w:rPr/>
        <w:t>Name:</w:t>
        <w:tab/>
        <w:t>John</w:t>
      </w:r>
      <w:r>
        <w:rPr>
          <w:spacing w:val="-2"/>
        </w:rPr>
        <w:t> </w:t>
      </w:r>
      <w:r>
        <w:rPr>
          <w:spacing w:val="-1"/>
        </w:rPr>
        <w:t>Lloyd</w:t>
      </w:r>
    </w:p>
    <w:p>
      <w:pPr>
        <w:spacing w:line="20" w:lineRule="atLeast"/>
        <w:ind w:left="15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4.75pt;height:.75pt;mso-position-horizontal-relative:char;mso-position-vertical-relative:line" coordorigin="0,0" coordsize="6495,15">
            <v:group style="position:absolute;left:8;top:8;width:6480;height:2" coordorigin="8,8" coordsize="6480,2">
              <v:shape style="position:absolute;left:8;top:8;width:6480;height:2" coordorigin="8,8" coordsize="6480,0" path="m8,7l648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480" w:lineRule="auto"/>
        <w:ind w:left="800" w:right="4412"/>
        <w:jc w:val="left"/>
      </w:pPr>
      <w:r>
        <w:rPr/>
        <w:pict>
          <v:group style="position:absolute;margin-left:153pt;margin-top:14.725863pt;width:333pt;height:.1pt;mso-position-horizontal-relative:page;mso-position-vertical-relative:paragraph;z-index:-2896" coordorigin="3060,295" coordsize="6660,2">
            <v:shape style="position:absolute;left:3060;top:295;width:6660;height:2" coordorigin="3060,295" coordsize="6660,0" path="m3060,295l9720,295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34pt;margin-top:41.725864pt;width:252pt;height:.1pt;mso-position-horizontal-relative:page;mso-position-vertical-relative:paragraph;z-index:-2872" coordorigin="4680,835" coordsize="5040,2">
            <v:shape style="position:absolute;left:4680;top:835;width:5040;height:2" coordorigin="4680,835" coordsize="5040,0" path="m4680,835l9720,835e" filled="false" stroked="true" strokeweight=".75pt" strokecolor="#000000">
              <v:path arrowok="t"/>
            </v:shape>
            <w10:wrap type="none"/>
          </v:group>
        </w:pict>
      </w:r>
      <w:r>
        <w:rPr/>
        <w:t>Title: </w:t>
      </w:r>
      <w:r>
        <w:rPr>
          <w:spacing w:val="63"/>
        </w:rPr>
        <w:t>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Officer</w:t>
      </w:r>
      <w:r>
        <w:rPr>
          <w:spacing w:val="35"/>
        </w:rPr>
        <w:t> </w:t>
      </w:r>
      <w:r>
        <w:rPr>
          <w:spacing w:val="-1"/>
        </w:rPr>
        <w:t>Telephone</w:t>
      </w:r>
      <w:r>
        <w:rPr>
          <w:spacing w:val="-2"/>
        </w:rPr>
        <w:t> </w:t>
      </w:r>
      <w:r>
        <w:rPr>
          <w:spacing w:val="-1"/>
        </w:rPr>
        <w:t>Number:</w:t>
      </w:r>
      <w:r>
        <w:rPr/>
        <w:t> </w:t>
      </w:r>
      <w:r>
        <w:rPr>
          <w:spacing w:val="-1"/>
        </w:rPr>
        <w:t>509-924-5678</w:t>
      </w:r>
    </w:p>
    <w:p>
      <w:pPr>
        <w:pStyle w:val="BodyText"/>
        <w:tabs>
          <w:tab w:pos="8061" w:val="left" w:leader="none"/>
        </w:tabs>
        <w:spacing w:line="480" w:lineRule="auto" w:before="8"/>
        <w:ind w:left="800" w:right="836"/>
        <w:jc w:val="center"/>
      </w:pPr>
      <w:r>
        <w:rPr/>
        <w:t>Fax</w:t>
      </w:r>
      <w:r>
        <w:rPr>
          <w:spacing w:val="-2"/>
        </w:rPr>
        <w:t> </w:t>
      </w:r>
      <w:r>
        <w:rPr/>
        <w:t>Number:</w:t>
      </w:r>
      <w:r>
        <w:rPr>
          <w:spacing w:val="51"/>
        </w:rPr>
        <w:t> </w:t>
      </w:r>
      <w:r>
        <w:rPr>
          <w:spacing w:val="51"/>
          <w:u w:val="single" w:color="000000"/>
        </w:rPr>
      </w:r>
      <w:r>
        <w:rPr>
          <w:spacing w:val="-1"/>
          <w:u w:val="single" w:color="000000"/>
        </w:rPr>
        <w:t>509-252-3500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</w:rPr>
        <w:t>E-Mail </w:t>
      </w:r>
      <w:r>
        <w:rPr/>
        <w:t>Address:</w:t>
      </w:r>
      <w:r>
        <w:rPr>
          <w:spacing w:val="2"/>
        </w:rPr>
        <w:t> </w:t>
      </w:r>
      <w:hyperlink r:id="rId5">
        <w:r>
          <w:rPr>
            <w:spacing w:val="-1"/>
          </w:rPr>
          <w:t>j</w:t>
        </w:r>
        <w:r>
          <w:rPr>
            <w:spacing w:val="-1"/>
            <w:u w:val="single" w:color="000000"/>
          </w:rPr>
          <w:t>ohnl@sunshinedisposal.com</w:t>
        </w:r>
      </w:hyperlink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4305" w:right="0"/>
        <w:jc w:val="left"/>
      </w:pPr>
      <w:r>
        <w:rPr/>
        <w:t>Date</w:t>
      </w:r>
      <w:r>
        <w:rPr>
          <w:spacing w:val="-2"/>
        </w:rPr>
        <w:t> </w:t>
      </w:r>
      <w:r>
        <w:rPr/>
        <w:t>filed with</w:t>
      </w:r>
      <w:r>
        <w:rPr>
          <w:spacing w:val="2"/>
        </w:rPr>
        <w:t> </w:t>
      </w:r>
      <w:r>
        <w:rPr/>
        <w:t>Commission:</w:t>
      </w:r>
      <w:r>
        <w:rPr>
          <w:spacing w:val="1"/>
        </w:rPr>
        <w:t> </w:t>
      </w:r>
      <w:r>
        <w:rPr>
          <w:rFonts w:ascii="Arial"/>
          <w:spacing w:val="1"/>
        </w:rPr>
      </w:r>
      <w:r>
        <w:rPr>
          <w:rFonts w:ascii="Arial"/>
          <w:u w:val="single" w:color="000000"/>
        </w:rPr>
        <w:t>May 18</w:t>
      </w:r>
      <w:r>
        <w:rPr>
          <w:u w:val="single" w:color="000000"/>
        </w:rPr>
        <w:t>,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2015</w:t>
      </w:r>
      <w:r>
        <w:rPr/>
      </w:r>
    </w:p>
    <w:sectPr>
      <w:type w:val="continuous"/>
      <w:pgSz w:w="12240" w:h="15840"/>
      <w:pgMar w:top="1400" w:bottom="280" w:left="1720" w:right="16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johnl@sunshinedisposal.com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41FCD8C0FB3E438996FDEAA08861F9" ma:contentTypeVersion="119" ma:contentTypeDescription="" ma:contentTypeScope="" ma:versionID="f458477ea8d996dba0b56259d43101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2015-05-18T07:00:00+00:00</OpenedDate>
    <Date1 xmlns="dc463f71-b30c-4ab2-9473-d307f9d35888">2015-06-19T07:00:00+00:00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Torre Refuse and Recycling LLC;Couse's Sanitation and Recycle, Inc.</CaseCompanyNames>
    <DocketNumber xmlns="dc463f71-b30c-4ab2-9473-d307f9d35888">151067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5FD308-9EBE-4845-B3EE-3811CC1287B0}"/>
</file>

<file path=customXml/itemProps2.xml><?xml version="1.0" encoding="utf-8"?>
<ds:datastoreItem xmlns:ds="http://schemas.openxmlformats.org/officeDocument/2006/customXml" ds:itemID="{7F2ECD56-6DB2-444A-A96C-5042A2E98173}"/>
</file>

<file path=customXml/itemProps3.xml><?xml version="1.0" encoding="utf-8"?>
<ds:datastoreItem xmlns:ds="http://schemas.openxmlformats.org/officeDocument/2006/customXml" ds:itemID="{EE0D21D4-C111-43A5-B73A-499C28E590EA}"/>
</file>

<file path=customXml/itemProps4.xml><?xml version="1.0" encoding="utf-8"?>
<ds:datastoreItem xmlns:ds="http://schemas.openxmlformats.org/officeDocument/2006/customXml" ds:itemID="{1C5CDB93-A5F8-40AD-8A9A-E63E90B5B27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2015-06-19T11:21:53Z</dcterms:created>
  <dcterms:modified xsi:type="dcterms:W3CDTF">2015-06-19T11:21:53Z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LastSaved">
    <vt:filetime>2015-06-19T00:00:00Z</vt:filetime>
  </property>
  <property fmtid="{D5CDD505-2E9C-101B-9397-08002B2CF9AE}" pid="4" name="ContentTypeId">
    <vt:lpwstr>0x0101006E56B4D1795A2E4DB2F0B01679ED314A007D41FCD8C0FB3E438996FDEAA08861F9</vt:lpwstr>
  </property>
  <property fmtid="{D5CDD505-2E9C-101B-9397-08002B2CF9AE}" pid="5" name="_docset_NoMedatataSyncRequired">
    <vt:lpwstr>False</vt:lpwstr>
  </property>
</Properties>
</file>