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0" w:rsidRPr="009852D0" w:rsidRDefault="009852D0" w:rsidP="00261D7D">
      <w:pPr>
        <w:widowControl w:val="0"/>
        <w:spacing w:before="240" w:line="240" w:lineRule="atLeast"/>
        <w:ind w:left="4320" w:firstLine="0"/>
        <w:rPr>
          <w:b/>
        </w:rPr>
      </w:pPr>
      <w:r w:rsidRPr="009852D0">
        <w:rPr>
          <w:b/>
        </w:rPr>
        <w:t>EXHIBIT NO</w:t>
      </w:r>
      <w:r w:rsidR="00261D7D">
        <w:rPr>
          <w:b/>
        </w:rPr>
        <w:t>. </w:t>
      </w:r>
      <w:r w:rsidRPr="009852D0">
        <w:rPr>
          <w:b/>
        </w:rPr>
        <w:t>___(</w:t>
      </w:r>
      <w:r>
        <w:rPr>
          <w:b/>
        </w:rPr>
        <w:t>MRM</w:t>
      </w:r>
      <w:r w:rsidRPr="009852D0">
        <w:rPr>
          <w:b/>
        </w:rPr>
        <w:t>-1T)</w:t>
      </w:r>
      <w:r w:rsidRPr="009852D0">
        <w:rPr>
          <w:b/>
        </w:rPr>
        <w:br/>
        <w:t>DOCKET NO. UE-13</w:t>
      </w:r>
      <w:r w:rsidR="00261D7D">
        <w:rPr>
          <w:b/>
        </w:rPr>
        <w:t>____</w:t>
      </w:r>
      <w:r w:rsidRPr="009852D0">
        <w:rPr>
          <w:b/>
        </w:rPr>
        <w:br/>
        <w:t>WITNESS:  </w:t>
      </w:r>
      <w:r>
        <w:rPr>
          <w:b/>
          <w:bCs/>
          <w:szCs w:val="24"/>
        </w:rPr>
        <w:t>MATTHEW R. MARCELIA</w:t>
      </w: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  <w:r w:rsidRPr="009852D0">
        <w:rPr>
          <w:b/>
        </w:rPr>
        <w:t>BEFORE THE</w:t>
      </w: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  <w:r w:rsidRPr="009852D0">
        <w:rPr>
          <w:b/>
        </w:rPr>
        <w:t>WASHINGTON UTILITIES AND TRANSPORTATION COMMISSION</w:t>
      </w: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tbl>
      <w:tblPr>
        <w:tblW w:w="9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8"/>
        <w:gridCol w:w="134"/>
        <w:gridCol w:w="4569"/>
      </w:tblGrid>
      <w:tr w:rsidR="00BA2D6C" w:rsidRPr="009852D0" w:rsidTr="006D3235"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9852D0">
              <w:rPr>
                <w:b/>
              </w:rPr>
              <w:t>In the Matter of the Petition of</w:t>
            </w:r>
          </w:p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9852D0">
              <w:rPr>
                <w:b/>
              </w:rPr>
              <w:t>PUGET SOUND ENERGY, INC.</w:t>
            </w:r>
          </w:p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9852D0">
              <w:rPr>
                <w:b/>
              </w:rPr>
              <w:t>For an Accounting Order Approving the Allocation of Proceeds of the Sale of Certain Assets to Public Utility District #1 of Jefferson County.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9852D0" w:rsidRPr="009852D0" w:rsidRDefault="009852D0" w:rsidP="009852D0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9852D0" w:rsidRPr="009852D0" w:rsidRDefault="009852D0" w:rsidP="00261D7D">
            <w:pPr>
              <w:widowControl w:val="0"/>
              <w:spacing w:line="240" w:lineRule="exact"/>
              <w:ind w:left="198" w:firstLine="0"/>
              <w:rPr>
                <w:b/>
              </w:rPr>
            </w:pPr>
            <w:r w:rsidRPr="009852D0">
              <w:rPr>
                <w:b/>
              </w:rPr>
              <w:t>Docket No. UE-13</w:t>
            </w:r>
            <w:r w:rsidR="00261D7D">
              <w:rPr>
                <w:b/>
              </w:rPr>
              <w:t>____</w:t>
            </w:r>
          </w:p>
        </w:tc>
      </w:tr>
    </w:tbl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261D7D" w:rsidRDefault="00261D7D" w:rsidP="00261D7D">
      <w:pPr>
        <w:widowControl w:val="0"/>
        <w:spacing w:line="240" w:lineRule="auto"/>
        <w:ind w:firstLine="0"/>
        <w:jc w:val="center"/>
        <w:rPr>
          <w:b/>
        </w:rPr>
      </w:pPr>
    </w:p>
    <w:p w:rsidR="00261D7D" w:rsidRPr="00261D7D" w:rsidRDefault="00261D7D" w:rsidP="00261D7D">
      <w:pPr>
        <w:widowControl w:val="0"/>
        <w:spacing w:line="240" w:lineRule="auto"/>
        <w:ind w:firstLine="0"/>
        <w:jc w:val="center"/>
        <w:rPr>
          <w:b/>
        </w:rPr>
      </w:pPr>
    </w:p>
    <w:p w:rsidR="00261D7D" w:rsidRPr="00261D7D" w:rsidRDefault="00261D7D" w:rsidP="00261D7D">
      <w:pPr>
        <w:widowControl w:val="0"/>
        <w:spacing w:line="240" w:lineRule="auto"/>
        <w:ind w:firstLine="0"/>
        <w:jc w:val="center"/>
        <w:rPr>
          <w:b/>
        </w:rPr>
      </w:pPr>
      <w:r w:rsidRPr="00261D7D">
        <w:rPr>
          <w:b/>
        </w:rPr>
        <w:t>PREFILED DIRECT TESTIMONY (</w:t>
      </w:r>
      <w:proofErr w:type="spellStart"/>
      <w:r w:rsidRPr="00261D7D">
        <w:rPr>
          <w:b/>
        </w:rPr>
        <w:t>NONCONFIDENTIAL</w:t>
      </w:r>
      <w:proofErr w:type="spellEnd"/>
      <w:r w:rsidRPr="00261D7D">
        <w:rPr>
          <w:b/>
        </w:rPr>
        <w:t>) OF</w:t>
      </w:r>
    </w:p>
    <w:p w:rsidR="00261D7D" w:rsidRPr="00261D7D" w:rsidRDefault="0047745C" w:rsidP="00261D7D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MATTHEW R. MARCELIA</w:t>
      </w:r>
    </w:p>
    <w:p w:rsidR="009852D0" w:rsidRPr="009852D0" w:rsidRDefault="00261D7D" w:rsidP="00261D7D">
      <w:pPr>
        <w:widowControl w:val="0"/>
        <w:spacing w:line="240" w:lineRule="auto"/>
        <w:ind w:firstLine="0"/>
        <w:jc w:val="center"/>
        <w:rPr>
          <w:b/>
        </w:rPr>
      </w:pPr>
      <w:r w:rsidRPr="00261D7D">
        <w:rPr>
          <w:b/>
        </w:rPr>
        <w:t>ON BEHALF OF PUGET SOUND ENERGY, INC.</w:t>
      </w: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4610AC" w:rsidRPr="009075DC" w:rsidRDefault="009852D0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4610AC" w:rsidRPr="009075DC">
          <w:headerReference w:type="default" r:id="rId10"/>
          <w:footerReference w:type="default" r:id="rId11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 w:rsidRPr="009852D0">
        <w:rPr>
          <w:b/>
          <w:bCs/>
          <w:szCs w:val="24"/>
        </w:rPr>
        <w:t xml:space="preserve">OCTOBER </w:t>
      </w:r>
      <w:r w:rsidR="0047745C">
        <w:rPr>
          <w:b/>
          <w:bCs/>
          <w:szCs w:val="24"/>
        </w:rPr>
        <w:t>3</w:t>
      </w:r>
      <w:r w:rsidR="00342E24">
        <w:rPr>
          <w:b/>
          <w:bCs/>
          <w:szCs w:val="24"/>
        </w:rPr>
        <w:t>1</w:t>
      </w:r>
      <w:r w:rsidRPr="009852D0">
        <w:rPr>
          <w:b/>
          <w:bCs/>
          <w:szCs w:val="24"/>
        </w:rPr>
        <w:t>, 2013</w:t>
      </w:r>
    </w:p>
    <w:p w:rsidR="001B0B4C" w:rsidRPr="00467975" w:rsidRDefault="001B0B4C" w:rsidP="001B0B4C">
      <w:pPr>
        <w:keepNext/>
        <w:keepLines/>
        <w:spacing w:before="240" w:after="360" w:line="240" w:lineRule="auto"/>
        <w:ind w:left="547" w:right="547" w:firstLine="0"/>
        <w:jc w:val="center"/>
        <w:rPr>
          <w:b/>
          <w:bCs/>
          <w:szCs w:val="24"/>
        </w:rPr>
      </w:pPr>
      <w:bookmarkStart w:id="0" w:name="_Toc125167531"/>
      <w:bookmarkStart w:id="1" w:name="_Toc127023381"/>
      <w:bookmarkStart w:id="2" w:name="_Toc364777984"/>
      <w:r w:rsidRPr="00467975">
        <w:rPr>
          <w:b/>
          <w:bCs/>
          <w:szCs w:val="24"/>
        </w:rPr>
        <w:lastRenderedPageBreak/>
        <w:t>PUGET SOUND ENERGY, INC.</w:t>
      </w:r>
    </w:p>
    <w:p w:rsidR="001B0B4C" w:rsidRPr="009075DC" w:rsidRDefault="001B0B4C" w:rsidP="001B0B4C">
      <w:pPr>
        <w:keepNext/>
        <w:keepLines/>
        <w:spacing w:before="240" w:after="360" w:line="240" w:lineRule="auto"/>
        <w:ind w:left="547" w:right="547" w:firstLine="0"/>
        <w:jc w:val="center"/>
        <w:rPr>
          <w:b/>
          <w:bCs/>
          <w:szCs w:val="24"/>
        </w:rPr>
      </w:pPr>
      <w:r w:rsidRPr="00467975">
        <w:rPr>
          <w:b/>
          <w:bCs/>
          <w:szCs w:val="24"/>
        </w:rPr>
        <w:t xml:space="preserve">PREFILED DIRECT TESTIMONY </w:t>
      </w:r>
      <w:r>
        <w:rPr>
          <w:b/>
          <w:bCs/>
          <w:szCs w:val="24"/>
        </w:rPr>
        <w:t>(</w:t>
      </w:r>
      <w:proofErr w:type="spellStart"/>
      <w:r>
        <w:rPr>
          <w:b/>
          <w:bCs/>
          <w:szCs w:val="24"/>
        </w:rPr>
        <w:t>NONCONFIDENTIAL</w:t>
      </w:r>
      <w:proofErr w:type="spellEnd"/>
      <w:r>
        <w:rPr>
          <w:b/>
          <w:bCs/>
          <w:szCs w:val="24"/>
        </w:rPr>
        <w:t xml:space="preserve">) </w:t>
      </w:r>
      <w:r w:rsidRPr="00467975">
        <w:rPr>
          <w:b/>
          <w:bCs/>
          <w:szCs w:val="24"/>
        </w:rPr>
        <w:t>OF</w:t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  <w:t>MATTHEW R. MARCELIA</w:t>
      </w:r>
    </w:p>
    <w:p w:rsidR="001B0B4C" w:rsidRDefault="001B0B4C" w:rsidP="001B0B4C">
      <w:pPr>
        <w:keepNext/>
        <w:keepLines/>
        <w:spacing w:before="240" w:after="360" w:line="240" w:lineRule="auto"/>
        <w:ind w:left="547" w:right="547" w:firstLine="0"/>
        <w:jc w:val="center"/>
        <w:rPr>
          <w:b/>
          <w:bCs/>
          <w:szCs w:val="24"/>
        </w:rPr>
      </w:pPr>
      <w:bookmarkStart w:id="3" w:name="_GoBack"/>
    </w:p>
    <w:bookmarkEnd w:id="3"/>
    <w:p w:rsidR="001B0B4C" w:rsidRDefault="001B0B4C" w:rsidP="001B0B4C">
      <w:pPr>
        <w:keepNext/>
        <w:keepLines/>
        <w:spacing w:before="240" w:after="360" w:line="240" w:lineRule="auto"/>
        <w:ind w:left="547" w:right="547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CONTENTS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zh-CN"/>
        </w:rPr>
        <w:id w:val="-521706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B0B4C" w:rsidRDefault="001B0B4C">
          <w:pPr>
            <w:pStyle w:val="TOCHeading"/>
          </w:pPr>
        </w:p>
        <w:p w:rsidR="00342E24" w:rsidRPr="00342E24" w:rsidRDefault="001B0B4C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en-US"/>
            </w:rPr>
          </w:pPr>
          <w:r w:rsidRPr="006234EB">
            <w:rPr>
              <w:color w:val="auto"/>
            </w:rPr>
            <w:fldChar w:fldCharType="begin"/>
          </w:r>
          <w:r w:rsidRPr="006234EB">
            <w:rPr>
              <w:color w:val="auto"/>
            </w:rPr>
            <w:instrText xml:space="preserve"> TOC \o "1-3" \h \z \u </w:instrText>
          </w:r>
          <w:r w:rsidRPr="006234EB">
            <w:rPr>
              <w:color w:val="auto"/>
            </w:rPr>
            <w:fldChar w:fldCharType="separate"/>
          </w:r>
          <w:hyperlink w:anchor="_Toc370909491" w:history="1">
            <w:r w:rsidR="00342E24" w:rsidRPr="00342E24">
              <w:rPr>
                <w:rStyle w:val="Hyperlink"/>
                <w:color w:val="auto"/>
              </w:rPr>
              <w:t>I.</w:t>
            </w:r>
            <w:r w:rsidR="00342E24" w:rsidRPr="00342E2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  <w:tab/>
            </w:r>
            <w:r w:rsidR="00342E24" w:rsidRPr="00342E24">
              <w:rPr>
                <w:rStyle w:val="Hyperlink"/>
                <w:color w:val="auto"/>
              </w:rPr>
              <w:t>INTRODUCTION</w:t>
            </w:r>
            <w:r w:rsidR="00342E24" w:rsidRPr="00342E24">
              <w:rPr>
                <w:webHidden/>
                <w:color w:val="auto"/>
              </w:rPr>
              <w:tab/>
            </w:r>
            <w:r w:rsidR="00342E24" w:rsidRPr="00342E24">
              <w:rPr>
                <w:webHidden/>
                <w:color w:val="auto"/>
              </w:rPr>
              <w:fldChar w:fldCharType="begin"/>
            </w:r>
            <w:r w:rsidR="00342E24" w:rsidRPr="00342E24">
              <w:rPr>
                <w:webHidden/>
                <w:color w:val="auto"/>
              </w:rPr>
              <w:instrText xml:space="preserve"> PAGEREF _Toc370909491 \h </w:instrText>
            </w:r>
            <w:r w:rsidR="00342E24" w:rsidRPr="00342E24">
              <w:rPr>
                <w:webHidden/>
                <w:color w:val="auto"/>
              </w:rPr>
            </w:r>
            <w:r w:rsidR="00342E24" w:rsidRPr="00342E24">
              <w:rPr>
                <w:webHidden/>
                <w:color w:val="auto"/>
              </w:rPr>
              <w:fldChar w:fldCharType="separate"/>
            </w:r>
            <w:r w:rsidR="0028293A">
              <w:rPr>
                <w:webHidden/>
                <w:color w:val="auto"/>
              </w:rPr>
              <w:t>1</w:t>
            </w:r>
            <w:r w:rsidR="00342E24" w:rsidRPr="00342E24">
              <w:rPr>
                <w:webHidden/>
                <w:color w:val="auto"/>
              </w:rPr>
              <w:fldChar w:fldCharType="end"/>
            </w:r>
          </w:hyperlink>
        </w:p>
        <w:p w:rsidR="00342E24" w:rsidRPr="00342E24" w:rsidRDefault="00342E24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en-US"/>
            </w:rPr>
          </w:pPr>
          <w:hyperlink w:anchor="_Toc370909492" w:history="1">
            <w:r w:rsidRPr="00342E24">
              <w:rPr>
                <w:rStyle w:val="Hyperlink"/>
                <w:color w:val="auto"/>
              </w:rPr>
              <w:t>II.</w:t>
            </w:r>
            <w:r w:rsidRPr="00342E2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  <w:tab/>
            </w:r>
            <w:r w:rsidRPr="00342E24">
              <w:rPr>
                <w:rStyle w:val="Hyperlink"/>
                <w:color w:val="auto"/>
              </w:rPr>
              <w:t>THE GAIN CALCULATION</w:t>
            </w:r>
            <w:r w:rsidRPr="00342E24">
              <w:rPr>
                <w:webHidden/>
                <w:color w:val="auto"/>
              </w:rPr>
              <w:tab/>
            </w:r>
            <w:r w:rsidRPr="00342E24">
              <w:rPr>
                <w:webHidden/>
                <w:color w:val="auto"/>
              </w:rPr>
              <w:fldChar w:fldCharType="begin"/>
            </w:r>
            <w:r w:rsidRPr="00342E24">
              <w:rPr>
                <w:webHidden/>
                <w:color w:val="auto"/>
              </w:rPr>
              <w:instrText xml:space="preserve"> PAGEREF _Toc370909492 \h </w:instrText>
            </w:r>
            <w:r w:rsidRPr="00342E24">
              <w:rPr>
                <w:webHidden/>
                <w:color w:val="auto"/>
              </w:rPr>
            </w:r>
            <w:r w:rsidRPr="00342E24">
              <w:rPr>
                <w:webHidden/>
                <w:color w:val="auto"/>
              </w:rPr>
              <w:fldChar w:fldCharType="separate"/>
            </w:r>
            <w:r w:rsidR="0028293A">
              <w:rPr>
                <w:webHidden/>
                <w:color w:val="auto"/>
              </w:rPr>
              <w:t>1</w:t>
            </w:r>
            <w:r w:rsidRPr="00342E24">
              <w:rPr>
                <w:webHidden/>
                <w:color w:val="auto"/>
              </w:rPr>
              <w:fldChar w:fldCharType="end"/>
            </w:r>
          </w:hyperlink>
        </w:p>
        <w:p w:rsidR="00342E24" w:rsidRPr="00342E24" w:rsidRDefault="00342E24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en-US"/>
            </w:rPr>
          </w:pPr>
          <w:hyperlink w:anchor="_Toc370909493" w:history="1">
            <w:r w:rsidRPr="00342E24">
              <w:rPr>
                <w:rStyle w:val="Hyperlink"/>
                <w:color w:val="auto"/>
              </w:rPr>
              <w:t>III.</w:t>
            </w:r>
            <w:r w:rsidRPr="00342E2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  <w:tab/>
            </w:r>
            <w:r w:rsidRPr="00342E24">
              <w:rPr>
                <w:rStyle w:val="Hyperlink"/>
                <w:color w:val="auto"/>
              </w:rPr>
              <w:t>PSE’S PROPOSED GAIN ALLOCATION</w:t>
            </w:r>
            <w:r w:rsidRPr="00342E24">
              <w:rPr>
                <w:webHidden/>
                <w:color w:val="auto"/>
              </w:rPr>
              <w:tab/>
            </w:r>
            <w:r w:rsidRPr="00342E24">
              <w:rPr>
                <w:webHidden/>
                <w:color w:val="auto"/>
              </w:rPr>
              <w:fldChar w:fldCharType="begin"/>
            </w:r>
            <w:r w:rsidRPr="00342E24">
              <w:rPr>
                <w:webHidden/>
                <w:color w:val="auto"/>
              </w:rPr>
              <w:instrText xml:space="preserve"> PAGEREF _Toc370909493 \h </w:instrText>
            </w:r>
            <w:r w:rsidRPr="00342E24">
              <w:rPr>
                <w:webHidden/>
                <w:color w:val="auto"/>
              </w:rPr>
            </w:r>
            <w:r w:rsidRPr="00342E24">
              <w:rPr>
                <w:webHidden/>
                <w:color w:val="auto"/>
              </w:rPr>
              <w:fldChar w:fldCharType="separate"/>
            </w:r>
            <w:r w:rsidR="0028293A">
              <w:rPr>
                <w:webHidden/>
                <w:color w:val="auto"/>
              </w:rPr>
              <w:t>7</w:t>
            </w:r>
            <w:r w:rsidRPr="00342E24">
              <w:rPr>
                <w:webHidden/>
                <w:color w:val="auto"/>
              </w:rPr>
              <w:fldChar w:fldCharType="end"/>
            </w:r>
          </w:hyperlink>
        </w:p>
        <w:p w:rsidR="00342E24" w:rsidRPr="00342E24" w:rsidRDefault="00342E24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en-US"/>
            </w:rPr>
          </w:pPr>
          <w:hyperlink w:anchor="_Toc370909494" w:history="1">
            <w:r w:rsidRPr="00342E24">
              <w:rPr>
                <w:rStyle w:val="Hyperlink"/>
                <w:color w:val="auto"/>
              </w:rPr>
              <w:t>IV.</w:t>
            </w:r>
            <w:r w:rsidRPr="00342E2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  <w:tab/>
            </w:r>
            <w:r w:rsidRPr="00342E24">
              <w:rPr>
                <w:rStyle w:val="Hyperlink"/>
                <w:color w:val="auto"/>
              </w:rPr>
              <w:t>ACCOUNTING FOR THE GAIN</w:t>
            </w:r>
            <w:r w:rsidRPr="00342E24">
              <w:rPr>
                <w:webHidden/>
                <w:color w:val="auto"/>
              </w:rPr>
              <w:tab/>
            </w:r>
            <w:r w:rsidRPr="00342E24">
              <w:rPr>
                <w:webHidden/>
                <w:color w:val="auto"/>
              </w:rPr>
              <w:fldChar w:fldCharType="begin"/>
            </w:r>
            <w:r w:rsidRPr="00342E24">
              <w:rPr>
                <w:webHidden/>
                <w:color w:val="auto"/>
              </w:rPr>
              <w:instrText xml:space="preserve"> PAGEREF _Toc370909494 \h </w:instrText>
            </w:r>
            <w:r w:rsidRPr="00342E24">
              <w:rPr>
                <w:webHidden/>
                <w:color w:val="auto"/>
              </w:rPr>
            </w:r>
            <w:r w:rsidRPr="00342E24">
              <w:rPr>
                <w:webHidden/>
                <w:color w:val="auto"/>
              </w:rPr>
              <w:fldChar w:fldCharType="separate"/>
            </w:r>
            <w:r w:rsidR="0028293A">
              <w:rPr>
                <w:webHidden/>
                <w:color w:val="auto"/>
              </w:rPr>
              <w:t>10</w:t>
            </w:r>
            <w:r w:rsidRPr="00342E24">
              <w:rPr>
                <w:webHidden/>
                <w:color w:val="auto"/>
              </w:rPr>
              <w:fldChar w:fldCharType="end"/>
            </w:r>
          </w:hyperlink>
        </w:p>
        <w:p w:rsidR="00342E24" w:rsidRPr="00342E24" w:rsidRDefault="00342E24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en-US"/>
            </w:rPr>
          </w:pPr>
          <w:hyperlink w:anchor="_Toc370909495" w:history="1">
            <w:r w:rsidRPr="00342E24">
              <w:rPr>
                <w:rStyle w:val="Hyperlink"/>
                <w:color w:val="auto"/>
              </w:rPr>
              <w:t>V.</w:t>
            </w:r>
            <w:r w:rsidRPr="00342E2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en-US"/>
              </w:rPr>
              <w:tab/>
            </w:r>
            <w:r w:rsidRPr="00342E24">
              <w:rPr>
                <w:rStyle w:val="Hyperlink"/>
                <w:color w:val="auto"/>
              </w:rPr>
              <w:t>CONCLUSION</w:t>
            </w:r>
            <w:r w:rsidRPr="00342E24">
              <w:rPr>
                <w:webHidden/>
                <w:color w:val="auto"/>
              </w:rPr>
              <w:tab/>
            </w:r>
            <w:r w:rsidRPr="00342E24">
              <w:rPr>
                <w:webHidden/>
                <w:color w:val="auto"/>
              </w:rPr>
              <w:fldChar w:fldCharType="begin"/>
            </w:r>
            <w:r w:rsidRPr="00342E24">
              <w:rPr>
                <w:webHidden/>
                <w:color w:val="auto"/>
              </w:rPr>
              <w:instrText xml:space="preserve"> PAGEREF _Toc370909495 \h </w:instrText>
            </w:r>
            <w:r w:rsidRPr="00342E24">
              <w:rPr>
                <w:webHidden/>
                <w:color w:val="auto"/>
              </w:rPr>
            </w:r>
            <w:r w:rsidRPr="00342E24">
              <w:rPr>
                <w:webHidden/>
                <w:color w:val="auto"/>
              </w:rPr>
              <w:fldChar w:fldCharType="separate"/>
            </w:r>
            <w:r w:rsidR="0028293A">
              <w:rPr>
                <w:webHidden/>
                <w:color w:val="auto"/>
              </w:rPr>
              <w:t>11</w:t>
            </w:r>
            <w:r w:rsidRPr="00342E24">
              <w:rPr>
                <w:webHidden/>
                <w:color w:val="auto"/>
              </w:rPr>
              <w:fldChar w:fldCharType="end"/>
            </w:r>
          </w:hyperlink>
        </w:p>
        <w:p w:rsidR="001B0B4C" w:rsidRPr="009C61A7" w:rsidRDefault="001B0B4C" w:rsidP="009C61A7">
          <w:pPr>
            <w:sectPr w:rsidR="001B0B4C" w:rsidRPr="009C61A7" w:rsidSect="00EC61B9">
              <w:footerReference w:type="default" r:id="rId12"/>
              <w:footerReference w:type="first" r:id="rId13"/>
              <w:pgSz w:w="12240" w:h="15840" w:code="1"/>
              <w:pgMar w:top="1440" w:right="1440" w:bottom="1440" w:left="2160" w:header="864" w:footer="576" w:gutter="0"/>
              <w:lnNumType w:countBy="1"/>
              <w:pgNumType w:start="1"/>
              <w:cols w:space="720"/>
              <w:docGrid w:linePitch="360"/>
            </w:sectPr>
          </w:pPr>
          <w:r w:rsidRPr="006234EB">
            <w:rPr>
              <w:b/>
              <w:bCs/>
              <w:noProof/>
            </w:rPr>
            <w:fldChar w:fldCharType="end"/>
          </w:r>
        </w:p>
      </w:sdtContent>
    </w:sdt>
    <w:p w:rsidR="001B0B4C" w:rsidRPr="00467975" w:rsidRDefault="001B0B4C" w:rsidP="001B0B4C">
      <w:pPr>
        <w:keepNext/>
        <w:keepLines/>
        <w:spacing w:before="240" w:after="360" w:line="240" w:lineRule="auto"/>
        <w:ind w:left="547" w:right="547" w:firstLine="0"/>
        <w:jc w:val="center"/>
        <w:rPr>
          <w:b/>
          <w:bCs/>
          <w:szCs w:val="24"/>
        </w:rPr>
      </w:pPr>
      <w:r w:rsidRPr="00467975">
        <w:rPr>
          <w:b/>
          <w:bCs/>
          <w:szCs w:val="24"/>
        </w:rPr>
        <w:lastRenderedPageBreak/>
        <w:t>PUGET SOUND ENERGY, INC.</w:t>
      </w:r>
    </w:p>
    <w:p w:rsidR="001B0B4C" w:rsidRPr="009075DC" w:rsidRDefault="001B0B4C" w:rsidP="001B0B4C">
      <w:pPr>
        <w:keepNext/>
        <w:keepLines/>
        <w:spacing w:before="240" w:after="360" w:line="240" w:lineRule="auto"/>
        <w:ind w:left="547" w:right="547" w:firstLine="0"/>
        <w:jc w:val="center"/>
        <w:rPr>
          <w:b/>
          <w:bCs/>
          <w:szCs w:val="24"/>
        </w:rPr>
      </w:pPr>
      <w:r w:rsidRPr="00467975">
        <w:rPr>
          <w:b/>
          <w:bCs/>
          <w:szCs w:val="24"/>
        </w:rPr>
        <w:t xml:space="preserve">PREFILED DIRECT TESTIMONY </w:t>
      </w:r>
      <w:r>
        <w:rPr>
          <w:b/>
          <w:bCs/>
          <w:szCs w:val="24"/>
        </w:rPr>
        <w:t>(</w:t>
      </w:r>
      <w:proofErr w:type="spellStart"/>
      <w:r>
        <w:rPr>
          <w:b/>
          <w:bCs/>
          <w:szCs w:val="24"/>
        </w:rPr>
        <w:t>NONCONFIDENTIAL</w:t>
      </w:r>
      <w:proofErr w:type="spellEnd"/>
      <w:r>
        <w:rPr>
          <w:b/>
          <w:bCs/>
          <w:szCs w:val="24"/>
        </w:rPr>
        <w:t xml:space="preserve">) </w:t>
      </w:r>
      <w:r w:rsidRPr="00467975">
        <w:rPr>
          <w:b/>
          <w:bCs/>
          <w:szCs w:val="24"/>
        </w:rPr>
        <w:t>OF</w:t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  <w:t>MATTHEW R. MARCELIA</w:t>
      </w:r>
    </w:p>
    <w:p w:rsidR="004610AC" w:rsidRPr="009075DC" w:rsidRDefault="004610AC" w:rsidP="006E0E79">
      <w:pPr>
        <w:pStyle w:val="Heading1"/>
        <w:spacing w:after="360" w:line="240" w:lineRule="auto"/>
        <w:rPr>
          <w:rFonts w:eastAsia="SimSun"/>
        </w:rPr>
      </w:pPr>
      <w:bookmarkStart w:id="4" w:name="_Toc370909491"/>
      <w:r w:rsidRPr="009075DC">
        <w:rPr>
          <w:rFonts w:eastAsia="SimSun"/>
        </w:rPr>
        <w:t>I.</w:t>
      </w:r>
      <w:r w:rsidRPr="009075DC">
        <w:rPr>
          <w:rFonts w:eastAsia="SimSun"/>
        </w:rPr>
        <w:tab/>
        <w:t>INTRODUCTION</w:t>
      </w:r>
      <w:bookmarkEnd w:id="0"/>
      <w:bookmarkEnd w:id="1"/>
      <w:bookmarkEnd w:id="2"/>
      <w:bookmarkEnd w:id="4"/>
    </w:p>
    <w:p w:rsidR="004610AC" w:rsidRPr="009075DC" w:rsidRDefault="004610AC" w:rsidP="00802BCB">
      <w:pPr>
        <w:pStyle w:val="question"/>
        <w:widowControl w:val="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  <w:t>Please state your name and business address.</w:t>
      </w:r>
    </w:p>
    <w:p w:rsidR="004610AC" w:rsidRPr="009075DC" w:rsidRDefault="004610AC" w:rsidP="00802BCB">
      <w:pPr>
        <w:pStyle w:val="answer"/>
        <w:widowControl w:val="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  <w:t xml:space="preserve">My name is </w:t>
      </w:r>
      <w:r>
        <w:rPr>
          <w:rFonts w:eastAsia="SimSun"/>
        </w:rPr>
        <w:t>Matthew R. Marcelia</w:t>
      </w:r>
      <w:r w:rsidRPr="009075DC">
        <w:rPr>
          <w:rFonts w:eastAsia="SimSun"/>
        </w:rPr>
        <w:t xml:space="preserve">.  I am employed as </w:t>
      </w:r>
      <w:r>
        <w:rPr>
          <w:rFonts w:eastAsia="SimSun"/>
        </w:rPr>
        <w:t xml:space="preserve">Director of Tax for </w:t>
      </w:r>
      <w:r w:rsidRPr="009075DC">
        <w:rPr>
          <w:rFonts w:eastAsia="SimSun"/>
        </w:rPr>
        <w:t>Puget Sound Energy, Inc. (</w:t>
      </w:r>
      <w:r w:rsidR="0047745C">
        <w:rPr>
          <w:rFonts w:eastAsia="SimSun"/>
        </w:rPr>
        <w:t>“</w:t>
      </w:r>
      <w:r w:rsidRPr="009075DC">
        <w:rPr>
          <w:rFonts w:eastAsia="SimSun"/>
        </w:rPr>
        <w:t>PSE</w:t>
      </w:r>
      <w:r w:rsidR="0047745C">
        <w:rPr>
          <w:rFonts w:eastAsia="SimSun"/>
        </w:rPr>
        <w:t>”</w:t>
      </w:r>
      <w:r>
        <w:rPr>
          <w:rFonts w:eastAsia="SimSun"/>
        </w:rPr>
        <w:t xml:space="preserve"> or </w:t>
      </w:r>
      <w:r w:rsidR="0047745C">
        <w:rPr>
          <w:rFonts w:eastAsia="SimSun"/>
        </w:rPr>
        <w:t>“</w:t>
      </w:r>
      <w:r>
        <w:rPr>
          <w:rFonts w:eastAsia="SimSun"/>
        </w:rPr>
        <w:t>the Company</w:t>
      </w:r>
      <w:r w:rsidR="0047745C">
        <w:rPr>
          <w:rFonts w:eastAsia="SimSun"/>
        </w:rPr>
        <w:t>”</w:t>
      </w:r>
      <w:r w:rsidRPr="009075DC">
        <w:rPr>
          <w:rFonts w:eastAsia="SimSun"/>
        </w:rPr>
        <w:t>).  My business address is 10885 NE Fourth Street, Bellevue, WA 98009-9734.</w:t>
      </w:r>
    </w:p>
    <w:p w:rsidR="004610AC" w:rsidRPr="009075DC" w:rsidRDefault="004610AC" w:rsidP="00802BCB">
      <w:pPr>
        <w:pStyle w:val="question"/>
        <w:widowControl w:val="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  <w:t>Have you prepared an exhibit describing your professional qualifications?</w:t>
      </w:r>
    </w:p>
    <w:p w:rsidR="004610AC" w:rsidRPr="009075DC" w:rsidRDefault="004610AC" w:rsidP="00802BCB">
      <w:pPr>
        <w:pStyle w:val="answer"/>
        <w:widowControl w:val="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  <w:t>Yes, I have.  It is Exhibit No. ___(</w:t>
      </w:r>
      <w:r>
        <w:rPr>
          <w:rFonts w:eastAsia="SimSun"/>
        </w:rPr>
        <w:t>MRM</w:t>
      </w:r>
      <w:r w:rsidRPr="009075DC">
        <w:rPr>
          <w:rFonts w:eastAsia="SimSun"/>
        </w:rPr>
        <w:t>-2).</w:t>
      </w:r>
    </w:p>
    <w:p w:rsidR="004610AC" w:rsidRPr="00A503F9" w:rsidRDefault="004610AC" w:rsidP="00A503F9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  <w:t xml:space="preserve">What is the purpose of </w:t>
      </w:r>
      <w:r>
        <w:rPr>
          <w:rFonts w:eastAsia="SimSun"/>
        </w:rPr>
        <w:t xml:space="preserve">your </w:t>
      </w:r>
      <w:r w:rsidRPr="009075DC">
        <w:rPr>
          <w:rFonts w:eastAsia="SimSun"/>
        </w:rPr>
        <w:t>testimony?</w:t>
      </w:r>
    </w:p>
    <w:p w:rsidR="004610AC" w:rsidRDefault="004610AC" w:rsidP="002128AA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311A39">
        <w:rPr>
          <w:rFonts w:eastAsia="SimSun"/>
        </w:rPr>
        <w:t>My testimony will</w:t>
      </w:r>
      <w:r w:rsidR="00EC6871">
        <w:rPr>
          <w:rFonts w:eastAsia="SimSun"/>
        </w:rPr>
        <w:t xml:space="preserve"> address the </w:t>
      </w:r>
      <w:r w:rsidR="00311A39">
        <w:rPr>
          <w:rFonts w:eastAsia="SimSun"/>
        </w:rPr>
        <w:t xml:space="preserve">calculation and allocation of gain resulting from the </w:t>
      </w:r>
      <w:r w:rsidR="00311A39" w:rsidRPr="00311A39">
        <w:rPr>
          <w:rFonts w:eastAsia="SimSun"/>
        </w:rPr>
        <w:t xml:space="preserve">involuntary liquidation of PSE's assets and future business opportunities </w:t>
      </w:r>
      <w:r w:rsidR="00311A39">
        <w:rPr>
          <w:rFonts w:eastAsia="SimSun"/>
        </w:rPr>
        <w:t xml:space="preserve">in Jefferson County, </w:t>
      </w:r>
      <w:r w:rsidR="0055590F">
        <w:rPr>
          <w:rFonts w:eastAsia="SimSun"/>
        </w:rPr>
        <w:t>Washington</w:t>
      </w:r>
      <w:r w:rsidR="00311A39" w:rsidRPr="00311A39">
        <w:rPr>
          <w:rFonts w:eastAsia="SimSun"/>
        </w:rPr>
        <w:t>.</w:t>
      </w:r>
    </w:p>
    <w:p w:rsidR="004610AC" w:rsidRPr="009075DC" w:rsidRDefault="004610AC" w:rsidP="005858BF">
      <w:pPr>
        <w:pStyle w:val="Heading1"/>
        <w:spacing w:after="360" w:line="240" w:lineRule="auto"/>
        <w:rPr>
          <w:rFonts w:eastAsia="SimSun"/>
        </w:rPr>
      </w:pPr>
      <w:bookmarkStart w:id="5" w:name="_Toc364777985"/>
      <w:bookmarkStart w:id="6" w:name="_Toc370909492"/>
      <w:r>
        <w:rPr>
          <w:rFonts w:eastAsia="SimSun"/>
        </w:rPr>
        <w:t>II</w:t>
      </w:r>
      <w:r w:rsidRPr="009075DC">
        <w:rPr>
          <w:rFonts w:eastAsia="SimSun"/>
        </w:rPr>
        <w:t>.</w:t>
      </w:r>
      <w:r w:rsidRPr="009075DC">
        <w:rPr>
          <w:rFonts w:eastAsia="SimSun"/>
        </w:rPr>
        <w:tab/>
      </w:r>
      <w:r w:rsidR="00EC6871">
        <w:rPr>
          <w:rFonts w:eastAsia="SimSun"/>
        </w:rPr>
        <w:t>THE GAIN CALCULATION</w:t>
      </w:r>
      <w:bookmarkEnd w:id="5"/>
      <w:bookmarkEnd w:id="6"/>
    </w:p>
    <w:p w:rsidR="004610AC" w:rsidRPr="00A503F9" w:rsidRDefault="004610AC" w:rsidP="005858BF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5B5D80">
        <w:rPr>
          <w:rFonts w:eastAsia="SimSun"/>
        </w:rPr>
        <w:t>Please explain the components of the gain calculation.</w:t>
      </w:r>
      <w:r>
        <w:rPr>
          <w:rFonts w:eastAsia="SimSun"/>
        </w:rPr>
        <w:t xml:space="preserve"> </w:t>
      </w:r>
    </w:p>
    <w:p w:rsidR="004610AC" w:rsidRDefault="004610AC" w:rsidP="005858BF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5B5D80">
        <w:rPr>
          <w:rFonts w:eastAsia="SimSun"/>
        </w:rPr>
        <w:t xml:space="preserve">In </w:t>
      </w:r>
      <w:r w:rsidR="0047745C">
        <w:rPr>
          <w:rFonts w:eastAsia="SimSun"/>
        </w:rPr>
        <w:t>Exhibit No. ___(MRM-</w:t>
      </w:r>
      <w:r w:rsidR="005B5D80">
        <w:rPr>
          <w:rFonts w:eastAsia="SimSun"/>
        </w:rPr>
        <w:t>3</w:t>
      </w:r>
      <w:r w:rsidR="0047745C">
        <w:rPr>
          <w:rFonts w:eastAsia="SimSun"/>
        </w:rPr>
        <w:t>)</w:t>
      </w:r>
      <w:r w:rsidR="005B5D80">
        <w:rPr>
          <w:rFonts w:eastAsia="SimSun"/>
        </w:rPr>
        <w:t xml:space="preserve">, I </w:t>
      </w:r>
      <w:r w:rsidR="00D70C26">
        <w:rPr>
          <w:rFonts w:eastAsia="SimSun"/>
        </w:rPr>
        <w:t>summarize</w:t>
      </w:r>
      <w:r w:rsidR="001A62B1">
        <w:rPr>
          <w:rFonts w:eastAsia="SimSun"/>
        </w:rPr>
        <w:t xml:space="preserve"> the</w:t>
      </w:r>
      <w:r w:rsidR="005B5D80">
        <w:rPr>
          <w:rFonts w:eastAsia="SimSun"/>
        </w:rPr>
        <w:t xml:space="preserve"> </w:t>
      </w:r>
      <w:r w:rsidR="00D70C26">
        <w:rPr>
          <w:rFonts w:eastAsia="SimSun"/>
        </w:rPr>
        <w:t xml:space="preserve">financial results </w:t>
      </w:r>
      <w:r w:rsidR="0055590F">
        <w:rPr>
          <w:rFonts w:eastAsia="SimSun"/>
        </w:rPr>
        <w:t xml:space="preserve">relevant to the gain calculation </w:t>
      </w:r>
      <w:r w:rsidR="0055590F" w:rsidRPr="0055590F">
        <w:rPr>
          <w:rFonts w:eastAsia="SimSun"/>
        </w:rPr>
        <w:t>associated with the forced sale of PSE's Jefferson County assets (</w:t>
      </w:r>
      <w:r w:rsidR="0047745C">
        <w:rPr>
          <w:rFonts w:eastAsia="SimSun"/>
        </w:rPr>
        <w:t>“</w:t>
      </w:r>
      <w:r w:rsidR="0055590F" w:rsidRPr="0055590F">
        <w:rPr>
          <w:rFonts w:eastAsia="SimSun"/>
        </w:rPr>
        <w:t>Assets</w:t>
      </w:r>
      <w:r w:rsidR="0047745C">
        <w:rPr>
          <w:rFonts w:eastAsia="SimSun"/>
        </w:rPr>
        <w:t>”</w:t>
      </w:r>
      <w:r w:rsidR="0055590F" w:rsidRPr="0055590F">
        <w:rPr>
          <w:rFonts w:eastAsia="SimSun"/>
        </w:rPr>
        <w:t>) to Public Utility District No. 1 of Jefferson County (</w:t>
      </w:r>
      <w:r w:rsidR="0047745C">
        <w:rPr>
          <w:rFonts w:eastAsia="SimSun"/>
        </w:rPr>
        <w:t>“</w:t>
      </w:r>
      <w:proofErr w:type="spellStart"/>
      <w:r w:rsidR="0055590F" w:rsidRPr="0055590F">
        <w:rPr>
          <w:rFonts w:eastAsia="SimSun"/>
        </w:rPr>
        <w:t>JPUD</w:t>
      </w:r>
      <w:proofErr w:type="spellEnd"/>
      <w:r w:rsidR="0047745C">
        <w:rPr>
          <w:rFonts w:eastAsia="SimSun"/>
        </w:rPr>
        <w:t>”</w:t>
      </w:r>
      <w:r w:rsidR="0055590F" w:rsidRPr="0055590F">
        <w:rPr>
          <w:rFonts w:eastAsia="SimSun"/>
        </w:rPr>
        <w:t>)</w:t>
      </w:r>
      <w:r w:rsidR="005B5D80">
        <w:rPr>
          <w:rFonts w:eastAsia="SimSun"/>
        </w:rPr>
        <w:t xml:space="preserve">.  For purposes of this discussion, I will divide the transaction into three parts:  (a) the </w:t>
      </w:r>
      <w:r w:rsidR="005B5D80">
        <w:rPr>
          <w:rFonts w:eastAsia="SimSun"/>
        </w:rPr>
        <w:lastRenderedPageBreak/>
        <w:t xml:space="preserve">transfer of </w:t>
      </w:r>
      <w:r w:rsidR="0055590F">
        <w:rPr>
          <w:rFonts w:eastAsia="SimSun"/>
        </w:rPr>
        <w:t>Assets</w:t>
      </w:r>
      <w:r w:rsidR="005B5D80">
        <w:rPr>
          <w:rFonts w:eastAsia="SimSun"/>
        </w:rPr>
        <w:t xml:space="preserve">, (b) transaction costs, and (c) ancillary items.  The combined effect of these </w:t>
      </w:r>
      <w:r w:rsidR="00D417A1">
        <w:rPr>
          <w:rFonts w:eastAsia="SimSun"/>
        </w:rPr>
        <w:t>elements of the transaction</w:t>
      </w:r>
      <w:r w:rsidR="005B5D80">
        <w:rPr>
          <w:rFonts w:eastAsia="SimSun"/>
        </w:rPr>
        <w:t xml:space="preserve"> results in the gain </w:t>
      </w:r>
      <w:r w:rsidR="00D417A1">
        <w:rPr>
          <w:rFonts w:eastAsia="SimSun"/>
        </w:rPr>
        <w:t>to be allocated in this proceeding</w:t>
      </w:r>
      <w:r w:rsidR="005B5D80">
        <w:rPr>
          <w:rFonts w:eastAsia="SimSun"/>
        </w:rPr>
        <w:t>.</w:t>
      </w:r>
    </w:p>
    <w:p w:rsidR="004610AC" w:rsidRPr="00A503F9" w:rsidRDefault="004610AC" w:rsidP="002B6917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5B5D80">
        <w:rPr>
          <w:rFonts w:eastAsia="SimSun"/>
        </w:rPr>
        <w:t xml:space="preserve">Please explain the </w:t>
      </w:r>
      <w:r w:rsidR="0047745C">
        <w:rPr>
          <w:rFonts w:eastAsia="SimSun"/>
        </w:rPr>
        <w:t>“</w:t>
      </w:r>
      <w:r w:rsidR="009819D5">
        <w:rPr>
          <w:rFonts w:eastAsia="SimSun"/>
        </w:rPr>
        <w:t>A</w:t>
      </w:r>
      <w:r w:rsidR="005B5D80">
        <w:rPr>
          <w:rFonts w:eastAsia="SimSun"/>
        </w:rPr>
        <w:t>ssets</w:t>
      </w:r>
      <w:r w:rsidR="009819D5">
        <w:rPr>
          <w:rFonts w:eastAsia="SimSun"/>
        </w:rPr>
        <w:t xml:space="preserve"> Transferred</w:t>
      </w:r>
      <w:r w:rsidR="0047745C">
        <w:rPr>
          <w:rFonts w:eastAsia="SimSun"/>
        </w:rPr>
        <w:t>”</w:t>
      </w:r>
      <w:r w:rsidR="00D6114D">
        <w:rPr>
          <w:rFonts w:eastAsia="SimSun"/>
        </w:rPr>
        <w:t xml:space="preserve"> </w:t>
      </w:r>
      <w:r w:rsidR="009819D5">
        <w:rPr>
          <w:rFonts w:eastAsia="SimSun"/>
        </w:rPr>
        <w:t xml:space="preserve">section of </w:t>
      </w:r>
      <w:r w:rsidR="0047745C">
        <w:rPr>
          <w:rFonts w:eastAsia="SimSun"/>
        </w:rPr>
        <w:t>Exhibit No. ___(MRM-</w:t>
      </w:r>
      <w:r w:rsidR="009819D5">
        <w:rPr>
          <w:rFonts w:eastAsia="SimSun"/>
        </w:rPr>
        <w:t>3</w:t>
      </w:r>
      <w:r w:rsidR="0047745C">
        <w:rPr>
          <w:rFonts w:eastAsia="SimSun"/>
        </w:rPr>
        <w:t>)</w:t>
      </w:r>
      <w:r w:rsidR="00154085">
        <w:rPr>
          <w:rFonts w:eastAsia="SimSun"/>
        </w:rPr>
        <w:t xml:space="preserve"> and the proceeds that are reported </w:t>
      </w:r>
      <w:r w:rsidR="00D6114D">
        <w:rPr>
          <w:rFonts w:eastAsia="SimSun"/>
        </w:rPr>
        <w:t>in the Exhibit.</w:t>
      </w:r>
      <w:r>
        <w:rPr>
          <w:rFonts w:eastAsia="SimSun"/>
        </w:rPr>
        <w:t xml:space="preserve"> </w:t>
      </w:r>
    </w:p>
    <w:p w:rsidR="00B25E38" w:rsidRDefault="004610AC" w:rsidP="002B6917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CE7F4B">
        <w:rPr>
          <w:rFonts w:eastAsia="SimSun"/>
        </w:rPr>
        <w:t xml:space="preserve">The </w:t>
      </w:r>
      <w:r w:rsidR="00A41413">
        <w:rPr>
          <w:rFonts w:eastAsia="SimSun"/>
        </w:rPr>
        <w:t xml:space="preserve">Assets </w:t>
      </w:r>
      <w:r w:rsidR="00CE7F4B">
        <w:rPr>
          <w:rFonts w:eastAsia="SimSun"/>
        </w:rPr>
        <w:t xml:space="preserve">in question are the </w:t>
      </w:r>
      <w:r w:rsidR="0055590F">
        <w:rPr>
          <w:rFonts w:eastAsia="SimSun"/>
        </w:rPr>
        <w:t xml:space="preserve">transmission and </w:t>
      </w:r>
      <w:r w:rsidR="00CE7F4B">
        <w:rPr>
          <w:rFonts w:eastAsia="SimSun"/>
        </w:rPr>
        <w:t>distribution facilities</w:t>
      </w:r>
      <w:r w:rsidR="0055590F">
        <w:rPr>
          <w:rFonts w:eastAsia="SimSun"/>
        </w:rPr>
        <w:t>,</w:t>
      </w:r>
      <w:r w:rsidR="00CE7F4B">
        <w:rPr>
          <w:rFonts w:eastAsia="SimSun"/>
        </w:rPr>
        <w:t xml:space="preserve"> and associated real property</w:t>
      </w:r>
      <w:r w:rsidR="0055590F">
        <w:rPr>
          <w:rFonts w:eastAsia="SimSun"/>
        </w:rPr>
        <w:t>,</w:t>
      </w:r>
      <w:r w:rsidR="00CE7F4B">
        <w:rPr>
          <w:rFonts w:eastAsia="SimSun"/>
        </w:rPr>
        <w:t xml:space="preserve"> specifically described in </w:t>
      </w:r>
      <w:r w:rsidR="00605523">
        <w:rPr>
          <w:rFonts w:eastAsia="SimSun"/>
        </w:rPr>
        <w:t>an</w:t>
      </w:r>
      <w:r w:rsidR="00CE7F4B">
        <w:rPr>
          <w:rFonts w:eastAsia="SimSun"/>
        </w:rPr>
        <w:t xml:space="preserve"> Asset Purchase Agreement</w:t>
      </w:r>
      <w:r w:rsidR="00605523">
        <w:rPr>
          <w:rFonts w:eastAsia="SimSun"/>
        </w:rPr>
        <w:t xml:space="preserve">, dated June </w:t>
      </w:r>
      <w:r w:rsidR="009852D0">
        <w:rPr>
          <w:rFonts w:eastAsia="SimSun"/>
        </w:rPr>
        <w:t>11</w:t>
      </w:r>
      <w:r w:rsidR="00873F67">
        <w:rPr>
          <w:rFonts w:eastAsia="SimSun"/>
        </w:rPr>
        <w:t xml:space="preserve">, </w:t>
      </w:r>
      <w:r w:rsidR="00605523">
        <w:rPr>
          <w:rFonts w:eastAsia="SimSun"/>
        </w:rPr>
        <w:t>2010</w:t>
      </w:r>
      <w:r w:rsidR="00CE7F4B">
        <w:rPr>
          <w:rFonts w:eastAsia="SimSun"/>
        </w:rPr>
        <w:t xml:space="preserve"> (</w:t>
      </w:r>
      <w:r w:rsidR="0047745C">
        <w:rPr>
          <w:rFonts w:eastAsia="SimSun"/>
        </w:rPr>
        <w:t>“</w:t>
      </w:r>
      <w:proofErr w:type="spellStart"/>
      <w:r w:rsidR="00CE7F4B">
        <w:rPr>
          <w:rFonts w:eastAsia="SimSun"/>
        </w:rPr>
        <w:t>APA</w:t>
      </w:r>
      <w:proofErr w:type="spellEnd"/>
      <w:r w:rsidR="0047745C">
        <w:rPr>
          <w:rFonts w:eastAsia="SimSun"/>
        </w:rPr>
        <w:t>”</w:t>
      </w:r>
      <w:r w:rsidR="00CE7F4B">
        <w:rPr>
          <w:rFonts w:eastAsia="SimSun"/>
        </w:rPr>
        <w:t xml:space="preserve">).  </w:t>
      </w:r>
      <w:r w:rsidR="000225AA">
        <w:rPr>
          <w:rFonts w:eastAsia="SimSun"/>
        </w:rPr>
        <w:t xml:space="preserve">This list </w:t>
      </w:r>
      <w:r w:rsidR="00605523">
        <w:rPr>
          <w:rFonts w:eastAsia="SimSun"/>
        </w:rPr>
        <w:t xml:space="preserve">of </w:t>
      </w:r>
      <w:r w:rsidR="00A41413">
        <w:rPr>
          <w:rFonts w:eastAsia="SimSun"/>
        </w:rPr>
        <w:t xml:space="preserve">Assets </w:t>
      </w:r>
      <w:r w:rsidR="000225AA">
        <w:rPr>
          <w:rFonts w:eastAsia="SimSun"/>
        </w:rPr>
        <w:t xml:space="preserve">is set forth in Exhibit A to the </w:t>
      </w:r>
      <w:proofErr w:type="spellStart"/>
      <w:r w:rsidR="000225AA">
        <w:rPr>
          <w:rFonts w:eastAsia="SimSun"/>
        </w:rPr>
        <w:t>APA</w:t>
      </w:r>
      <w:proofErr w:type="spellEnd"/>
      <w:r w:rsidR="000225AA">
        <w:rPr>
          <w:rFonts w:eastAsia="SimSun"/>
        </w:rPr>
        <w:t xml:space="preserve">.  No </w:t>
      </w:r>
      <w:r w:rsidR="00A41413">
        <w:rPr>
          <w:rFonts w:eastAsia="SimSun"/>
        </w:rPr>
        <w:t xml:space="preserve">Assets </w:t>
      </w:r>
      <w:r w:rsidR="000225AA">
        <w:rPr>
          <w:rFonts w:eastAsia="SimSun"/>
        </w:rPr>
        <w:t xml:space="preserve">other than those specifically identified on Exhibit A </w:t>
      </w:r>
      <w:r w:rsidR="004635F1">
        <w:rPr>
          <w:rFonts w:eastAsia="SimSun"/>
        </w:rPr>
        <w:t xml:space="preserve">(as amended) </w:t>
      </w:r>
      <w:r w:rsidR="000225AA">
        <w:rPr>
          <w:rFonts w:eastAsia="SimSun"/>
        </w:rPr>
        <w:t>were included in the sale</w:t>
      </w:r>
      <w:r w:rsidR="00605523">
        <w:rPr>
          <w:rFonts w:eastAsia="SimSun"/>
        </w:rPr>
        <w:t xml:space="preserve">.  The </w:t>
      </w:r>
      <w:proofErr w:type="spellStart"/>
      <w:r w:rsidR="00605523">
        <w:rPr>
          <w:rFonts w:eastAsia="SimSun"/>
        </w:rPr>
        <w:t>APA</w:t>
      </w:r>
      <w:proofErr w:type="spellEnd"/>
      <w:r w:rsidR="00605523">
        <w:rPr>
          <w:rFonts w:eastAsia="SimSun"/>
        </w:rPr>
        <w:t xml:space="preserve"> and</w:t>
      </w:r>
      <w:r w:rsidR="00B25E38">
        <w:rPr>
          <w:rFonts w:eastAsia="SimSun"/>
        </w:rPr>
        <w:t xml:space="preserve"> a </w:t>
      </w:r>
      <w:r w:rsidR="00605523">
        <w:rPr>
          <w:rFonts w:eastAsia="SimSun"/>
        </w:rPr>
        <w:t xml:space="preserve">Customer Transition Agreement, dated as of </w:t>
      </w:r>
      <w:r w:rsidR="00873F67">
        <w:rPr>
          <w:rFonts w:eastAsia="SimSun"/>
        </w:rPr>
        <w:t>February 4, 201</w:t>
      </w:r>
      <w:r w:rsidR="00C463C4">
        <w:rPr>
          <w:rFonts w:eastAsia="SimSun"/>
        </w:rPr>
        <w:t>3</w:t>
      </w:r>
      <w:r w:rsidR="00873F67">
        <w:rPr>
          <w:rFonts w:eastAsia="SimSun"/>
        </w:rPr>
        <w:t xml:space="preserve"> </w:t>
      </w:r>
      <w:r w:rsidR="00B25E38">
        <w:rPr>
          <w:rFonts w:eastAsia="SimSun"/>
        </w:rPr>
        <w:t>(</w:t>
      </w:r>
      <w:r w:rsidR="0047745C">
        <w:rPr>
          <w:rFonts w:eastAsia="SimSun"/>
        </w:rPr>
        <w:t>“</w:t>
      </w:r>
      <w:r w:rsidR="00B25E38">
        <w:rPr>
          <w:rFonts w:eastAsia="SimSun"/>
        </w:rPr>
        <w:t>CTA</w:t>
      </w:r>
      <w:r w:rsidR="0047745C">
        <w:rPr>
          <w:rFonts w:eastAsia="SimSun"/>
        </w:rPr>
        <w:t>”</w:t>
      </w:r>
      <w:r w:rsidR="00B25E38">
        <w:rPr>
          <w:rFonts w:eastAsia="SimSun"/>
        </w:rPr>
        <w:t>)</w:t>
      </w:r>
      <w:r w:rsidR="00605523">
        <w:rPr>
          <w:rFonts w:eastAsia="SimSun"/>
        </w:rPr>
        <w:t>, provide</w:t>
      </w:r>
      <w:r w:rsidR="00B25E38">
        <w:rPr>
          <w:rFonts w:eastAsia="SimSun"/>
        </w:rPr>
        <w:t>d PSE</w:t>
      </w:r>
      <w:r w:rsidR="00605523">
        <w:rPr>
          <w:rFonts w:eastAsia="SimSun"/>
        </w:rPr>
        <w:t xml:space="preserve"> </w:t>
      </w:r>
      <w:r w:rsidR="00B25E38">
        <w:rPr>
          <w:rFonts w:eastAsia="SimSun"/>
        </w:rPr>
        <w:t xml:space="preserve">compensation for various costs </w:t>
      </w:r>
      <w:r w:rsidR="00CF6784">
        <w:rPr>
          <w:rFonts w:eastAsia="SimSun"/>
        </w:rPr>
        <w:t>incurred</w:t>
      </w:r>
      <w:r w:rsidR="00B25E38">
        <w:rPr>
          <w:rFonts w:eastAsia="SimSun"/>
        </w:rPr>
        <w:t xml:space="preserve"> in connection with the transactions, but when I refer to the </w:t>
      </w:r>
      <w:r w:rsidR="0047745C">
        <w:rPr>
          <w:rFonts w:eastAsia="SimSun"/>
        </w:rPr>
        <w:t>“</w:t>
      </w:r>
      <w:r w:rsidR="00A41413">
        <w:rPr>
          <w:rFonts w:eastAsia="SimSun"/>
        </w:rPr>
        <w:t>Assets</w:t>
      </w:r>
      <w:r w:rsidR="0047745C">
        <w:rPr>
          <w:rFonts w:eastAsia="SimSun"/>
        </w:rPr>
        <w:t>”</w:t>
      </w:r>
      <w:r w:rsidR="00B25E38">
        <w:rPr>
          <w:rFonts w:eastAsia="SimSun"/>
        </w:rPr>
        <w:t xml:space="preserve"> I am only referring to the </w:t>
      </w:r>
      <w:r w:rsidR="00A41413">
        <w:rPr>
          <w:rFonts w:eastAsia="SimSun"/>
        </w:rPr>
        <w:t xml:space="preserve">Assets </w:t>
      </w:r>
      <w:r w:rsidR="00B25E38">
        <w:rPr>
          <w:rFonts w:eastAsia="SimSun"/>
        </w:rPr>
        <w:t xml:space="preserve">that are </w:t>
      </w:r>
      <w:r w:rsidR="00CF6784">
        <w:rPr>
          <w:rFonts w:eastAsia="SimSun"/>
        </w:rPr>
        <w:t xml:space="preserve">specifically described in </w:t>
      </w:r>
      <w:r w:rsidR="004635F1">
        <w:rPr>
          <w:rFonts w:eastAsia="SimSun"/>
        </w:rPr>
        <w:t xml:space="preserve">Exhibit A (as amended) of </w:t>
      </w:r>
      <w:r w:rsidR="00CF6784">
        <w:rPr>
          <w:rFonts w:eastAsia="SimSun"/>
        </w:rPr>
        <w:t xml:space="preserve">the </w:t>
      </w:r>
      <w:proofErr w:type="spellStart"/>
      <w:r w:rsidR="00CF6784">
        <w:rPr>
          <w:rFonts w:eastAsia="SimSun"/>
        </w:rPr>
        <w:t>APA</w:t>
      </w:r>
      <w:proofErr w:type="spellEnd"/>
      <w:r w:rsidR="00CF6784">
        <w:rPr>
          <w:rFonts w:eastAsia="SimSun"/>
        </w:rPr>
        <w:t>.</w:t>
      </w:r>
    </w:p>
    <w:p w:rsidR="00CF6784" w:rsidRDefault="00B25E38" w:rsidP="002B6917">
      <w:pPr>
        <w:pStyle w:val="Answer0"/>
        <w:rPr>
          <w:rFonts w:eastAsia="SimSun"/>
        </w:rPr>
      </w:pPr>
      <w:r>
        <w:rPr>
          <w:rFonts w:eastAsia="SimSun"/>
        </w:rPr>
        <w:tab/>
      </w:r>
      <w:r w:rsidR="00CB41A4">
        <w:rPr>
          <w:rFonts w:eastAsia="SimSun"/>
        </w:rPr>
        <w:t>Exhibit No.</w:t>
      </w:r>
      <w:r w:rsidR="0047745C">
        <w:rPr>
          <w:rFonts w:eastAsia="SimSun"/>
        </w:rPr>
        <w:t> ___(</w:t>
      </w:r>
      <w:r w:rsidR="00CB41A4">
        <w:rPr>
          <w:rFonts w:eastAsia="SimSun"/>
        </w:rPr>
        <w:t>MRM-3</w:t>
      </w:r>
      <w:r w:rsidR="0047745C">
        <w:rPr>
          <w:rFonts w:eastAsia="SimSun"/>
        </w:rPr>
        <w:t>)</w:t>
      </w:r>
      <w:r w:rsidR="00CB41A4">
        <w:rPr>
          <w:rFonts w:eastAsia="SimSun"/>
        </w:rPr>
        <w:t xml:space="preserve"> refers to </w:t>
      </w:r>
      <w:r w:rsidR="0047745C">
        <w:rPr>
          <w:rFonts w:eastAsia="SimSun"/>
        </w:rPr>
        <w:t>“</w:t>
      </w:r>
      <w:r w:rsidR="00CB41A4">
        <w:rPr>
          <w:rFonts w:eastAsia="SimSun"/>
        </w:rPr>
        <w:t xml:space="preserve">Assets Owned as of </w:t>
      </w:r>
      <w:r w:rsidR="005C0F6D">
        <w:rPr>
          <w:rFonts w:eastAsia="SimSun"/>
        </w:rPr>
        <w:t xml:space="preserve">June </w:t>
      </w:r>
      <w:r w:rsidR="00CB41A4">
        <w:rPr>
          <w:rFonts w:eastAsia="SimSun"/>
        </w:rPr>
        <w:t>1</w:t>
      </w:r>
      <w:r w:rsidR="00F63003">
        <w:rPr>
          <w:rFonts w:eastAsia="SimSun"/>
        </w:rPr>
        <w:t>1</w:t>
      </w:r>
      <w:r w:rsidR="005C0F6D">
        <w:rPr>
          <w:rFonts w:eastAsia="SimSun"/>
        </w:rPr>
        <w:t xml:space="preserve">, </w:t>
      </w:r>
      <w:r w:rsidR="00CB41A4">
        <w:rPr>
          <w:rFonts w:eastAsia="SimSun"/>
        </w:rPr>
        <w:t>2010</w:t>
      </w:r>
      <w:r w:rsidR="0047745C">
        <w:rPr>
          <w:rFonts w:eastAsia="SimSun"/>
        </w:rPr>
        <w:t>”</w:t>
      </w:r>
      <w:r w:rsidR="00CB41A4">
        <w:rPr>
          <w:rFonts w:eastAsia="SimSun"/>
        </w:rPr>
        <w:t xml:space="preserve"> and </w:t>
      </w:r>
      <w:r w:rsidR="0047745C">
        <w:rPr>
          <w:rFonts w:eastAsia="SimSun"/>
        </w:rPr>
        <w:t>“</w:t>
      </w:r>
      <w:r w:rsidR="00CB41A4">
        <w:rPr>
          <w:rFonts w:eastAsia="SimSun"/>
        </w:rPr>
        <w:t xml:space="preserve">Assets from </w:t>
      </w:r>
      <w:r w:rsidR="00CB41A4" w:rsidRPr="00CB41A4">
        <w:rPr>
          <w:rFonts w:eastAsia="SimSun"/>
        </w:rPr>
        <w:t>June 1</w:t>
      </w:r>
      <w:r w:rsidR="00F63003">
        <w:rPr>
          <w:rFonts w:eastAsia="SimSun"/>
        </w:rPr>
        <w:t>2</w:t>
      </w:r>
      <w:r w:rsidR="00CB41A4" w:rsidRPr="00CB41A4">
        <w:rPr>
          <w:rFonts w:eastAsia="SimSun"/>
        </w:rPr>
        <w:t xml:space="preserve">, 2010 - March </w:t>
      </w:r>
      <w:r w:rsidR="00AD165D">
        <w:rPr>
          <w:rFonts w:eastAsia="SimSun"/>
        </w:rPr>
        <w:t>31</w:t>
      </w:r>
      <w:r w:rsidR="00CB41A4" w:rsidRPr="00CB41A4">
        <w:rPr>
          <w:rFonts w:eastAsia="SimSun"/>
        </w:rPr>
        <w:t>, 2013</w:t>
      </w:r>
      <w:r w:rsidR="00CB41A4">
        <w:rPr>
          <w:rFonts w:eastAsia="SimSun"/>
        </w:rPr>
        <w:t>.</w:t>
      </w:r>
      <w:r w:rsidR="0047745C">
        <w:rPr>
          <w:rFonts w:eastAsia="SimSun"/>
        </w:rPr>
        <w:t>”</w:t>
      </w:r>
      <w:r w:rsidR="00CB41A4">
        <w:rPr>
          <w:rFonts w:eastAsia="SimSun"/>
        </w:rPr>
        <w:t xml:space="preserve">  This distinction </w:t>
      </w:r>
      <w:r w:rsidR="00C04831">
        <w:rPr>
          <w:rFonts w:eastAsia="SimSun"/>
        </w:rPr>
        <w:t>is derived from</w:t>
      </w:r>
      <w:r w:rsidR="00CB41A4">
        <w:rPr>
          <w:rFonts w:eastAsia="SimSun"/>
        </w:rPr>
        <w:t xml:space="preserve"> the </w:t>
      </w:r>
      <w:proofErr w:type="spellStart"/>
      <w:r w:rsidR="00CB41A4">
        <w:rPr>
          <w:rFonts w:eastAsia="SimSun"/>
        </w:rPr>
        <w:t>APA</w:t>
      </w:r>
      <w:proofErr w:type="spellEnd"/>
      <w:r w:rsidR="00CB41A4">
        <w:rPr>
          <w:rFonts w:eastAsia="SimSun"/>
        </w:rPr>
        <w:t xml:space="preserve">.  </w:t>
      </w:r>
      <w:r w:rsidR="000B1733">
        <w:rPr>
          <w:rFonts w:eastAsia="SimSun"/>
        </w:rPr>
        <w:t xml:space="preserve">The </w:t>
      </w:r>
      <w:proofErr w:type="spellStart"/>
      <w:r w:rsidR="000B1733">
        <w:rPr>
          <w:rFonts w:eastAsia="SimSun"/>
        </w:rPr>
        <w:t>APA</w:t>
      </w:r>
      <w:proofErr w:type="spellEnd"/>
      <w:r w:rsidR="000B1733">
        <w:rPr>
          <w:rFonts w:eastAsia="SimSun"/>
        </w:rPr>
        <w:t xml:space="preserve"> </w:t>
      </w:r>
      <w:r w:rsidR="002A2B7F">
        <w:rPr>
          <w:rFonts w:eastAsia="SimSun"/>
        </w:rPr>
        <w:t>included</w:t>
      </w:r>
      <w:r w:rsidR="00CA25B8">
        <w:rPr>
          <w:rFonts w:eastAsia="SimSun"/>
        </w:rPr>
        <w:t xml:space="preserve"> a</w:t>
      </w:r>
      <w:r w:rsidR="00CE7F4B">
        <w:rPr>
          <w:rFonts w:eastAsia="SimSun"/>
        </w:rPr>
        <w:t xml:space="preserve"> </w:t>
      </w:r>
      <w:r w:rsidR="00CB41A4">
        <w:rPr>
          <w:rFonts w:eastAsia="SimSun"/>
        </w:rPr>
        <w:t>l</w:t>
      </w:r>
      <w:r w:rsidR="00CA25B8">
        <w:rPr>
          <w:rFonts w:eastAsia="SimSun"/>
        </w:rPr>
        <w:t>ist</w:t>
      </w:r>
      <w:r w:rsidR="00CE7F4B">
        <w:rPr>
          <w:rFonts w:eastAsia="SimSun"/>
        </w:rPr>
        <w:t xml:space="preserve"> </w:t>
      </w:r>
      <w:r w:rsidR="00A41413">
        <w:rPr>
          <w:rFonts w:eastAsia="SimSun"/>
        </w:rPr>
        <w:t xml:space="preserve">of Assets </w:t>
      </w:r>
      <w:r w:rsidR="00CB41A4">
        <w:rPr>
          <w:rFonts w:eastAsia="SimSun"/>
        </w:rPr>
        <w:t xml:space="preserve">in </w:t>
      </w:r>
      <w:r>
        <w:rPr>
          <w:rFonts w:eastAsia="SimSun"/>
        </w:rPr>
        <w:t>service</w:t>
      </w:r>
      <w:r w:rsidR="00CB41A4">
        <w:rPr>
          <w:rFonts w:eastAsia="SimSun"/>
        </w:rPr>
        <w:t xml:space="preserve"> as of </w:t>
      </w:r>
      <w:r w:rsidR="009852D0">
        <w:rPr>
          <w:rFonts w:eastAsia="SimSun"/>
        </w:rPr>
        <w:t>June 11, 2010</w:t>
      </w:r>
      <w:r w:rsidR="00CB41A4">
        <w:rPr>
          <w:rFonts w:eastAsia="SimSun"/>
        </w:rPr>
        <w:t xml:space="preserve"> and </w:t>
      </w:r>
      <w:r w:rsidR="000B1733">
        <w:rPr>
          <w:rFonts w:eastAsia="SimSun"/>
        </w:rPr>
        <w:t xml:space="preserve">established </w:t>
      </w:r>
      <w:r w:rsidR="00CA25B8">
        <w:rPr>
          <w:rFonts w:eastAsia="SimSun"/>
        </w:rPr>
        <w:t>a</w:t>
      </w:r>
      <w:r w:rsidR="00CB41A4">
        <w:rPr>
          <w:rFonts w:eastAsia="SimSun"/>
        </w:rPr>
        <w:t xml:space="preserve"> purchase price for th</w:t>
      </w:r>
      <w:r w:rsidR="00C04831">
        <w:rPr>
          <w:rFonts w:eastAsia="SimSun"/>
        </w:rPr>
        <w:t>ose</w:t>
      </w:r>
      <w:r w:rsidR="00CB41A4">
        <w:rPr>
          <w:rFonts w:eastAsia="SimSun"/>
        </w:rPr>
        <w:t xml:space="preserve"> </w:t>
      </w:r>
      <w:r w:rsidR="00A41413">
        <w:rPr>
          <w:rFonts w:eastAsia="SimSun"/>
        </w:rPr>
        <w:t xml:space="preserve">Assets </w:t>
      </w:r>
      <w:r w:rsidR="00CB41A4">
        <w:rPr>
          <w:rFonts w:eastAsia="SimSun"/>
        </w:rPr>
        <w:t xml:space="preserve">of $103,000,000.  </w:t>
      </w:r>
      <w:r w:rsidR="00CF6784">
        <w:rPr>
          <w:rFonts w:eastAsia="SimSun"/>
        </w:rPr>
        <w:t xml:space="preserve">These </w:t>
      </w:r>
      <w:r w:rsidR="00A41413">
        <w:rPr>
          <w:rFonts w:eastAsia="SimSun"/>
        </w:rPr>
        <w:t xml:space="preserve">Assets </w:t>
      </w:r>
      <w:r w:rsidR="00CF6784">
        <w:rPr>
          <w:rFonts w:eastAsia="SimSun"/>
        </w:rPr>
        <w:t xml:space="preserve">are </w:t>
      </w:r>
      <w:r w:rsidR="000B1733">
        <w:rPr>
          <w:rFonts w:eastAsia="SimSun"/>
        </w:rPr>
        <w:t>referred</w:t>
      </w:r>
      <w:r w:rsidR="00EF4542">
        <w:rPr>
          <w:rFonts w:eastAsia="SimSun"/>
        </w:rPr>
        <w:t xml:space="preserve"> to in </w:t>
      </w:r>
      <w:r w:rsidR="0047745C">
        <w:rPr>
          <w:rFonts w:eastAsia="SimSun"/>
        </w:rPr>
        <w:t>Exhibit No. ___(MRM-</w:t>
      </w:r>
      <w:r w:rsidR="00EF4542">
        <w:rPr>
          <w:rFonts w:eastAsia="SimSun"/>
        </w:rPr>
        <w:t>3</w:t>
      </w:r>
      <w:r w:rsidR="0047745C">
        <w:rPr>
          <w:rFonts w:eastAsia="SimSun"/>
        </w:rPr>
        <w:t>)</w:t>
      </w:r>
      <w:r w:rsidR="00EF4542">
        <w:rPr>
          <w:rFonts w:eastAsia="SimSun"/>
        </w:rPr>
        <w:t xml:space="preserve"> as </w:t>
      </w:r>
      <w:r w:rsidR="00CF6784">
        <w:rPr>
          <w:rFonts w:eastAsia="SimSun"/>
        </w:rPr>
        <w:t xml:space="preserve">the </w:t>
      </w:r>
      <w:r w:rsidR="0047745C">
        <w:rPr>
          <w:rFonts w:eastAsia="SimSun"/>
        </w:rPr>
        <w:t>“</w:t>
      </w:r>
      <w:r w:rsidR="00CF6784" w:rsidRPr="00CF6784">
        <w:rPr>
          <w:rFonts w:eastAsia="SimSun"/>
        </w:rPr>
        <w:t xml:space="preserve">Assets Owned as of </w:t>
      </w:r>
      <w:r w:rsidR="00307993">
        <w:rPr>
          <w:rFonts w:eastAsia="SimSun"/>
        </w:rPr>
        <w:t xml:space="preserve">June 11, </w:t>
      </w:r>
      <w:r w:rsidR="00CF6784" w:rsidRPr="00CF6784">
        <w:rPr>
          <w:rFonts w:eastAsia="SimSun"/>
        </w:rPr>
        <w:t>2010</w:t>
      </w:r>
      <w:r w:rsidR="0047745C">
        <w:rPr>
          <w:rFonts w:eastAsia="SimSun"/>
        </w:rPr>
        <w:t>”</w:t>
      </w:r>
      <w:r w:rsidR="00154085">
        <w:rPr>
          <w:rFonts w:eastAsia="SimSun"/>
        </w:rPr>
        <w:t xml:space="preserve"> and the proceeds </w:t>
      </w:r>
      <w:r w:rsidR="00BB4BEA">
        <w:rPr>
          <w:rFonts w:eastAsia="SimSun"/>
        </w:rPr>
        <w:t xml:space="preserve">of the sale of these Assets </w:t>
      </w:r>
      <w:r w:rsidR="00154085">
        <w:rPr>
          <w:rFonts w:eastAsia="SimSun"/>
        </w:rPr>
        <w:t>can be seen on line 1 of the Exhibit.</w:t>
      </w:r>
    </w:p>
    <w:p w:rsidR="00CE7F4B" w:rsidRDefault="00EF4542" w:rsidP="002B6917">
      <w:pPr>
        <w:pStyle w:val="Answer0"/>
        <w:rPr>
          <w:rFonts w:eastAsia="SimSun"/>
        </w:rPr>
      </w:pPr>
      <w:r>
        <w:rPr>
          <w:rFonts w:eastAsia="SimSun"/>
        </w:rPr>
        <w:lastRenderedPageBreak/>
        <w:tab/>
        <w:t>A</w:t>
      </w:r>
      <w:r w:rsidR="00CA25B8">
        <w:rPr>
          <w:rFonts w:eastAsia="SimSun"/>
        </w:rPr>
        <w:t xml:space="preserve">t the time the </w:t>
      </w:r>
      <w:proofErr w:type="spellStart"/>
      <w:r w:rsidR="00AA35AA">
        <w:rPr>
          <w:rFonts w:eastAsia="SimSun"/>
        </w:rPr>
        <w:t>APA</w:t>
      </w:r>
      <w:proofErr w:type="spellEnd"/>
      <w:r w:rsidR="00AA35AA">
        <w:rPr>
          <w:rFonts w:eastAsia="SimSun"/>
        </w:rPr>
        <w:t xml:space="preserve"> was executed</w:t>
      </w:r>
      <w:r w:rsidR="00EE46E7">
        <w:rPr>
          <w:rFonts w:eastAsia="SimSun"/>
        </w:rPr>
        <w:t>,</w:t>
      </w:r>
      <w:r w:rsidR="00AA35AA">
        <w:rPr>
          <w:rFonts w:eastAsia="SimSun"/>
        </w:rPr>
        <w:t xml:space="preserve"> </w:t>
      </w:r>
      <w:proofErr w:type="spellStart"/>
      <w:r w:rsidR="00AA35AA" w:rsidRPr="00AA35AA">
        <w:rPr>
          <w:rFonts w:eastAsia="SimSun"/>
        </w:rPr>
        <w:t>JPUD</w:t>
      </w:r>
      <w:proofErr w:type="spellEnd"/>
      <w:r w:rsidR="00AA35AA" w:rsidRPr="00AA35AA">
        <w:rPr>
          <w:rFonts w:eastAsia="SimSun"/>
        </w:rPr>
        <w:t xml:space="preserve"> lacked the resources </w:t>
      </w:r>
      <w:r w:rsidR="00C276A9">
        <w:rPr>
          <w:rFonts w:eastAsia="SimSun"/>
        </w:rPr>
        <w:t xml:space="preserve">it </w:t>
      </w:r>
      <w:r w:rsidR="00AA35AA" w:rsidRPr="00AA35AA">
        <w:rPr>
          <w:rFonts w:eastAsia="SimSun"/>
        </w:rPr>
        <w:t>ne</w:t>
      </w:r>
      <w:r w:rsidR="00D7323B">
        <w:rPr>
          <w:rFonts w:eastAsia="SimSun"/>
        </w:rPr>
        <w:t>eded</w:t>
      </w:r>
      <w:r w:rsidR="00AA35AA" w:rsidRPr="00AA35AA">
        <w:rPr>
          <w:rFonts w:eastAsia="SimSun"/>
        </w:rPr>
        <w:t xml:space="preserve"> to </w:t>
      </w:r>
      <w:r w:rsidR="00C04831">
        <w:rPr>
          <w:rFonts w:eastAsia="SimSun"/>
        </w:rPr>
        <w:t xml:space="preserve">close the transaction.  </w:t>
      </w:r>
      <w:r>
        <w:rPr>
          <w:rFonts w:eastAsia="SimSun"/>
        </w:rPr>
        <w:t>However</w:t>
      </w:r>
      <w:r w:rsidR="00C04831">
        <w:rPr>
          <w:rFonts w:eastAsia="SimSun"/>
        </w:rPr>
        <w:t>,</w:t>
      </w:r>
      <w:r w:rsidR="00AA35AA">
        <w:rPr>
          <w:rFonts w:eastAsia="SimSun"/>
        </w:rPr>
        <w:t xml:space="preserve"> the </w:t>
      </w:r>
      <w:proofErr w:type="spellStart"/>
      <w:r w:rsidR="00AA35AA">
        <w:rPr>
          <w:rFonts w:eastAsia="SimSun"/>
        </w:rPr>
        <w:t>APA</w:t>
      </w:r>
      <w:proofErr w:type="spellEnd"/>
      <w:r w:rsidR="00AA35AA">
        <w:rPr>
          <w:rFonts w:eastAsia="SimSun"/>
        </w:rPr>
        <w:t xml:space="preserve"> contained a three-year contingency period</w:t>
      </w:r>
      <w:r w:rsidR="000B1733">
        <w:rPr>
          <w:rFonts w:eastAsia="SimSun"/>
        </w:rPr>
        <w:t xml:space="preserve"> </w:t>
      </w:r>
      <w:r w:rsidR="00C276A9">
        <w:rPr>
          <w:rFonts w:eastAsia="SimSun"/>
        </w:rPr>
        <w:t>to enable</w:t>
      </w:r>
      <w:r w:rsidR="00AA35AA">
        <w:rPr>
          <w:rFonts w:eastAsia="SimSun"/>
        </w:rPr>
        <w:t xml:space="preserve"> </w:t>
      </w:r>
      <w:proofErr w:type="spellStart"/>
      <w:r w:rsidR="00AA35AA">
        <w:rPr>
          <w:rFonts w:eastAsia="SimSun"/>
        </w:rPr>
        <w:t>JPUD</w:t>
      </w:r>
      <w:proofErr w:type="spellEnd"/>
      <w:r w:rsidR="00AA35AA">
        <w:rPr>
          <w:rFonts w:eastAsia="SimSun"/>
        </w:rPr>
        <w:t xml:space="preserve"> </w:t>
      </w:r>
      <w:r w:rsidR="00C276A9">
        <w:rPr>
          <w:rFonts w:eastAsia="SimSun"/>
        </w:rPr>
        <w:t>sufficient</w:t>
      </w:r>
      <w:r w:rsidR="000B1733">
        <w:rPr>
          <w:rFonts w:eastAsia="SimSun"/>
        </w:rPr>
        <w:t xml:space="preserve"> time </w:t>
      </w:r>
      <w:r w:rsidR="00AA35AA">
        <w:rPr>
          <w:rFonts w:eastAsia="SimSun"/>
        </w:rPr>
        <w:t>to acquire the</w:t>
      </w:r>
      <w:r w:rsidR="00C276A9">
        <w:rPr>
          <w:rFonts w:eastAsia="SimSun"/>
        </w:rPr>
        <w:t>se</w:t>
      </w:r>
      <w:r w:rsidR="00AA35AA">
        <w:rPr>
          <w:rFonts w:eastAsia="SimSun"/>
        </w:rPr>
        <w:t xml:space="preserve"> resources</w:t>
      </w:r>
      <w:r w:rsidR="00AA35AA" w:rsidRPr="00AA35AA">
        <w:rPr>
          <w:rFonts w:eastAsia="SimSun"/>
        </w:rPr>
        <w:t xml:space="preserve">.  </w:t>
      </w:r>
      <w:r w:rsidR="00D6114D">
        <w:rPr>
          <w:rFonts w:eastAsia="SimSun"/>
        </w:rPr>
        <w:t xml:space="preserve">After the </w:t>
      </w:r>
      <w:proofErr w:type="spellStart"/>
      <w:r w:rsidR="00D6114D">
        <w:rPr>
          <w:rFonts w:eastAsia="SimSun"/>
        </w:rPr>
        <w:t>APA</w:t>
      </w:r>
      <w:proofErr w:type="spellEnd"/>
      <w:r w:rsidR="00D6114D">
        <w:rPr>
          <w:rFonts w:eastAsia="SimSun"/>
        </w:rPr>
        <w:t xml:space="preserve"> was negotiated</w:t>
      </w:r>
      <w:r w:rsidR="009819D5">
        <w:rPr>
          <w:rFonts w:eastAsia="SimSun"/>
        </w:rPr>
        <w:t>,</w:t>
      </w:r>
      <w:r w:rsidR="00AA35AA">
        <w:rPr>
          <w:rFonts w:eastAsia="SimSun"/>
        </w:rPr>
        <w:t xml:space="preserve"> </w:t>
      </w:r>
      <w:r w:rsidR="00C04831">
        <w:rPr>
          <w:rFonts w:eastAsia="SimSun"/>
        </w:rPr>
        <w:t xml:space="preserve">PSE </w:t>
      </w:r>
      <w:r w:rsidR="00BB4BEA">
        <w:rPr>
          <w:rFonts w:eastAsia="SimSun"/>
        </w:rPr>
        <w:t xml:space="preserve">placed </w:t>
      </w:r>
      <w:r w:rsidR="00AA35AA">
        <w:rPr>
          <w:rFonts w:eastAsia="SimSun"/>
        </w:rPr>
        <w:t xml:space="preserve">additions and improvements to the </w:t>
      </w:r>
      <w:r w:rsidR="00467975">
        <w:rPr>
          <w:rFonts w:eastAsia="SimSun"/>
        </w:rPr>
        <w:t>A</w:t>
      </w:r>
      <w:r w:rsidR="00AA35AA">
        <w:rPr>
          <w:rFonts w:eastAsia="SimSun"/>
        </w:rPr>
        <w:t>ssets</w:t>
      </w:r>
      <w:r w:rsidR="00C04831">
        <w:rPr>
          <w:rFonts w:eastAsia="SimSun"/>
        </w:rPr>
        <w:t xml:space="preserve"> </w:t>
      </w:r>
      <w:r w:rsidR="00BB4BEA">
        <w:rPr>
          <w:rFonts w:eastAsia="SimSun"/>
        </w:rPr>
        <w:t xml:space="preserve">in service </w:t>
      </w:r>
      <w:r w:rsidR="00C04831">
        <w:rPr>
          <w:rFonts w:eastAsia="SimSun"/>
        </w:rPr>
        <w:t xml:space="preserve">commensurate to the needs of the service area.  </w:t>
      </w:r>
      <w:r w:rsidR="00AA35AA">
        <w:rPr>
          <w:rFonts w:eastAsia="SimSun"/>
        </w:rPr>
        <w:t xml:space="preserve">Anticipating </w:t>
      </w:r>
      <w:r w:rsidR="00C04831">
        <w:rPr>
          <w:rFonts w:eastAsia="SimSun"/>
        </w:rPr>
        <w:t>these need</w:t>
      </w:r>
      <w:r w:rsidR="00C276A9">
        <w:rPr>
          <w:rFonts w:eastAsia="SimSun"/>
        </w:rPr>
        <w:t>s,</w:t>
      </w:r>
      <w:r w:rsidR="00AA35AA">
        <w:rPr>
          <w:rFonts w:eastAsia="SimSun"/>
        </w:rPr>
        <w:t xml:space="preserve"> </w:t>
      </w:r>
      <w:r w:rsidR="00C463C4">
        <w:rPr>
          <w:rFonts w:eastAsia="SimSun"/>
        </w:rPr>
        <w:t xml:space="preserve">section </w:t>
      </w:r>
      <w:r w:rsidR="00467975">
        <w:rPr>
          <w:rFonts w:eastAsia="SimSun"/>
        </w:rPr>
        <w:t xml:space="preserve">2.4 of the </w:t>
      </w:r>
      <w:proofErr w:type="spellStart"/>
      <w:r w:rsidR="00AA35AA">
        <w:rPr>
          <w:rFonts w:eastAsia="SimSun"/>
        </w:rPr>
        <w:t>APA</w:t>
      </w:r>
      <w:proofErr w:type="spellEnd"/>
      <w:r w:rsidR="00AA35AA">
        <w:rPr>
          <w:rFonts w:eastAsia="SimSun"/>
        </w:rPr>
        <w:t xml:space="preserve"> </w:t>
      </w:r>
      <w:r w:rsidR="00467975">
        <w:rPr>
          <w:rFonts w:eastAsia="SimSun"/>
        </w:rPr>
        <w:t>required</w:t>
      </w:r>
      <w:r w:rsidR="00C276A9">
        <w:rPr>
          <w:rFonts w:eastAsia="SimSun"/>
        </w:rPr>
        <w:t xml:space="preserve"> </w:t>
      </w:r>
      <w:r w:rsidR="00AA35AA">
        <w:rPr>
          <w:rFonts w:eastAsia="SimSun"/>
        </w:rPr>
        <w:t xml:space="preserve">a </w:t>
      </w:r>
      <w:r w:rsidR="0047745C">
        <w:rPr>
          <w:rFonts w:eastAsia="SimSun"/>
        </w:rPr>
        <w:t>“</w:t>
      </w:r>
      <w:r w:rsidR="00C276A9">
        <w:rPr>
          <w:rFonts w:eastAsia="SimSun"/>
        </w:rPr>
        <w:t>true-up</w:t>
      </w:r>
      <w:r w:rsidR="0047745C">
        <w:rPr>
          <w:rFonts w:eastAsia="SimSun"/>
        </w:rPr>
        <w:t>”</w:t>
      </w:r>
      <w:r w:rsidR="00C276A9">
        <w:rPr>
          <w:rFonts w:eastAsia="SimSun"/>
        </w:rPr>
        <w:t xml:space="preserve"> to the </w:t>
      </w:r>
      <w:r w:rsidR="00467975">
        <w:rPr>
          <w:rFonts w:eastAsia="SimSun"/>
        </w:rPr>
        <w:t>A</w:t>
      </w:r>
      <w:r>
        <w:rPr>
          <w:rFonts w:eastAsia="SimSun"/>
        </w:rPr>
        <w:t xml:space="preserve">sset list </w:t>
      </w:r>
      <w:r w:rsidR="008768A1">
        <w:rPr>
          <w:rFonts w:eastAsia="SimSun"/>
        </w:rPr>
        <w:t xml:space="preserve">and </w:t>
      </w:r>
      <w:r>
        <w:rPr>
          <w:rFonts w:eastAsia="SimSun"/>
        </w:rPr>
        <w:t>the</w:t>
      </w:r>
      <w:r w:rsidR="00CF6784">
        <w:rPr>
          <w:rFonts w:eastAsia="SimSun"/>
        </w:rPr>
        <w:t xml:space="preserve"> purchase price</w:t>
      </w:r>
      <w:r w:rsidR="00C276A9">
        <w:rPr>
          <w:rFonts w:eastAsia="SimSun"/>
        </w:rPr>
        <w:t xml:space="preserve"> as of the</w:t>
      </w:r>
      <w:r w:rsidR="00036158" w:rsidRPr="00036158">
        <w:rPr>
          <w:rFonts w:eastAsia="SimSun"/>
        </w:rPr>
        <w:t xml:space="preserve"> </w:t>
      </w:r>
      <w:r w:rsidR="00036158">
        <w:rPr>
          <w:rFonts w:eastAsia="SimSun"/>
        </w:rPr>
        <w:t>cutover date (i.e. March 31, 2013)</w:t>
      </w:r>
      <w:r w:rsidR="00040BFD">
        <w:rPr>
          <w:rFonts w:eastAsia="SimSun"/>
        </w:rPr>
        <w:t>.</w:t>
      </w:r>
      <w:r w:rsidR="008768A1">
        <w:rPr>
          <w:rFonts w:eastAsia="SimSun"/>
        </w:rPr>
        <w:t xml:space="preserve"> </w:t>
      </w:r>
      <w:r w:rsidR="00CF6784">
        <w:rPr>
          <w:rFonts w:eastAsia="SimSun"/>
        </w:rPr>
        <w:t xml:space="preserve"> </w:t>
      </w:r>
      <w:r w:rsidR="0047745C">
        <w:rPr>
          <w:rFonts w:eastAsia="SimSun"/>
        </w:rPr>
        <w:t>Exhibit No. ___(MRM-</w:t>
      </w:r>
      <w:r w:rsidR="00CF6784">
        <w:rPr>
          <w:rFonts w:eastAsia="SimSun"/>
        </w:rPr>
        <w:t>3</w:t>
      </w:r>
      <w:r w:rsidR="0047745C">
        <w:rPr>
          <w:rFonts w:eastAsia="SimSun"/>
        </w:rPr>
        <w:t>)</w:t>
      </w:r>
      <w:r w:rsidR="00CF6784">
        <w:rPr>
          <w:rFonts w:eastAsia="SimSun"/>
        </w:rPr>
        <w:t xml:space="preserve"> refers</w:t>
      </w:r>
      <w:r w:rsidR="008768A1">
        <w:rPr>
          <w:rFonts w:eastAsia="SimSun"/>
        </w:rPr>
        <w:t xml:space="preserve"> to these </w:t>
      </w:r>
      <w:r w:rsidR="00BB4BEA">
        <w:rPr>
          <w:rFonts w:eastAsia="SimSun"/>
        </w:rPr>
        <w:t xml:space="preserve">Assets </w:t>
      </w:r>
      <w:r w:rsidR="008768A1">
        <w:rPr>
          <w:rFonts w:eastAsia="SimSun"/>
        </w:rPr>
        <w:t xml:space="preserve">as </w:t>
      </w:r>
      <w:r w:rsidR="0047745C">
        <w:rPr>
          <w:rFonts w:eastAsia="SimSun"/>
        </w:rPr>
        <w:t>“</w:t>
      </w:r>
      <w:r w:rsidR="008768A1" w:rsidRPr="008768A1">
        <w:rPr>
          <w:rFonts w:eastAsia="SimSun"/>
        </w:rPr>
        <w:t>Assets from June 1</w:t>
      </w:r>
      <w:r w:rsidR="00F63003">
        <w:rPr>
          <w:rFonts w:eastAsia="SimSun"/>
        </w:rPr>
        <w:t>2</w:t>
      </w:r>
      <w:r w:rsidR="008768A1" w:rsidRPr="008768A1">
        <w:rPr>
          <w:rFonts w:eastAsia="SimSun"/>
        </w:rPr>
        <w:t xml:space="preserve">, 2010 - March </w:t>
      </w:r>
      <w:r w:rsidR="00AD165D">
        <w:rPr>
          <w:rFonts w:eastAsia="SimSun"/>
        </w:rPr>
        <w:t>31</w:t>
      </w:r>
      <w:r w:rsidR="008768A1" w:rsidRPr="008768A1">
        <w:rPr>
          <w:rFonts w:eastAsia="SimSun"/>
        </w:rPr>
        <w:t>, 2013</w:t>
      </w:r>
      <w:r w:rsidR="008768A1">
        <w:rPr>
          <w:rFonts w:eastAsia="SimSun"/>
        </w:rPr>
        <w:t>.</w:t>
      </w:r>
      <w:r w:rsidR="0047745C">
        <w:rPr>
          <w:rFonts w:eastAsia="SimSun"/>
        </w:rPr>
        <w:t>”</w:t>
      </w:r>
    </w:p>
    <w:p w:rsidR="004610AC" w:rsidRPr="00A503F9" w:rsidRDefault="004610AC" w:rsidP="000F2B1A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62622C">
        <w:rPr>
          <w:rFonts w:eastAsia="SimSun"/>
        </w:rPr>
        <w:t xml:space="preserve">How was the amount of proceeds determined for the sale of the </w:t>
      </w:r>
      <w:r w:rsidR="00467975">
        <w:rPr>
          <w:rFonts w:eastAsia="SimSun"/>
        </w:rPr>
        <w:t>A</w:t>
      </w:r>
      <w:r w:rsidR="0062622C">
        <w:rPr>
          <w:rFonts w:eastAsia="SimSun"/>
        </w:rPr>
        <w:t>ssets owned as of June 11, 2010</w:t>
      </w:r>
      <w:r>
        <w:rPr>
          <w:rFonts w:eastAsia="SimSun"/>
        </w:rPr>
        <w:t xml:space="preserve">? </w:t>
      </w:r>
    </w:p>
    <w:p w:rsidR="004610AC" w:rsidRDefault="004610AC" w:rsidP="001C59B6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BB7617">
        <w:rPr>
          <w:rFonts w:eastAsia="SimSun"/>
        </w:rPr>
        <w:t xml:space="preserve">This amount was </w:t>
      </w:r>
      <w:r w:rsidR="009819D5">
        <w:rPr>
          <w:rFonts w:eastAsia="SimSun"/>
        </w:rPr>
        <w:t>determined</w:t>
      </w:r>
      <w:r w:rsidR="00BB7617">
        <w:rPr>
          <w:rFonts w:eastAsia="SimSun"/>
        </w:rPr>
        <w:t xml:space="preserve"> though a negotiated settlement under </w:t>
      </w:r>
      <w:proofErr w:type="spellStart"/>
      <w:r w:rsidR="00BB7617" w:rsidRPr="00BB7617">
        <w:rPr>
          <w:rFonts w:eastAsia="SimSun"/>
        </w:rPr>
        <w:t>JPUD's</w:t>
      </w:r>
      <w:proofErr w:type="spellEnd"/>
      <w:r w:rsidR="00BB7617" w:rsidRPr="00BB7617">
        <w:rPr>
          <w:rFonts w:eastAsia="SimSun"/>
        </w:rPr>
        <w:t xml:space="preserve"> threat of condemnation</w:t>
      </w:r>
      <w:r w:rsidR="00040BFD">
        <w:rPr>
          <w:rFonts w:eastAsia="SimSun"/>
        </w:rPr>
        <w:t xml:space="preserve">.  The analyses supporting this settlement are </w:t>
      </w:r>
      <w:r w:rsidR="00040BFD" w:rsidRPr="00040BFD">
        <w:rPr>
          <w:rFonts w:eastAsia="SimSun"/>
        </w:rPr>
        <w:t xml:space="preserve">fully described in the Testimony of Karl R. Karzmar, former Director of Regulatory Relations for PSE, filed in </w:t>
      </w:r>
      <w:r w:rsidR="004635F1" w:rsidRPr="00CF2301">
        <w:t xml:space="preserve">the Commission in Docket </w:t>
      </w:r>
      <w:r w:rsidR="0047745C">
        <w:t xml:space="preserve">No. </w:t>
      </w:r>
      <w:r w:rsidR="004635F1" w:rsidRPr="00CF2301">
        <w:t xml:space="preserve">U-101217, </w:t>
      </w:r>
      <w:r w:rsidR="004635F1" w:rsidRPr="00CF2301">
        <w:rPr>
          <w:i/>
        </w:rPr>
        <w:t xml:space="preserve">In the Matter of the Petition of </w:t>
      </w:r>
      <w:r w:rsidR="0047745C" w:rsidRPr="00CF2301">
        <w:rPr>
          <w:i/>
        </w:rPr>
        <w:t>Puget Sound Energy, Inc</w:t>
      </w:r>
      <w:r w:rsidR="004635F1" w:rsidRPr="00CF2301">
        <w:rPr>
          <w:i/>
        </w:rPr>
        <w:t>., For a Declaratory Order Regarding the Transfer of Assets to Jefferson County Public Utility District</w:t>
      </w:r>
      <w:r w:rsidR="0047745C">
        <w:t>.</w:t>
      </w:r>
    </w:p>
    <w:p w:rsidR="001C59B6" w:rsidRPr="00A503F9" w:rsidRDefault="001C59B6" w:rsidP="001C59B6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>
        <w:rPr>
          <w:rFonts w:eastAsia="SimSun"/>
        </w:rPr>
        <w:t xml:space="preserve">How was the amount of proceeds determined for the sale of the </w:t>
      </w:r>
      <w:r w:rsidR="004635F1">
        <w:rPr>
          <w:rFonts w:eastAsia="SimSun"/>
        </w:rPr>
        <w:t>A</w:t>
      </w:r>
      <w:r>
        <w:rPr>
          <w:rFonts w:eastAsia="SimSun"/>
        </w:rPr>
        <w:t xml:space="preserve">ssets </w:t>
      </w:r>
      <w:r w:rsidR="00BC49DD">
        <w:rPr>
          <w:rFonts w:eastAsia="SimSun"/>
        </w:rPr>
        <w:t xml:space="preserve">placed in service </w:t>
      </w:r>
      <w:r>
        <w:rPr>
          <w:rFonts w:eastAsia="SimSun"/>
        </w:rPr>
        <w:t>between June 1</w:t>
      </w:r>
      <w:r w:rsidR="00F63003">
        <w:rPr>
          <w:rFonts w:eastAsia="SimSun"/>
        </w:rPr>
        <w:t>2</w:t>
      </w:r>
      <w:r>
        <w:rPr>
          <w:rFonts w:eastAsia="SimSun"/>
        </w:rPr>
        <w:t xml:space="preserve">, 2010 and March </w:t>
      </w:r>
      <w:r w:rsidR="00AD165D">
        <w:rPr>
          <w:rFonts w:eastAsia="SimSun"/>
        </w:rPr>
        <w:t>31</w:t>
      </w:r>
      <w:r>
        <w:rPr>
          <w:rFonts w:eastAsia="SimSun"/>
        </w:rPr>
        <w:t xml:space="preserve">, 2013? </w:t>
      </w:r>
    </w:p>
    <w:p w:rsidR="001C59B6" w:rsidRDefault="001C59B6" w:rsidP="001C59B6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AD165D">
        <w:rPr>
          <w:rFonts w:eastAsia="SimSun"/>
        </w:rPr>
        <w:t xml:space="preserve">Section </w:t>
      </w:r>
      <w:r w:rsidR="004635F1">
        <w:rPr>
          <w:rFonts w:eastAsia="SimSun"/>
        </w:rPr>
        <w:t>2</w:t>
      </w:r>
      <w:r w:rsidR="00D70C26">
        <w:rPr>
          <w:rFonts w:eastAsia="SimSun"/>
        </w:rPr>
        <w:t xml:space="preserve">.4 of the </w:t>
      </w:r>
      <w:proofErr w:type="spellStart"/>
      <w:r w:rsidR="00040BFD">
        <w:rPr>
          <w:rFonts w:eastAsia="SimSun"/>
        </w:rPr>
        <w:t>APA</w:t>
      </w:r>
      <w:proofErr w:type="spellEnd"/>
      <w:r w:rsidR="00D70C26">
        <w:rPr>
          <w:rFonts w:eastAsia="SimSun"/>
        </w:rPr>
        <w:t xml:space="preserve"> provides that</w:t>
      </w:r>
      <w:r>
        <w:rPr>
          <w:rFonts w:eastAsia="SimSun"/>
        </w:rPr>
        <w:t xml:space="preserve"> </w:t>
      </w:r>
      <w:r w:rsidR="004635F1">
        <w:rPr>
          <w:rFonts w:eastAsia="SimSun"/>
        </w:rPr>
        <w:t>A</w:t>
      </w:r>
      <w:r>
        <w:rPr>
          <w:rFonts w:eastAsia="SimSun"/>
        </w:rPr>
        <w:t>ssets placed in service between June 1</w:t>
      </w:r>
      <w:r w:rsidR="00F63003">
        <w:rPr>
          <w:rFonts w:eastAsia="SimSun"/>
        </w:rPr>
        <w:t>2</w:t>
      </w:r>
      <w:r>
        <w:rPr>
          <w:rFonts w:eastAsia="SimSun"/>
        </w:rPr>
        <w:t xml:space="preserve">, 2010 and the </w:t>
      </w:r>
      <w:r w:rsidR="00AD165D">
        <w:rPr>
          <w:rFonts w:eastAsia="SimSun"/>
        </w:rPr>
        <w:t xml:space="preserve">cutover </w:t>
      </w:r>
      <w:r>
        <w:rPr>
          <w:rFonts w:eastAsia="SimSun"/>
        </w:rPr>
        <w:t xml:space="preserve">date (i.e. March </w:t>
      </w:r>
      <w:r w:rsidR="00AD165D">
        <w:rPr>
          <w:rFonts w:eastAsia="SimSun"/>
        </w:rPr>
        <w:t>31</w:t>
      </w:r>
      <w:r>
        <w:rPr>
          <w:rFonts w:eastAsia="SimSun"/>
        </w:rPr>
        <w:t xml:space="preserve">, 2013) were to be charged to </w:t>
      </w:r>
      <w:proofErr w:type="spellStart"/>
      <w:r>
        <w:rPr>
          <w:rFonts w:eastAsia="SimSun"/>
        </w:rPr>
        <w:t>JPUD</w:t>
      </w:r>
      <w:proofErr w:type="spellEnd"/>
      <w:r>
        <w:rPr>
          <w:rFonts w:eastAsia="SimSun"/>
        </w:rPr>
        <w:t xml:space="preserve"> at their net book value.  As a result, there </w:t>
      </w:r>
      <w:r w:rsidR="002A36E8">
        <w:rPr>
          <w:rFonts w:eastAsia="SimSun"/>
        </w:rPr>
        <w:t>is</w:t>
      </w:r>
      <w:r>
        <w:rPr>
          <w:rFonts w:eastAsia="SimSun"/>
        </w:rPr>
        <w:t xml:space="preserve"> no gain or loss associated with the transfer of these </w:t>
      </w:r>
      <w:r w:rsidR="004635F1">
        <w:rPr>
          <w:rFonts w:eastAsia="SimSun"/>
        </w:rPr>
        <w:t>A</w:t>
      </w:r>
      <w:r>
        <w:rPr>
          <w:rFonts w:eastAsia="SimSun"/>
        </w:rPr>
        <w:t xml:space="preserve">ssets to </w:t>
      </w:r>
      <w:proofErr w:type="spellStart"/>
      <w:r>
        <w:rPr>
          <w:rFonts w:eastAsia="SimSun"/>
        </w:rPr>
        <w:t>JPUD</w:t>
      </w:r>
      <w:proofErr w:type="spellEnd"/>
      <w:r>
        <w:rPr>
          <w:rFonts w:eastAsia="SimSun"/>
        </w:rPr>
        <w:t xml:space="preserve">.  </w:t>
      </w:r>
      <w:r w:rsidR="002A36E8">
        <w:rPr>
          <w:rFonts w:eastAsia="SimSun"/>
        </w:rPr>
        <w:t xml:space="preserve">They </w:t>
      </w:r>
      <w:r w:rsidR="004635F1">
        <w:rPr>
          <w:rFonts w:eastAsia="SimSun"/>
        </w:rPr>
        <w:t>were</w:t>
      </w:r>
      <w:r w:rsidR="002A36E8">
        <w:rPr>
          <w:rFonts w:eastAsia="SimSun"/>
        </w:rPr>
        <w:t xml:space="preserve"> transferred at their net book value.</w:t>
      </w:r>
    </w:p>
    <w:p w:rsidR="00B6777E" w:rsidRPr="00A503F9" w:rsidRDefault="00B6777E" w:rsidP="00B6777E">
      <w:pPr>
        <w:pStyle w:val="question"/>
        <w:keepNext/>
        <w:keepLines/>
        <w:spacing w:before="120"/>
      </w:pPr>
      <w:r w:rsidRPr="009075DC">
        <w:rPr>
          <w:rFonts w:eastAsia="SimSun"/>
        </w:rPr>
        <w:lastRenderedPageBreak/>
        <w:t>Q.</w:t>
      </w:r>
      <w:r w:rsidRPr="009075DC">
        <w:rPr>
          <w:rFonts w:eastAsia="SimSun"/>
        </w:rPr>
        <w:tab/>
      </w:r>
      <w:r>
        <w:rPr>
          <w:rFonts w:eastAsia="SimSun"/>
        </w:rPr>
        <w:t>P</w:t>
      </w:r>
      <w:r w:rsidR="0088137D">
        <w:rPr>
          <w:rFonts w:eastAsia="SimSun"/>
        </w:rPr>
        <w:t xml:space="preserve">lease explain what the </w:t>
      </w:r>
      <w:r w:rsidR="0047745C">
        <w:rPr>
          <w:rFonts w:eastAsia="SimSun"/>
        </w:rPr>
        <w:t>“</w:t>
      </w:r>
      <w:r w:rsidR="000B438F">
        <w:rPr>
          <w:rFonts w:eastAsia="SimSun"/>
        </w:rPr>
        <w:t xml:space="preserve">Original </w:t>
      </w:r>
      <w:r w:rsidR="0088137D">
        <w:rPr>
          <w:rFonts w:eastAsia="SimSun"/>
        </w:rPr>
        <w:t>Cost</w:t>
      </w:r>
      <w:r w:rsidR="0047745C">
        <w:rPr>
          <w:rFonts w:eastAsia="SimSun"/>
        </w:rPr>
        <w:t>”</w:t>
      </w:r>
      <w:r w:rsidR="0088137D">
        <w:rPr>
          <w:rFonts w:eastAsia="SimSun"/>
        </w:rPr>
        <w:t xml:space="preserve"> line (</w:t>
      </w:r>
      <w:r w:rsidR="00911AD7">
        <w:rPr>
          <w:rFonts w:eastAsia="SimSun"/>
        </w:rPr>
        <w:t xml:space="preserve">row </w:t>
      </w:r>
      <w:r w:rsidR="0047745C">
        <w:rPr>
          <w:rFonts w:eastAsia="SimSun"/>
        </w:rPr>
        <w:t>two</w:t>
      </w:r>
      <w:r w:rsidR="0088137D">
        <w:rPr>
          <w:rFonts w:eastAsia="SimSun"/>
        </w:rPr>
        <w:t xml:space="preserve"> of </w:t>
      </w:r>
      <w:r w:rsidR="0047745C">
        <w:rPr>
          <w:rFonts w:eastAsia="SimSun"/>
        </w:rPr>
        <w:t>Exhibit No. ___(MRM-</w:t>
      </w:r>
      <w:r w:rsidR="0088137D">
        <w:rPr>
          <w:rFonts w:eastAsia="SimSun"/>
        </w:rPr>
        <w:t>3</w:t>
      </w:r>
      <w:r w:rsidR="0047745C">
        <w:rPr>
          <w:rFonts w:eastAsia="SimSun"/>
        </w:rPr>
        <w:t>)</w:t>
      </w:r>
      <w:r w:rsidR="0088137D">
        <w:rPr>
          <w:rFonts w:eastAsia="SimSun"/>
        </w:rPr>
        <w:t>)</w:t>
      </w:r>
      <w:r w:rsidR="00911AD7">
        <w:rPr>
          <w:rFonts w:eastAsia="SimSun"/>
        </w:rPr>
        <w:t xml:space="preserve"> represents</w:t>
      </w:r>
      <w:r w:rsidR="0047745C">
        <w:rPr>
          <w:rFonts w:eastAsia="SimSun"/>
        </w:rPr>
        <w:t>.</w:t>
      </w:r>
      <w:r>
        <w:rPr>
          <w:rFonts w:eastAsia="SimSun"/>
        </w:rPr>
        <w:t xml:space="preserve"> </w:t>
      </w:r>
    </w:p>
    <w:p w:rsidR="00B6777E" w:rsidRDefault="00B6777E" w:rsidP="00B6777E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911AD7">
        <w:rPr>
          <w:rFonts w:eastAsia="SimSun"/>
        </w:rPr>
        <w:t xml:space="preserve">The </w:t>
      </w:r>
      <w:r w:rsidR="0047745C">
        <w:rPr>
          <w:rFonts w:eastAsia="SimSun"/>
        </w:rPr>
        <w:t>“</w:t>
      </w:r>
      <w:r w:rsidR="000B438F">
        <w:rPr>
          <w:rFonts w:eastAsia="SimSun"/>
        </w:rPr>
        <w:t xml:space="preserve">Original </w:t>
      </w:r>
      <w:r w:rsidR="00911AD7">
        <w:rPr>
          <w:rFonts w:eastAsia="SimSun"/>
        </w:rPr>
        <w:t>Cost</w:t>
      </w:r>
      <w:r w:rsidR="0047745C">
        <w:rPr>
          <w:rFonts w:eastAsia="SimSun"/>
        </w:rPr>
        <w:t>”</w:t>
      </w:r>
      <w:r w:rsidR="00911AD7">
        <w:rPr>
          <w:rFonts w:eastAsia="SimSun"/>
        </w:rPr>
        <w:t xml:space="preserve"> </w:t>
      </w:r>
      <w:r w:rsidR="00921BB4">
        <w:rPr>
          <w:rFonts w:eastAsia="SimSun"/>
        </w:rPr>
        <w:t xml:space="preserve">on </w:t>
      </w:r>
      <w:r w:rsidR="00911AD7">
        <w:rPr>
          <w:rFonts w:eastAsia="SimSun"/>
        </w:rPr>
        <w:t xml:space="preserve">line </w:t>
      </w:r>
      <w:r w:rsidR="00BE6C1A">
        <w:rPr>
          <w:rFonts w:eastAsia="SimSun"/>
        </w:rPr>
        <w:t>two</w:t>
      </w:r>
      <w:r w:rsidR="004635F1">
        <w:rPr>
          <w:rFonts w:eastAsia="SimSun"/>
        </w:rPr>
        <w:t xml:space="preserve"> of </w:t>
      </w:r>
      <w:r w:rsidR="00BE6C1A">
        <w:rPr>
          <w:rFonts w:eastAsia="SimSun"/>
        </w:rPr>
        <w:t>Exhibit No. ___(MRM-</w:t>
      </w:r>
      <w:r w:rsidR="004635F1">
        <w:rPr>
          <w:rFonts w:eastAsia="SimSun"/>
        </w:rPr>
        <w:t>3</w:t>
      </w:r>
      <w:r w:rsidR="00BE6C1A">
        <w:rPr>
          <w:rFonts w:eastAsia="SimSun"/>
        </w:rPr>
        <w:t>)</w:t>
      </w:r>
      <w:r w:rsidR="00921BB4">
        <w:rPr>
          <w:rFonts w:eastAsia="SimSun"/>
        </w:rPr>
        <w:t xml:space="preserve"> </w:t>
      </w:r>
      <w:r w:rsidR="00911AD7">
        <w:rPr>
          <w:rFonts w:eastAsia="SimSun"/>
        </w:rPr>
        <w:t xml:space="preserve">represents the original, historical cost of the </w:t>
      </w:r>
      <w:r w:rsidR="004635F1">
        <w:rPr>
          <w:rFonts w:eastAsia="SimSun"/>
        </w:rPr>
        <w:t>A</w:t>
      </w:r>
      <w:r w:rsidR="00911AD7">
        <w:rPr>
          <w:rFonts w:eastAsia="SimSun"/>
        </w:rPr>
        <w:t>ssets</w:t>
      </w:r>
      <w:r>
        <w:rPr>
          <w:rFonts w:eastAsia="SimSun"/>
        </w:rPr>
        <w:t xml:space="preserve">.  </w:t>
      </w:r>
      <w:r w:rsidR="00911AD7">
        <w:rPr>
          <w:rFonts w:eastAsia="SimSun"/>
        </w:rPr>
        <w:t>It is the original amount of invested capital associated with the</w:t>
      </w:r>
      <w:r w:rsidR="00835B91">
        <w:rPr>
          <w:rFonts w:eastAsia="SimSun"/>
        </w:rPr>
        <w:t xml:space="preserve"> </w:t>
      </w:r>
      <w:r w:rsidR="004635F1">
        <w:rPr>
          <w:rFonts w:eastAsia="SimSun"/>
        </w:rPr>
        <w:t>A</w:t>
      </w:r>
      <w:r w:rsidR="00835B91">
        <w:rPr>
          <w:rFonts w:eastAsia="SimSun"/>
        </w:rPr>
        <w:t>ssets</w:t>
      </w:r>
      <w:r w:rsidR="00911AD7">
        <w:rPr>
          <w:rFonts w:eastAsia="SimSun"/>
        </w:rPr>
        <w:t>.</w:t>
      </w:r>
    </w:p>
    <w:p w:rsidR="00911AD7" w:rsidRPr="00A503F9" w:rsidRDefault="00911AD7" w:rsidP="00911AD7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>
        <w:rPr>
          <w:rFonts w:eastAsia="SimSun"/>
        </w:rPr>
        <w:t xml:space="preserve">What was the source of the </w:t>
      </w:r>
      <w:r w:rsidR="0047745C">
        <w:rPr>
          <w:rFonts w:eastAsia="SimSun"/>
        </w:rPr>
        <w:t>“</w:t>
      </w:r>
      <w:r>
        <w:rPr>
          <w:rFonts w:eastAsia="SimSun"/>
        </w:rPr>
        <w:t>invested capital</w:t>
      </w:r>
      <w:r w:rsidR="0047745C">
        <w:rPr>
          <w:rFonts w:eastAsia="SimSun"/>
        </w:rPr>
        <w:t>”</w:t>
      </w:r>
      <w:r>
        <w:rPr>
          <w:rFonts w:eastAsia="SimSun"/>
        </w:rPr>
        <w:t xml:space="preserve">? </w:t>
      </w:r>
    </w:p>
    <w:p w:rsidR="00911AD7" w:rsidRDefault="00911AD7" w:rsidP="00911AD7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835B91">
        <w:rPr>
          <w:rFonts w:eastAsia="SimSun"/>
        </w:rPr>
        <w:t>T</w:t>
      </w:r>
      <w:r w:rsidR="00E35888">
        <w:rPr>
          <w:rFonts w:eastAsia="SimSun"/>
        </w:rPr>
        <w:t>he source of invested capital</w:t>
      </w:r>
      <w:r w:rsidR="004635F1">
        <w:rPr>
          <w:rFonts w:eastAsia="SimSun"/>
        </w:rPr>
        <w:t xml:space="preserve"> </w:t>
      </w:r>
      <w:r w:rsidR="00BC49DD">
        <w:rPr>
          <w:rFonts w:eastAsia="SimSun"/>
        </w:rPr>
        <w:t>comes</w:t>
      </w:r>
      <w:r w:rsidR="0088137D">
        <w:rPr>
          <w:rFonts w:eastAsia="SimSun"/>
        </w:rPr>
        <w:t xml:space="preserve"> from</w:t>
      </w:r>
      <w:r w:rsidR="00E35888">
        <w:rPr>
          <w:rFonts w:eastAsia="SimSun"/>
        </w:rPr>
        <w:t xml:space="preserve"> investors.  Investors provided this capital to the </w:t>
      </w:r>
      <w:r w:rsidR="004635F1">
        <w:rPr>
          <w:rFonts w:eastAsia="SimSun"/>
        </w:rPr>
        <w:t>Company</w:t>
      </w:r>
      <w:r w:rsidR="00E35888">
        <w:rPr>
          <w:rFonts w:eastAsia="SimSun"/>
        </w:rPr>
        <w:t xml:space="preserve"> in the form of debt and equity</w:t>
      </w:r>
      <w:r>
        <w:rPr>
          <w:rFonts w:eastAsia="SimSun"/>
        </w:rPr>
        <w:t xml:space="preserve">.  </w:t>
      </w:r>
    </w:p>
    <w:p w:rsidR="00E35888" w:rsidRPr="00A503F9" w:rsidRDefault="00E35888" w:rsidP="00E35888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>
        <w:rPr>
          <w:rFonts w:eastAsia="SimSun"/>
        </w:rPr>
        <w:t>Please explain th</w:t>
      </w:r>
      <w:r w:rsidR="0088137D">
        <w:rPr>
          <w:rFonts w:eastAsia="SimSun"/>
        </w:rPr>
        <w:t>e Accumulated Depreciation line (</w:t>
      </w:r>
      <w:r>
        <w:rPr>
          <w:rFonts w:eastAsia="SimSun"/>
        </w:rPr>
        <w:t xml:space="preserve">row </w:t>
      </w:r>
      <w:r w:rsidR="00BE6C1A">
        <w:rPr>
          <w:rFonts w:eastAsia="SimSun"/>
        </w:rPr>
        <w:t>three</w:t>
      </w:r>
      <w:r w:rsidR="0088137D">
        <w:rPr>
          <w:rFonts w:eastAsia="SimSun"/>
        </w:rPr>
        <w:t xml:space="preserve"> of </w:t>
      </w:r>
      <w:r w:rsidR="00BE6C1A">
        <w:rPr>
          <w:rFonts w:eastAsia="SimSun"/>
        </w:rPr>
        <w:t>Exhibit No. ___(MRM-</w:t>
      </w:r>
      <w:r w:rsidR="0088137D">
        <w:rPr>
          <w:rFonts w:eastAsia="SimSun"/>
        </w:rPr>
        <w:t>3</w:t>
      </w:r>
      <w:r w:rsidR="00BE6C1A">
        <w:rPr>
          <w:rFonts w:eastAsia="SimSun"/>
        </w:rPr>
        <w:t>)</w:t>
      </w:r>
      <w:r w:rsidR="0088137D">
        <w:rPr>
          <w:rFonts w:eastAsia="SimSun"/>
        </w:rPr>
        <w:t>)</w:t>
      </w:r>
      <w:r w:rsidR="0047745C">
        <w:rPr>
          <w:rFonts w:eastAsia="SimSun"/>
        </w:rPr>
        <w:t xml:space="preserve"> and what it represents.</w:t>
      </w:r>
      <w:r>
        <w:rPr>
          <w:rFonts w:eastAsia="SimSun"/>
        </w:rPr>
        <w:t xml:space="preserve"> </w:t>
      </w:r>
    </w:p>
    <w:p w:rsidR="00E35888" w:rsidRDefault="00E35888" w:rsidP="00E35888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4B3A14">
        <w:rPr>
          <w:rFonts w:eastAsia="SimSun"/>
        </w:rPr>
        <w:t xml:space="preserve">The </w:t>
      </w:r>
      <w:r w:rsidR="0047745C">
        <w:rPr>
          <w:rFonts w:eastAsia="SimSun"/>
        </w:rPr>
        <w:t>“</w:t>
      </w:r>
      <w:r w:rsidR="004B3A14">
        <w:rPr>
          <w:rFonts w:eastAsia="SimSun"/>
        </w:rPr>
        <w:t>Accumulated Depreciation</w:t>
      </w:r>
      <w:r w:rsidR="0047745C">
        <w:rPr>
          <w:rFonts w:eastAsia="SimSun"/>
        </w:rPr>
        <w:t>”</w:t>
      </w:r>
      <w:r w:rsidR="004B3A14">
        <w:rPr>
          <w:rFonts w:eastAsia="SimSun"/>
        </w:rPr>
        <w:t xml:space="preserve"> </w:t>
      </w:r>
      <w:r w:rsidR="00921BB4">
        <w:rPr>
          <w:rFonts w:eastAsia="SimSun"/>
        </w:rPr>
        <w:t xml:space="preserve">on </w:t>
      </w:r>
      <w:r w:rsidR="004B3A14">
        <w:rPr>
          <w:rFonts w:eastAsia="SimSun"/>
        </w:rPr>
        <w:t xml:space="preserve">line </w:t>
      </w:r>
      <w:r w:rsidR="00BE6C1A">
        <w:rPr>
          <w:rFonts w:eastAsia="SimSun"/>
        </w:rPr>
        <w:t>three</w:t>
      </w:r>
      <w:r w:rsidR="004B3A14">
        <w:rPr>
          <w:rFonts w:eastAsia="SimSun"/>
        </w:rPr>
        <w:t xml:space="preserve"> of </w:t>
      </w:r>
      <w:r w:rsidR="00BE6C1A">
        <w:rPr>
          <w:rFonts w:eastAsia="SimSun"/>
        </w:rPr>
        <w:t>Exhibit No. ___(MRM-</w:t>
      </w:r>
      <w:r w:rsidR="004B3A14">
        <w:rPr>
          <w:rFonts w:eastAsia="SimSun"/>
        </w:rPr>
        <w:t>3</w:t>
      </w:r>
      <w:r w:rsidR="00BE6C1A">
        <w:rPr>
          <w:rFonts w:eastAsia="SimSun"/>
        </w:rPr>
        <w:t>)</w:t>
      </w:r>
      <w:r w:rsidR="00921BB4">
        <w:rPr>
          <w:rFonts w:eastAsia="SimSun"/>
        </w:rPr>
        <w:t xml:space="preserve"> </w:t>
      </w:r>
      <w:r w:rsidR="004B3A14">
        <w:rPr>
          <w:rFonts w:eastAsia="SimSun"/>
        </w:rPr>
        <w:t xml:space="preserve">represents the accumulated depreciation of the Assets.  </w:t>
      </w:r>
      <w:r>
        <w:rPr>
          <w:rFonts w:eastAsia="SimSun"/>
        </w:rPr>
        <w:t>When utility property is placed</w:t>
      </w:r>
      <w:r w:rsidR="00835B91">
        <w:rPr>
          <w:rFonts w:eastAsia="SimSun"/>
        </w:rPr>
        <w:t xml:space="preserve"> in service</w:t>
      </w:r>
      <w:r>
        <w:rPr>
          <w:rFonts w:eastAsia="SimSun"/>
        </w:rPr>
        <w:t xml:space="preserve">, it begins to be depreciated.  In general, the </w:t>
      </w:r>
      <w:r w:rsidR="00154085">
        <w:rPr>
          <w:rFonts w:eastAsia="SimSun"/>
        </w:rPr>
        <w:t xml:space="preserve">annual </w:t>
      </w:r>
      <w:r>
        <w:rPr>
          <w:rFonts w:eastAsia="SimSun"/>
        </w:rPr>
        <w:t xml:space="preserve">amount of depreciation </w:t>
      </w:r>
      <w:r w:rsidR="00154085">
        <w:rPr>
          <w:rFonts w:eastAsia="SimSun"/>
        </w:rPr>
        <w:t xml:space="preserve">expense </w:t>
      </w:r>
      <w:r>
        <w:rPr>
          <w:rFonts w:eastAsia="SimSun"/>
        </w:rPr>
        <w:t xml:space="preserve">is determined by taking the </w:t>
      </w:r>
      <w:r w:rsidR="00613459">
        <w:rPr>
          <w:rFonts w:eastAsia="SimSun"/>
        </w:rPr>
        <w:t xml:space="preserve">original </w:t>
      </w:r>
      <w:r>
        <w:rPr>
          <w:rFonts w:eastAsia="SimSun"/>
        </w:rPr>
        <w:t xml:space="preserve">cost of </w:t>
      </w:r>
      <w:r w:rsidR="004635F1">
        <w:rPr>
          <w:rFonts w:eastAsia="SimSun"/>
        </w:rPr>
        <w:t>the utility property</w:t>
      </w:r>
      <w:r>
        <w:rPr>
          <w:rFonts w:eastAsia="SimSun"/>
        </w:rPr>
        <w:t xml:space="preserve"> and dividing that amount by the servi</w:t>
      </w:r>
      <w:r w:rsidR="00613459">
        <w:rPr>
          <w:rFonts w:eastAsia="SimSun"/>
        </w:rPr>
        <w:t xml:space="preserve">ce life of </w:t>
      </w:r>
      <w:r w:rsidR="004635F1">
        <w:rPr>
          <w:rFonts w:eastAsia="SimSun"/>
        </w:rPr>
        <w:t>such property</w:t>
      </w:r>
      <w:r w:rsidR="00613459">
        <w:rPr>
          <w:rFonts w:eastAsia="SimSun"/>
        </w:rPr>
        <w:t xml:space="preserve">.  </w:t>
      </w:r>
      <w:r w:rsidR="00A602CD">
        <w:rPr>
          <w:rFonts w:eastAsia="SimSun"/>
        </w:rPr>
        <w:t>Depreciation accounts for the wear or consumption of the</w:t>
      </w:r>
      <w:r w:rsidR="004635F1">
        <w:rPr>
          <w:rFonts w:eastAsia="SimSun"/>
        </w:rPr>
        <w:t xml:space="preserve"> property</w:t>
      </w:r>
      <w:r w:rsidR="00921BB4">
        <w:rPr>
          <w:rFonts w:eastAsia="SimSun"/>
        </w:rPr>
        <w:t>.  E</w:t>
      </w:r>
      <w:r w:rsidR="00613459">
        <w:rPr>
          <w:rFonts w:eastAsia="SimSun"/>
        </w:rPr>
        <w:t>ach month</w:t>
      </w:r>
      <w:r>
        <w:rPr>
          <w:rFonts w:eastAsia="SimSun"/>
        </w:rPr>
        <w:t>, another layer of depreciation expense is ad</w:t>
      </w:r>
      <w:r w:rsidR="00613459">
        <w:rPr>
          <w:rFonts w:eastAsia="SimSun"/>
        </w:rPr>
        <w:t>ded to the depreciation</w:t>
      </w:r>
      <w:r w:rsidR="00835B91" w:rsidRPr="00835B91">
        <w:rPr>
          <w:rFonts w:eastAsia="SimSun"/>
        </w:rPr>
        <w:t xml:space="preserve"> </w:t>
      </w:r>
      <w:r w:rsidR="00835B91">
        <w:rPr>
          <w:rFonts w:eastAsia="SimSun"/>
        </w:rPr>
        <w:t>reserve</w:t>
      </w:r>
      <w:r w:rsidR="00613459">
        <w:rPr>
          <w:rFonts w:eastAsia="SimSun"/>
        </w:rPr>
        <w:t xml:space="preserve">, also referred to as </w:t>
      </w:r>
      <w:r w:rsidR="004B3A14">
        <w:rPr>
          <w:rFonts w:eastAsia="SimSun"/>
        </w:rPr>
        <w:t>accumulated depreciation.</w:t>
      </w:r>
      <w:r w:rsidR="00732222">
        <w:rPr>
          <w:rFonts w:eastAsia="SimSun"/>
        </w:rPr>
        <w:t xml:space="preserve">  </w:t>
      </w:r>
      <w:r>
        <w:rPr>
          <w:rFonts w:eastAsia="SimSun"/>
        </w:rPr>
        <w:t xml:space="preserve">The reserve for accumulated depreciation represents the accumulation of all of the years of depreciation expense that have been applied to the </w:t>
      </w:r>
      <w:r w:rsidR="004B3A14">
        <w:rPr>
          <w:rFonts w:eastAsia="SimSun"/>
        </w:rPr>
        <w:t>A</w:t>
      </w:r>
      <w:r>
        <w:rPr>
          <w:rFonts w:eastAsia="SimSun"/>
        </w:rPr>
        <w:t>ssets</w:t>
      </w:r>
      <w:r w:rsidR="00921BB4">
        <w:rPr>
          <w:rFonts w:eastAsia="SimSun"/>
        </w:rPr>
        <w:t xml:space="preserve">.  </w:t>
      </w:r>
    </w:p>
    <w:p w:rsidR="0035299B" w:rsidRDefault="00851483" w:rsidP="001B0B4C">
      <w:pPr>
        <w:pStyle w:val="question"/>
      </w:pPr>
      <w:r w:rsidRPr="00BC49DD">
        <w:rPr>
          <w:rFonts w:eastAsia="SimSun"/>
        </w:rPr>
        <w:t>Q.</w:t>
      </w:r>
      <w:r w:rsidRPr="00BC49DD">
        <w:rPr>
          <w:rFonts w:eastAsia="SimSun"/>
        </w:rPr>
        <w:tab/>
        <w:t xml:space="preserve">Please explain the Net Book Value line (row </w:t>
      </w:r>
      <w:r w:rsidR="00BE6C1A">
        <w:rPr>
          <w:rFonts w:eastAsia="SimSun"/>
        </w:rPr>
        <w:t>four</w:t>
      </w:r>
      <w:r w:rsidRPr="00BC49DD">
        <w:rPr>
          <w:rFonts w:eastAsia="SimSun"/>
        </w:rPr>
        <w:t xml:space="preserve"> </w:t>
      </w:r>
      <w:r w:rsidR="00BE6C1A" w:rsidRPr="001B0B4C">
        <w:rPr>
          <w:rFonts w:eastAsia="SimSun"/>
        </w:rPr>
        <w:t>Exhibit No. ___(MRM-</w:t>
      </w:r>
      <w:r w:rsidRPr="001B0B4C">
        <w:rPr>
          <w:rFonts w:eastAsia="SimSun"/>
        </w:rPr>
        <w:t>3</w:t>
      </w:r>
      <w:r w:rsidR="00BE6C1A" w:rsidRPr="001B0B4C">
        <w:rPr>
          <w:rFonts w:eastAsia="SimSun"/>
        </w:rPr>
        <w:t>)</w:t>
      </w:r>
      <w:r w:rsidRPr="001B0B4C">
        <w:rPr>
          <w:rFonts w:eastAsia="SimSun"/>
        </w:rPr>
        <w:t>).</w:t>
      </w:r>
      <w:r w:rsidRPr="00BC49DD">
        <w:rPr>
          <w:rFonts w:eastAsia="SimSun"/>
        </w:rPr>
        <w:t xml:space="preserve"> </w:t>
      </w:r>
    </w:p>
    <w:p w:rsidR="00E35888" w:rsidRDefault="007D38C9" w:rsidP="007D38C9">
      <w:pPr>
        <w:pStyle w:val="Answer0"/>
        <w:rPr>
          <w:rFonts w:eastAsia="SimSun"/>
        </w:rPr>
      </w:pPr>
      <w:r w:rsidRPr="009075DC">
        <w:rPr>
          <w:rFonts w:eastAsia="SimSun"/>
        </w:rPr>
        <w:lastRenderedPageBreak/>
        <w:t>A.</w:t>
      </w:r>
      <w:r w:rsidRPr="009075DC">
        <w:rPr>
          <w:rFonts w:eastAsia="SimSun"/>
        </w:rPr>
        <w:tab/>
      </w:r>
      <w:r w:rsidR="004B3A14">
        <w:rPr>
          <w:rFonts w:eastAsia="SimSun"/>
        </w:rPr>
        <w:t xml:space="preserve">The </w:t>
      </w:r>
      <w:r w:rsidR="0047745C">
        <w:rPr>
          <w:rFonts w:eastAsia="SimSun"/>
        </w:rPr>
        <w:t>“</w:t>
      </w:r>
      <w:r w:rsidR="004B3A14">
        <w:rPr>
          <w:rFonts w:eastAsia="SimSun"/>
        </w:rPr>
        <w:t>Net Book Value</w:t>
      </w:r>
      <w:r w:rsidR="0047745C">
        <w:rPr>
          <w:rFonts w:eastAsia="SimSun"/>
        </w:rPr>
        <w:t>”</w:t>
      </w:r>
      <w:r w:rsidR="004B3A14">
        <w:rPr>
          <w:rFonts w:eastAsia="SimSun"/>
        </w:rPr>
        <w:t xml:space="preserve"> </w:t>
      </w:r>
      <w:r w:rsidR="00921BB4">
        <w:rPr>
          <w:rFonts w:eastAsia="SimSun"/>
        </w:rPr>
        <w:t xml:space="preserve">on </w:t>
      </w:r>
      <w:r w:rsidR="004B3A14">
        <w:rPr>
          <w:rFonts w:eastAsia="SimSun"/>
        </w:rPr>
        <w:t xml:space="preserve">line </w:t>
      </w:r>
      <w:r w:rsidR="00C463C4">
        <w:rPr>
          <w:rFonts w:eastAsia="SimSun"/>
        </w:rPr>
        <w:t>four</w:t>
      </w:r>
      <w:r w:rsidR="004B3A14">
        <w:rPr>
          <w:rFonts w:eastAsia="SimSun"/>
        </w:rPr>
        <w:t xml:space="preserve"> of </w:t>
      </w:r>
      <w:r w:rsidR="00C463C4">
        <w:rPr>
          <w:rFonts w:eastAsia="SimSun"/>
        </w:rPr>
        <w:t>Exhibit No. ___(</w:t>
      </w:r>
      <w:r w:rsidR="004B3A14">
        <w:rPr>
          <w:rFonts w:eastAsia="SimSun"/>
        </w:rPr>
        <w:t>MRM-3</w:t>
      </w:r>
      <w:r w:rsidR="00C463C4">
        <w:rPr>
          <w:rFonts w:eastAsia="SimSun"/>
        </w:rPr>
        <w:t>)</w:t>
      </w:r>
      <w:r w:rsidR="00921BB4">
        <w:rPr>
          <w:rFonts w:eastAsia="SimSun"/>
        </w:rPr>
        <w:t xml:space="preserve"> </w:t>
      </w:r>
      <w:r w:rsidR="004B3A14">
        <w:rPr>
          <w:rFonts w:eastAsia="SimSun"/>
        </w:rPr>
        <w:t>represents the</w:t>
      </w:r>
      <w:r>
        <w:rPr>
          <w:rFonts w:eastAsia="SimSun"/>
        </w:rPr>
        <w:t xml:space="preserve"> unrecovered portion of the </w:t>
      </w:r>
      <w:r w:rsidR="004B3A14">
        <w:rPr>
          <w:rFonts w:eastAsia="SimSun"/>
        </w:rPr>
        <w:t>investors</w:t>
      </w:r>
      <w:r w:rsidR="00F56FB8">
        <w:rPr>
          <w:rFonts w:eastAsia="SimSun"/>
        </w:rPr>
        <w:t xml:space="preserve">' </w:t>
      </w:r>
      <w:r>
        <w:rPr>
          <w:rFonts w:eastAsia="SimSun"/>
        </w:rPr>
        <w:t>investment</w:t>
      </w:r>
      <w:r w:rsidR="00F56FB8">
        <w:rPr>
          <w:rFonts w:eastAsia="SimSun"/>
        </w:rPr>
        <w:t xml:space="preserve"> in the Assets</w:t>
      </w:r>
      <w:r>
        <w:rPr>
          <w:rFonts w:eastAsia="SimSun"/>
        </w:rPr>
        <w:t xml:space="preserve">.  It is the amount of capital that has not yet been returned to the investors.  It represents the amount of the </w:t>
      </w:r>
      <w:r w:rsidR="00F56FB8">
        <w:rPr>
          <w:rFonts w:eastAsia="SimSun"/>
        </w:rPr>
        <w:t>A</w:t>
      </w:r>
      <w:r>
        <w:rPr>
          <w:rFonts w:eastAsia="SimSun"/>
        </w:rPr>
        <w:t>ssets that has not yet been consumed</w:t>
      </w:r>
      <w:r w:rsidR="00921BB4">
        <w:rPr>
          <w:rFonts w:eastAsia="SimSun"/>
        </w:rPr>
        <w:t xml:space="preserve"> in providing service to customers</w:t>
      </w:r>
      <w:r>
        <w:rPr>
          <w:rFonts w:eastAsia="SimSun"/>
        </w:rPr>
        <w:t xml:space="preserve">.  </w:t>
      </w:r>
    </w:p>
    <w:p w:rsidR="007D38C9" w:rsidRPr="00A503F9" w:rsidRDefault="007D38C9" w:rsidP="007D38C9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88137D">
        <w:rPr>
          <w:rFonts w:eastAsia="SimSun"/>
        </w:rPr>
        <w:t xml:space="preserve">How is the Total Gain on line </w:t>
      </w:r>
      <w:r w:rsidR="001B0B4C">
        <w:rPr>
          <w:rFonts w:eastAsia="SimSun"/>
        </w:rPr>
        <w:t>six</w:t>
      </w:r>
      <w:r>
        <w:rPr>
          <w:rFonts w:eastAsia="SimSun"/>
        </w:rPr>
        <w:t xml:space="preserve"> of MRM-3 calculated? </w:t>
      </w:r>
    </w:p>
    <w:p w:rsidR="00911AD7" w:rsidRDefault="007D38C9" w:rsidP="007D38C9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>
        <w:rPr>
          <w:rFonts w:eastAsia="SimSun"/>
        </w:rPr>
        <w:t xml:space="preserve">The </w:t>
      </w:r>
      <w:r w:rsidR="0047745C">
        <w:rPr>
          <w:rFonts w:eastAsia="SimSun"/>
        </w:rPr>
        <w:t>“</w:t>
      </w:r>
      <w:r w:rsidR="00F56FB8">
        <w:rPr>
          <w:rFonts w:eastAsia="SimSun"/>
        </w:rPr>
        <w:t>Total Gain</w:t>
      </w:r>
      <w:r w:rsidR="0047745C">
        <w:rPr>
          <w:rFonts w:eastAsia="SimSun"/>
        </w:rPr>
        <w:t>”</w:t>
      </w:r>
      <w:r w:rsidR="00BE6C1A">
        <w:rPr>
          <w:rFonts w:eastAsia="SimSun"/>
        </w:rPr>
        <w:t xml:space="preserve"> on line six</w:t>
      </w:r>
      <w:r w:rsidR="00F56FB8">
        <w:rPr>
          <w:rFonts w:eastAsia="SimSun"/>
        </w:rPr>
        <w:t xml:space="preserve"> of </w:t>
      </w:r>
      <w:r w:rsidR="00BE6C1A">
        <w:rPr>
          <w:rFonts w:eastAsia="SimSun"/>
        </w:rPr>
        <w:t>Exhibit No. ___(MRM-</w:t>
      </w:r>
      <w:r w:rsidR="00F56FB8">
        <w:rPr>
          <w:rFonts w:eastAsia="SimSun"/>
        </w:rPr>
        <w:t>3</w:t>
      </w:r>
      <w:r w:rsidR="00BE6C1A">
        <w:rPr>
          <w:rFonts w:eastAsia="SimSun"/>
        </w:rPr>
        <w:t>)</w:t>
      </w:r>
      <w:r w:rsidR="00F56FB8">
        <w:rPr>
          <w:rFonts w:eastAsia="SimSun"/>
        </w:rPr>
        <w:t xml:space="preserve"> </w:t>
      </w:r>
      <w:r>
        <w:rPr>
          <w:rFonts w:eastAsia="SimSun"/>
        </w:rPr>
        <w:t xml:space="preserve">is calculated by subtracting the </w:t>
      </w:r>
      <w:r w:rsidR="00541167">
        <w:rPr>
          <w:rFonts w:eastAsia="SimSun"/>
        </w:rPr>
        <w:t xml:space="preserve">net book value </w:t>
      </w:r>
      <w:r>
        <w:rPr>
          <w:rFonts w:eastAsia="SimSun"/>
        </w:rPr>
        <w:t xml:space="preserve">from the </w:t>
      </w:r>
      <w:r w:rsidR="00541167">
        <w:rPr>
          <w:rFonts w:eastAsia="SimSun"/>
        </w:rPr>
        <w:t xml:space="preserve">proceeds of the sale of the </w:t>
      </w:r>
      <w:r w:rsidR="00F56FB8">
        <w:rPr>
          <w:rFonts w:eastAsia="SimSun"/>
        </w:rPr>
        <w:t>A</w:t>
      </w:r>
      <w:r w:rsidR="00541167">
        <w:rPr>
          <w:rFonts w:eastAsia="SimSun"/>
        </w:rPr>
        <w:t>ssets</w:t>
      </w:r>
      <w:r>
        <w:rPr>
          <w:rFonts w:eastAsia="SimSun"/>
        </w:rPr>
        <w:t>, then removi</w:t>
      </w:r>
      <w:r w:rsidR="00225390">
        <w:rPr>
          <w:rFonts w:eastAsia="SimSun"/>
        </w:rPr>
        <w:t>ng the transaction and other</w:t>
      </w:r>
      <w:r>
        <w:rPr>
          <w:rFonts w:eastAsia="SimSun"/>
        </w:rPr>
        <w:t xml:space="preserve"> costs.</w:t>
      </w:r>
    </w:p>
    <w:p w:rsidR="007D38C9" w:rsidRPr="00A503F9" w:rsidRDefault="007D38C9" w:rsidP="007D38C9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541167">
        <w:rPr>
          <w:rFonts w:eastAsia="SimSun"/>
        </w:rPr>
        <w:t>W</w:t>
      </w:r>
      <w:r>
        <w:rPr>
          <w:rFonts w:eastAsia="SimSun"/>
        </w:rPr>
        <w:t xml:space="preserve">hat </w:t>
      </w:r>
      <w:r w:rsidR="00541167">
        <w:rPr>
          <w:rFonts w:eastAsia="SimSun"/>
        </w:rPr>
        <w:t xml:space="preserve">transaction costs </w:t>
      </w:r>
      <w:r>
        <w:rPr>
          <w:rFonts w:eastAsia="SimSun"/>
        </w:rPr>
        <w:t xml:space="preserve">were incurred in the transaction? </w:t>
      </w:r>
    </w:p>
    <w:p w:rsidR="00F56FB8" w:rsidRPr="00F56FB8" w:rsidRDefault="0009252E" w:rsidP="00F56FB8">
      <w:pPr>
        <w:pStyle w:val="Answer0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  <w:t>PSE incurred $2.</w:t>
      </w:r>
      <w:r w:rsidR="009F4FD6">
        <w:rPr>
          <w:rFonts w:eastAsia="SimSun"/>
        </w:rPr>
        <w:t>5</w:t>
      </w:r>
      <w:r>
        <w:rPr>
          <w:rFonts w:eastAsia="SimSun"/>
        </w:rPr>
        <w:t xml:space="preserve"> million</w:t>
      </w:r>
      <w:r w:rsidR="007D38C9">
        <w:rPr>
          <w:rFonts w:eastAsia="SimSun"/>
        </w:rPr>
        <w:t xml:space="preserve"> in transaction costs</w:t>
      </w:r>
      <w:r w:rsidR="00776C7C">
        <w:rPr>
          <w:rFonts w:eastAsia="SimSun"/>
        </w:rPr>
        <w:t>.</w:t>
      </w:r>
      <w:r>
        <w:rPr>
          <w:rFonts w:eastAsia="SimSun"/>
        </w:rPr>
        <w:t xml:space="preserve">  </w:t>
      </w:r>
      <w:r w:rsidR="00DF6EE4">
        <w:rPr>
          <w:rFonts w:eastAsia="SimSun"/>
        </w:rPr>
        <w:t xml:space="preserve">Transaction costs include </w:t>
      </w:r>
      <w:r w:rsidR="00F56FB8">
        <w:rPr>
          <w:rFonts w:eastAsia="SimSun"/>
        </w:rPr>
        <w:t xml:space="preserve">costs incurred in connection with the transfer of the Assets (e.g., </w:t>
      </w:r>
      <w:r w:rsidR="00F56FB8" w:rsidRPr="00F56FB8">
        <w:rPr>
          <w:rFonts w:eastAsia="SimSun"/>
        </w:rPr>
        <w:t xml:space="preserve">legal, consulting, </w:t>
      </w:r>
      <w:r w:rsidR="00F56FB8">
        <w:rPr>
          <w:rFonts w:eastAsia="SimSun"/>
        </w:rPr>
        <w:t xml:space="preserve">escrow, </w:t>
      </w:r>
      <w:r w:rsidR="009F4FD6">
        <w:rPr>
          <w:rFonts w:eastAsia="SimSun"/>
        </w:rPr>
        <w:t>labor,</w:t>
      </w:r>
      <w:r w:rsidR="00F56FB8" w:rsidRPr="00F56FB8">
        <w:rPr>
          <w:rFonts w:eastAsia="SimSun"/>
        </w:rPr>
        <w:t xml:space="preserve"> and other</w:t>
      </w:r>
      <w:r w:rsidR="00F56FB8">
        <w:rPr>
          <w:rFonts w:eastAsia="SimSun"/>
        </w:rPr>
        <w:t xml:space="preserve"> costs and expenses typically incurred in connection with transactions of this nature)</w:t>
      </w:r>
      <w:r w:rsidR="00DF6EE4">
        <w:rPr>
          <w:rFonts w:eastAsia="SimSun"/>
        </w:rPr>
        <w:t xml:space="preserve">.  </w:t>
      </w:r>
      <w:r w:rsidR="006740A1">
        <w:rPr>
          <w:rFonts w:eastAsia="SimSun"/>
        </w:rPr>
        <w:t>I</w:t>
      </w:r>
      <w:r w:rsidR="00DF6EE4">
        <w:rPr>
          <w:rFonts w:eastAsia="SimSun"/>
        </w:rPr>
        <w:t>n this category</w:t>
      </w:r>
      <w:r w:rsidR="009F4FD6">
        <w:rPr>
          <w:rFonts w:eastAsia="SimSun"/>
        </w:rPr>
        <w:t>,</w:t>
      </w:r>
      <w:r w:rsidR="00DF6EE4">
        <w:rPr>
          <w:rFonts w:eastAsia="SimSun"/>
        </w:rPr>
        <w:t xml:space="preserve"> I also</w:t>
      </w:r>
      <w:r w:rsidR="006740A1">
        <w:rPr>
          <w:rFonts w:eastAsia="SimSun"/>
        </w:rPr>
        <w:t xml:space="preserve"> include various </w:t>
      </w:r>
      <w:r w:rsidR="00DF6EE4">
        <w:rPr>
          <w:rFonts w:eastAsia="SimSun"/>
        </w:rPr>
        <w:t xml:space="preserve">transition </w:t>
      </w:r>
      <w:r w:rsidR="006740A1">
        <w:rPr>
          <w:rFonts w:eastAsia="SimSun"/>
        </w:rPr>
        <w:t xml:space="preserve">costs incurred </w:t>
      </w:r>
      <w:r w:rsidR="00DF6EE4">
        <w:rPr>
          <w:rFonts w:eastAsia="SimSun"/>
        </w:rPr>
        <w:t xml:space="preserve">by PSE </w:t>
      </w:r>
      <w:r w:rsidR="006740A1">
        <w:rPr>
          <w:rFonts w:eastAsia="SimSun"/>
        </w:rPr>
        <w:t xml:space="preserve">in connection with the </w:t>
      </w:r>
      <w:r w:rsidR="006740A1" w:rsidRPr="006740A1">
        <w:rPr>
          <w:rFonts w:eastAsia="SimSun"/>
        </w:rPr>
        <w:t>transition</w:t>
      </w:r>
      <w:r w:rsidR="006740A1">
        <w:rPr>
          <w:rFonts w:eastAsia="SimSun"/>
        </w:rPr>
        <w:t xml:space="preserve"> of the </w:t>
      </w:r>
      <w:r w:rsidR="00DF6EE4" w:rsidRPr="00DF6EE4">
        <w:rPr>
          <w:rFonts w:eastAsia="SimSun"/>
        </w:rPr>
        <w:t xml:space="preserve">Jefferson </w:t>
      </w:r>
      <w:r w:rsidR="00B46CBB">
        <w:rPr>
          <w:rFonts w:eastAsia="SimSun"/>
        </w:rPr>
        <w:t>s</w:t>
      </w:r>
      <w:r w:rsidR="00B46CBB" w:rsidRPr="00DF6EE4">
        <w:rPr>
          <w:rFonts w:eastAsia="SimSun"/>
        </w:rPr>
        <w:t xml:space="preserve">ervice </w:t>
      </w:r>
      <w:r w:rsidR="00B46CBB">
        <w:rPr>
          <w:rFonts w:eastAsia="SimSun"/>
        </w:rPr>
        <w:t>t</w:t>
      </w:r>
      <w:r w:rsidR="00B46CBB" w:rsidRPr="00DF6EE4">
        <w:rPr>
          <w:rFonts w:eastAsia="SimSun"/>
        </w:rPr>
        <w:t>erritory</w:t>
      </w:r>
      <w:r w:rsidR="00B46CBB">
        <w:rPr>
          <w:rFonts w:eastAsia="SimSun"/>
        </w:rPr>
        <w:t xml:space="preserve"> </w:t>
      </w:r>
      <w:r w:rsidR="00DF6EE4">
        <w:rPr>
          <w:rFonts w:eastAsia="SimSun"/>
        </w:rPr>
        <w:t xml:space="preserve">from PSE to </w:t>
      </w:r>
      <w:proofErr w:type="spellStart"/>
      <w:r w:rsidR="00DF6EE4">
        <w:rPr>
          <w:rFonts w:eastAsia="SimSun"/>
        </w:rPr>
        <w:t>JPUD</w:t>
      </w:r>
      <w:proofErr w:type="spellEnd"/>
      <w:r w:rsidR="00DF6EE4">
        <w:rPr>
          <w:rFonts w:eastAsia="SimSun"/>
        </w:rPr>
        <w:t xml:space="preserve">.  </w:t>
      </w:r>
    </w:p>
    <w:p w:rsidR="00F31555" w:rsidRDefault="005B352A" w:rsidP="00BC49DD">
      <w:pPr>
        <w:pStyle w:val="Answer0"/>
        <w:tabs>
          <w:tab w:val="left" w:pos="2520"/>
        </w:tabs>
        <w:rPr>
          <w:rFonts w:eastAsia="SimSun"/>
        </w:rPr>
      </w:pPr>
      <w:r>
        <w:rPr>
          <w:rFonts w:eastAsia="SimSun"/>
        </w:rPr>
        <w:tab/>
      </w:r>
      <w:r w:rsidR="006B40FF">
        <w:rPr>
          <w:rFonts w:eastAsia="SimSun"/>
        </w:rPr>
        <w:t xml:space="preserve">As summarized in </w:t>
      </w:r>
      <w:r w:rsidR="00BE6C1A">
        <w:rPr>
          <w:rFonts w:eastAsia="SimSun"/>
        </w:rPr>
        <w:t>Exhibit No. ___(MRM-</w:t>
      </w:r>
      <w:r w:rsidR="006B40FF">
        <w:rPr>
          <w:rFonts w:eastAsia="SimSun"/>
        </w:rPr>
        <w:t>4</w:t>
      </w:r>
      <w:r w:rsidR="00BE6C1A">
        <w:rPr>
          <w:rFonts w:eastAsia="SimSun"/>
        </w:rPr>
        <w:t>)</w:t>
      </w:r>
      <w:r w:rsidR="006B40FF">
        <w:rPr>
          <w:rFonts w:eastAsia="SimSun"/>
        </w:rPr>
        <w:t xml:space="preserve">, the main components of the transaction costs were labor costs, legal costs, costs to sever customer billing data, and overheads.  </w:t>
      </w:r>
      <w:r>
        <w:rPr>
          <w:rFonts w:eastAsia="SimSun"/>
        </w:rPr>
        <w:t xml:space="preserve">Pursuant to the </w:t>
      </w:r>
      <w:proofErr w:type="spellStart"/>
      <w:r>
        <w:rPr>
          <w:rFonts w:eastAsia="SimSun"/>
        </w:rPr>
        <w:t>APA</w:t>
      </w:r>
      <w:proofErr w:type="spellEnd"/>
      <w:r>
        <w:rPr>
          <w:rFonts w:eastAsia="SimSun"/>
        </w:rPr>
        <w:t xml:space="preserve">, </w:t>
      </w:r>
      <w:r w:rsidR="006C6DCB">
        <w:rPr>
          <w:rFonts w:eastAsia="SimSun"/>
        </w:rPr>
        <w:t>the parties initially agreed to each be responsible for their</w:t>
      </w:r>
      <w:r>
        <w:rPr>
          <w:rFonts w:eastAsia="SimSun"/>
        </w:rPr>
        <w:t xml:space="preserve"> own</w:t>
      </w:r>
      <w:r w:rsidR="006C6DCB">
        <w:rPr>
          <w:rFonts w:eastAsia="SimSun"/>
        </w:rPr>
        <w:t xml:space="preserve"> transaction costs.  However, due to the unique nature of some of the transition costs incurred by PSE pursuant to the CTA, </w:t>
      </w:r>
      <w:r w:rsidR="006C6DCB" w:rsidRPr="006C6DCB">
        <w:rPr>
          <w:rFonts w:eastAsia="SimSun"/>
        </w:rPr>
        <w:t xml:space="preserve">PSE </w:t>
      </w:r>
      <w:r w:rsidR="006B40FF">
        <w:rPr>
          <w:rFonts w:eastAsia="SimSun"/>
        </w:rPr>
        <w:t xml:space="preserve">required </w:t>
      </w:r>
      <w:r w:rsidR="006C6DCB">
        <w:rPr>
          <w:rFonts w:eastAsia="SimSun"/>
        </w:rPr>
        <w:t xml:space="preserve">an </w:t>
      </w:r>
      <w:r w:rsidR="006C6DCB" w:rsidRPr="006C6DCB">
        <w:rPr>
          <w:rFonts w:eastAsia="SimSun"/>
        </w:rPr>
        <w:t xml:space="preserve">$800,000 </w:t>
      </w:r>
      <w:r w:rsidR="0047745C">
        <w:rPr>
          <w:rFonts w:eastAsia="SimSun"/>
        </w:rPr>
        <w:t>“</w:t>
      </w:r>
      <w:r w:rsidR="006C6DCB">
        <w:rPr>
          <w:rFonts w:eastAsia="SimSun"/>
        </w:rPr>
        <w:t>Transition Payment</w:t>
      </w:r>
      <w:r w:rsidR="0047745C">
        <w:rPr>
          <w:rFonts w:eastAsia="SimSun"/>
        </w:rPr>
        <w:t>”</w:t>
      </w:r>
      <w:r w:rsidR="006C6DCB">
        <w:rPr>
          <w:rFonts w:eastAsia="SimSun"/>
        </w:rPr>
        <w:t xml:space="preserve"> from </w:t>
      </w:r>
      <w:proofErr w:type="spellStart"/>
      <w:r w:rsidR="006C6DCB">
        <w:rPr>
          <w:rFonts w:eastAsia="SimSun"/>
        </w:rPr>
        <w:t>JPUD</w:t>
      </w:r>
      <w:proofErr w:type="spellEnd"/>
      <w:r w:rsidR="006C6DCB">
        <w:rPr>
          <w:rFonts w:eastAsia="SimSun"/>
        </w:rPr>
        <w:t xml:space="preserve"> to reimburse PSE for these </w:t>
      </w:r>
      <w:r w:rsidR="006C6DCB">
        <w:rPr>
          <w:rFonts w:eastAsia="SimSun"/>
        </w:rPr>
        <w:lastRenderedPageBreak/>
        <w:t>expenses</w:t>
      </w:r>
      <w:r w:rsidR="006B40FF">
        <w:rPr>
          <w:rFonts w:eastAsia="SimSun"/>
        </w:rPr>
        <w:t xml:space="preserve">. Therefore, </w:t>
      </w:r>
      <w:r w:rsidR="00BE6C1A">
        <w:rPr>
          <w:rFonts w:eastAsia="SimSun"/>
        </w:rPr>
        <w:t>Exhibit No. ___(MRM-</w:t>
      </w:r>
      <w:r w:rsidR="009F4FD6">
        <w:rPr>
          <w:rFonts w:eastAsia="SimSun"/>
        </w:rPr>
        <w:t>4</w:t>
      </w:r>
      <w:r w:rsidR="00BE6C1A">
        <w:rPr>
          <w:rFonts w:eastAsia="SimSun"/>
        </w:rPr>
        <w:t>)</w:t>
      </w:r>
      <w:r w:rsidR="009F4FD6">
        <w:rPr>
          <w:rFonts w:eastAsia="SimSun"/>
        </w:rPr>
        <w:t>,</w:t>
      </w:r>
      <w:r w:rsidR="00E724DE">
        <w:rPr>
          <w:rFonts w:eastAsia="SimSun"/>
        </w:rPr>
        <w:t xml:space="preserve"> </w:t>
      </w:r>
      <w:r w:rsidR="006B40FF">
        <w:rPr>
          <w:rFonts w:eastAsia="SimSun"/>
        </w:rPr>
        <w:t xml:space="preserve">reflects this </w:t>
      </w:r>
      <w:r w:rsidR="006B40FF" w:rsidRPr="006C6DCB">
        <w:rPr>
          <w:rFonts w:eastAsia="SimSun"/>
        </w:rPr>
        <w:t xml:space="preserve">$800,000 </w:t>
      </w:r>
      <w:r w:rsidR="006B40FF">
        <w:rPr>
          <w:rFonts w:eastAsia="SimSun"/>
        </w:rPr>
        <w:t>Transition Payment</w:t>
      </w:r>
      <w:r w:rsidR="009F4FD6">
        <w:rPr>
          <w:rFonts w:eastAsia="SimSun"/>
        </w:rPr>
        <w:t xml:space="preserve"> as a reduction to transaction costs</w:t>
      </w:r>
      <w:r w:rsidR="00E724DE">
        <w:rPr>
          <w:rFonts w:eastAsia="SimSun"/>
        </w:rPr>
        <w:t xml:space="preserve">.  </w:t>
      </w:r>
    </w:p>
    <w:p w:rsidR="0009252E" w:rsidRPr="006B40FF" w:rsidRDefault="0009252E" w:rsidP="006B40FF">
      <w:pPr>
        <w:pStyle w:val="Answer0"/>
        <w:rPr>
          <w:b/>
        </w:rPr>
      </w:pPr>
      <w:r w:rsidRPr="006B40FF">
        <w:rPr>
          <w:rFonts w:eastAsia="SimSun"/>
          <w:b/>
        </w:rPr>
        <w:t>Q.</w:t>
      </w:r>
      <w:r w:rsidRPr="006B40FF">
        <w:rPr>
          <w:rFonts w:eastAsia="SimSun"/>
          <w:b/>
        </w:rPr>
        <w:tab/>
        <w:t xml:space="preserve">What overheads were included in the </w:t>
      </w:r>
      <w:r w:rsidR="00E724DE" w:rsidRPr="006B40FF">
        <w:rPr>
          <w:rFonts w:eastAsia="SimSun"/>
          <w:b/>
        </w:rPr>
        <w:t>transaction costs</w:t>
      </w:r>
      <w:r w:rsidRPr="006B40FF">
        <w:rPr>
          <w:rFonts w:eastAsia="SimSun"/>
          <w:b/>
        </w:rPr>
        <w:t xml:space="preserve">? </w:t>
      </w:r>
    </w:p>
    <w:p w:rsidR="0009252E" w:rsidRDefault="0009252E" w:rsidP="0009252E">
      <w:pPr>
        <w:pStyle w:val="Answer0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  <w:t xml:space="preserve">The retirement orders for the transaction incurred </w:t>
      </w:r>
      <w:r w:rsidR="00E704AC">
        <w:rPr>
          <w:rFonts w:eastAsia="SimSun"/>
        </w:rPr>
        <w:t xml:space="preserve">the Company’s standard </w:t>
      </w:r>
      <w:r>
        <w:rPr>
          <w:rFonts w:eastAsia="SimSun"/>
        </w:rPr>
        <w:t xml:space="preserve">overhead charges just like any other retirement order incurs.  </w:t>
      </w:r>
    </w:p>
    <w:p w:rsidR="00613459" w:rsidRPr="00A503F9" w:rsidRDefault="00613459" w:rsidP="00613459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ED5E39">
        <w:rPr>
          <w:rFonts w:eastAsia="SimSun"/>
        </w:rPr>
        <w:t>Please explain</w:t>
      </w:r>
      <w:r>
        <w:rPr>
          <w:rFonts w:eastAsia="SimSun"/>
        </w:rPr>
        <w:t xml:space="preserve"> the </w:t>
      </w:r>
      <w:r w:rsidR="0047745C">
        <w:rPr>
          <w:rFonts w:eastAsia="SimSun"/>
        </w:rPr>
        <w:t>“</w:t>
      </w:r>
      <w:r w:rsidR="0099791D">
        <w:rPr>
          <w:rFonts w:eastAsia="SimSun"/>
        </w:rPr>
        <w:t>Other</w:t>
      </w:r>
      <w:r w:rsidR="009F4FD6">
        <w:rPr>
          <w:rFonts w:eastAsia="SimSun"/>
        </w:rPr>
        <w:t xml:space="preserve"> Ancillary Items</w:t>
      </w:r>
      <w:r w:rsidR="0047745C">
        <w:rPr>
          <w:rFonts w:eastAsia="SimSun"/>
        </w:rPr>
        <w:t>”</w:t>
      </w:r>
      <w:r w:rsidR="0099791D">
        <w:rPr>
          <w:rFonts w:eastAsia="SimSun"/>
        </w:rPr>
        <w:t xml:space="preserve"> </w:t>
      </w:r>
      <w:r>
        <w:rPr>
          <w:rFonts w:eastAsia="SimSun"/>
        </w:rPr>
        <w:t>category of the gain calculation</w:t>
      </w:r>
      <w:r w:rsidR="00ED5E39">
        <w:rPr>
          <w:rFonts w:eastAsia="SimSun"/>
        </w:rPr>
        <w:t>.</w:t>
      </w:r>
    </w:p>
    <w:p w:rsidR="00613459" w:rsidRDefault="00613459" w:rsidP="00613459">
      <w:pPr>
        <w:pStyle w:val="Answer0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</w:r>
      <w:r w:rsidR="0058052A">
        <w:rPr>
          <w:rFonts w:eastAsia="SimSun"/>
        </w:rPr>
        <w:t xml:space="preserve">The </w:t>
      </w:r>
      <w:r w:rsidR="0047745C">
        <w:rPr>
          <w:rFonts w:eastAsia="SimSun"/>
        </w:rPr>
        <w:t>“</w:t>
      </w:r>
      <w:r w:rsidR="0099791D">
        <w:rPr>
          <w:rFonts w:eastAsia="SimSun"/>
        </w:rPr>
        <w:t>Other</w:t>
      </w:r>
      <w:r w:rsidR="009F4FD6">
        <w:rPr>
          <w:rFonts w:eastAsia="SimSun"/>
        </w:rPr>
        <w:t xml:space="preserve"> Ancillary Items</w:t>
      </w:r>
      <w:r w:rsidR="0047745C">
        <w:rPr>
          <w:rFonts w:eastAsia="SimSun"/>
        </w:rPr>
        <w:t>”</w:t>
      </w:r>
      <w:r w:rsidR="0099791D">
        <w:rPr>
          <w:rFonts w:eastAsia="SimSun"/>
        </w:rPr>
        <w:t xml:space="preserve"> </w:t>
      </w:r>
      <w:r w:rsidR="0058052A">
        <w:rPr>
          <w:rFonts w:eastAsia="SimSun"/>
        </w:rPr>
        <w:t xml:space="preserve">category </w:t>
      </w:r>
      <w:r w:rsidR="0099791D">
        <w:rPr>
          <w:rFonts w:eastAsia="SimSun"/>
        </w:rPr>
        <w:t xml:space="preserve">in </w:t>
      </w:r>
      <w:r w:rsidR="00BE6C1A">
        <w:rPr>
          <w:rFonts w:eastAsia="SimSun"/>
        </w:rPr>
        <w:t>Exhibit No. ___(MRM-</w:t>
      </w:r>
      <w:r w:rsidR="009F4FD6">
        <w:rPr>
          <w:rFonts w:eastAsia="SimSun"/>
        </w:rPr>
        <w:t>3</w:t>
      </w:r>
      <w:r w:rsidR="00BE6C1A">
        <w:rPr>
          <w:rFonts w:eastAsia="SimSun"/>
        </w:rPr>
        <w:t>)</w:t>
      </w:r>
      <w:r w:rsidR="0099791D">
        <w:rPr>
          <w:rFonts w:eastAsia="SimSun"/>
        </w:rPr>
        <w:t xml:space="preserve"> contains</w:t>
      </w:r>
      <w:r>
        <w:rPr>
          <w:rFonts w:eastAsia="SimSun"/>
        </w:rPr>
        <w:t xml:space="preserve"> a handful of ancillary items which were necessary to the transaction.  </w:t>
      </w:r>
      <w:r w:rsidR="0058052A">
        <w:rPr>
          <w:rFonts w:eastAsia="SimSun"/>
        </w:rPr>
        <w:t>They are briefly discussed below</w:t>
      </w:r>
      <w:r w:rsidR="003231EB">
        <w:rPr>
          <w:rFonts w:eastAsia="SimSun"/>
        </w:rPr>
        <w:t>.</w:t>
      </w:r>
    </w:p>
    <w:p w:rsidR="003231EB" w:rsidRDefault="003231EB" w:rsidP="003231EB">
      <w:pPr>
        <w:pStyle w:val="question"/>
        <w:keepNext/>
        <w:keepLines/>
        <w:spacing w:before="120"/>
        <w:rPr>
          <w:rFonts w:eastAsia="SimSun"/>
        </w:rPr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BE6C1A">
        <w:rPr>
          <w:rFonts w:eastAsia="SimSun"/>
        </w:rPr>
        <w:t>Please e</w:t>
      </w:r>
      <w:r>
        <w:rPr>
          <w:rFonts w:eastAsia="SimSun"/>
        </w:rPr>
        <w:t>xplain</w:t>
      </w:r>
      <w:r w:rsidR="00DF742C">
        <w:rPr>
          <w:rFonts w:eastAsia="SimSun"/>
        </w:rPr>
        <w:t xml:space="preserve"> the </w:t>
      </w:r>
      <w:r w:rsidR="0058052A">
        <w:rPr>
          <w:rFonts w:eastAsia="SimSun"/>
        </w:rPr>
        <w:t>payment</w:t>
      </w:r>
      <w:r w:rsidR="00DF742C">
        <w:rPr>
          <w:rFonts w:eastAsia="SimSun"/>
        </w:rPr>
        <w:t xml:space="preserve"> for</w:t>
      </w:r>
      <w:r>
        <w:rPr>
          <w:rFonts w:eastAsia="SimSun"/>
        </w:rPr>
        <w:t xml:space="preserve"> property tax</w:t>
      </w:r>
      <w:r w:rsidR="00DF742C">
        <w:rPr>
          <w:rFonts w:eastAsia="SimSun"/>
        </w:rPr>
        <w:t>es</w:t>
      </w:r>
      <w:r w:rsidR="00BE6C1A">
        <w:rPr>
          <w:rFonts w:eastAsia="SimSun"/>
        </w:rPr>
        <w:t>.</w:t>
      </w:r>
      <w:r>
        <w:rPr>
          <w:rFonts w:eastAsia="SimSun"/>
        </w:rPr>
        <w:t xml:space="preserve"> </w:t>
      </w:r>
    </w:p>
    <w:p w:rsidR="003231EB" w:rsidRDefault="00DF742C" w:rsidP="003231EB">
      <w:pPr>
        <w:pStyle w:val="Answer0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</w:r>
      <w:r w:rsidR="00C75D47">
        <w:rPr>
          <w:rFonts w:eastAsia="SimSun"/>
        </w:rPr>
        <w:t xml:space="preserve">Pursuant to the </w:t>
      </w:r>
      <w:proofErr w:type="spellStart"/>
      <w:r w:rsidR="00C75D47">
        <w:rPr>
          <w:rFonts w:eastAsia="SimSun"/>
        </w:rPr>
        <w:t>A</w:t>
      </w:r>
      <w:r w:rsidR="001D0FC0">
        <w:rPr>
          <w:rFonts w:eastAsia="SimSun"/>
        </w:rPr>
        <w:t>PA</w:t>
      </w:r>
      <w:proofErr w:type="spellEnd"/>
      <w:r w:rsidR="001D0FC0">
        <w:rPr>
          <w:rFonts w:eastAsia="SimSun"/>
        </w:rPr>
        <w:t xml:space="preserve">, </w:t>
      </w:r>
      <w:proofErr w:type="spellStart"/>
      <w:r>
        <w:rPr>
          <w:rFonts w:eastAsia="SimSun"/>
        </w:rPr>
        <w:t>JPUD</w:t>
      </w:r>
      <w:proofErr w:type="spellEnd"/>
      <w:r>
        <w:rPr>
          <w:rFonts w:eastAsia="SimSun"/>
        </w:rPr>
        <w:t xml:space="preserve"> </w:t>
      </w:r>
      <w:r w:rsidR="001D0FC0">
        <w:rPr>
          <w:rFonts w:eastAsia="SimSun"/>
        </w:rPr>
        <w:t>paid</w:t>
      </w:r>
      <w:r>
        <w:rPr>
          <w:rFonts w:eastAsia="SimSun"/>
        </w:rPr>
        <w:t xml:space="preserve"> </w:t>
      </w:r>
      <w:r w:rsidR="00C75D47">
        <w:rPr>
          <w:rFonts w:eastAsia="SimSun"/>
        </w:rPr>
        <w:t>its pro-rata share of</w:t>
      </w:r>
      <w:r>
        <w:rPr>
          <w:rFonts w:eastAsia="SimSun"/>
        </w:rPr>
        <w:t xml:space="preserve"> 2013 property taxes.  Since </w:t>
      </w:r>
      <w:r w:rsidR="00B5076F">
        <w:rPr>
          <w:rFonts w:eastAsia="SimSun"/>
        </w:rPr>
        <w:t>cut-over occurred</w:t>
      </w:r>
      <w:r>
        <w:rPr>
          <w:rFonts w:eastAsia="SimSun"/>
        </w:rPr>
        <w:t xml:space="preserve"> on March </w:t>
      </w:r>
      <w:r w:rsidR="009F4FD6">
        <w:rPr>
          <w:rFonts w:eastAsia="SimSun"/>
        </w:rPr>
        <w:t>31</w:t>
      </w:r>
      <w:r>
        <w:rPr>
          <w:rFonts w:eastAsia="SimSun"/>
        </w:rPr>
        <w:t xml:space="preserve">, 2013, PSE will bear the property taxes for the first three months of the year and </w:t>
      </w:r>
      <w:proofErr w:type="spellStart"/>
      <w:r>
        <w:rPr>
          <w:rFonts w:eastAsia="SimSun"/>
        </w:rPr>
        <w:t>JPUD</w:t>
      </w:r>
      <w:proofErr w:type="spellEnd"/>
      <w:r>
        <w:rPr>
          <w:rFonts w:eastAsia="SimSun"/>
        </w:rPr>
        <w:t xml:space="preserve"> will bear the cost for the final nine months of the year</w:t>
      </w:r>
      <w:r w:rsidR="003231EB">
        <w:rPr>
          <w:rFonts w:eastAsia="SimSun"/>
        </w:rPr>
        <w:t>.</w:t>
      </w:r>
      <w:r>
        <w:rPr>
          <w:rFonts w:eastAsia="SimSun"/>
        </w:rPr>
        <w:t xml:space="preserve">  In order to effectuate this arrangement, </w:t>
      </w:r>
      <w:proofErr w:type="spellStart"/>
      <w:r>
        <w:rPr>
          <w:rFonts w:eastAsia="SimSun"/>
        </w:rPr>
        <w:t>JPUD</w:t>
      </w:r>
      <w:proofErr w:type="spellEnd"/>
      <w:r>
        <w:rPr>
          <w:rFonts w:eastAsia="SimSun"/>
        </w:rPr>
        <w:t xml:space="preserve"> </w:t>
      </w:r>
      <w:r w:rsidR="00C75D47">
        <w:rPr>
          <w:rFonts w:eastAsia="SimSun"/>
        </w:rPr>
        <w:t xml:space="preserve">paid its share of </w:t>
      </w:r>
      <w:r>
        <w:rPr>
          <w:rFonts w:eastAsia="SimSun"/>
        </w:rPr>
        <w:t xml:space="preserve">the estimated property tax </w:t>
      </w:r>
      <w:r w:rsidR="00C75D47">
        <w:rPr>
          <w:rFonts w:eastAsia="SimSun"/>
        </w:rPr>
        <w:t>at closing</w:t>
      </w:r>
      <w:r>
        <w:rPr>
          <w:rFonts w:eastAsia="SimSun"/>
        </w:rPr>
        <w:t>.</w:t>
      </w:r>
    </w:p>
    <w:p w:rsidR="003231EB" w:rsidRDefault="003231EB" w:rsidP="003231EB">
      <w:pPr>
        <w:pStyle w:val="question"/>
        <w:keepNext/>
        <w:keepLines/>
        <w:spacing w:before="120"/>
        <w:rPr>
          <w:rFonts w:eastAsia="SimSun"/>
        </w:rPr>
      </w:pPr>
      <w:r w:rsidRPr="009075DC">
        <w:rPr>
          <w:rFonts w:eastAsia="SimSun"/>
        </w:rPr>
        <w:lastRenderedPageBreak/>
        <w:t>Q.</w:t>
      </w:r>
      <w:r w:rsidRPr="009075DC">
        <w:rPr>
          <w:rFonts w:eastAsia="SimSun"/>
        </w:rPr>
        <w:tab/>
      </w:r>
      <w:r w:rsidR="00BE6C1A">
        <w:rPr>
          <w:rFonts w:eastAsia="SimSun"/>
        </w:rPr>
        <w:t>Please e</w:t>
      </w:r>
      <w:r>
        <w:rPr>
          <w:rFonts w:eastAsia="SimSun"/>
        </w:rPr>
        <w:t xml:space="preserve">xplain </w:t>
      </w:r>
      <w:r w:rsidR="00BE6C1A">
        <w:rPr>
          <w:rFonts w:eastAsia="SimSun"/>
        </w:rPr>
        <w:t xml:space="preserve">the </w:t>
      </w:r>
      <w:r w:rsidR="006B5B78">
        <w:rPr>
          <w:rFonts w:eastAsia="SimSun"/>
        </w:rPr>
        <w:t xml:space="preserve">payment for </w:t>
      </w:r>
      <w:r w:rsidR="00C75D47">
        <w:rPr>
          <w:rFonts w:eastAsia="SimSun"/>
        </w:rPr>
        <w:t>inventory</w:t>
      </w:r>
      <w:r w:rsidR="00BE6C1A">
        <w:rPr>
          <w:rFonts w:eastAsia="SimSun"/>
        </w:rPr>
        <w:t>.</w:t>
      </w:r>
      <w:r>
        <w:rPr>
          <w:rFonts w:eastAsia="SimSun"/>
        </w:rPr>
        <w:t xml:space="preserve"> </w:t>
      </w:r>
    </w:p>
    <w:p w:rsidR="00B5076F" w:rsidRDefault="006B5B78" w:rsidP="00AF249A">
      <w:pPr>
        <w:pStyle w:val="question"/>
        <w:keepNext/>
        <w:keepLines/>
        <w:spacing w:before="120"/>
        <w:rPr>
          <w:rFonts w:eastAsia="SimSun"/>
        </w:rPr>
      </w:pPr>
      <w:r w:rsidRPr="00B5076F">
        <w:rPr>
          <w:rFonts w:eastAsia="SimSun"/>
          <w:b w:val="0"/>
        </w:rPr>
        <w:t>A.</w:t>
      </w:r>
      <w:r w:rsidRPr="00B5076F">
        <w:rPr>
          <w:rFonts w:eastAsia="SimSun"/>
          <w:b w:val="0"/>
        </w:rPr>
        <w:tab/>
      </w:r>
      <w:proofErr w:type="spellStart"/>
      <w:r w:rsidRPr="00B5076F">
        <w:rPr>
          <w:rFonts w:eastAsia="SimSun"/>
          <w:b w:val="0"/>
        </w:rPr>
        <w:t>JPUD</w:t>
      </w:r>
      <w:proofErr w:type="spellEnd"/>
      <w:r w:rsidRPr="00B5076F">
        <w:rPr>
          <w:rFonts w:eastAsia="SimSun"/>
          <w:b w:val="0"/>
        </w:rPr>
        <w:t xml:space="preserve"> paid PSE for inventory items, </w:t>
      </w:r>
      <w:r w:rsidR="00301E96" w:rsidRPr="00B5076F">
        <w:rPr>
          <w:rFonts w:eastAsia="SimSun"/>
          <w:b w:val="0"/>
        </w:rPr>
        <w:t xml:space="preserve">referred to as </w:t>
      </w:r>
      <w:r w:rsidR="0047745C">
        <w:rPr>
          <w:rFonts w:eastAsia="SimSun"/>
          <w:b w:val="0"/>
        </w:rPr>
        <w:t>“</w:t>
      </w:r>
      <w:r w:rsidR="00301E96" w:rsidRPr="00B5076F">
        <w:rPr>
          <w:rFonts w:eastAsia="SimSun"/>
          <w:b w:val="0"/>
        </w:rPr>
        <w:t>Stores</w:t>
      </w:r>
      <w:r w:rsidR="0047745C">
        <w:rPr>
          <w:rFonts w:eastAsia="SimSun"/>
          <w:b w:val="0"/>
        </w:rPr>
        <w:t>”</w:t>
      </w:r>
      <w:r w:rsidR="00301E96" w:rsidRPr="00B5076F">
        <w:rPr>
          <w:rFonts w:eastAsia="SimSun"/>
          <w:b w:val="0"/>
        </w:rPr>
        <w:t xml:space="preserve"> in the </w:t>
      </w:r>
      <w:proofErr w:type="spellStart"/>
      <w:r w:rsidR="00301E96" w:rsidRPr="00B5076F">
        <w:rPr>
          <w:rFonts w:eastAsia="SimSun"/>
          <w:b w:val="0"/>
        </w:rPr>
        <w:t>APA</w:t>
      </w:r>
      <w:proofErr w:type="spellEnd"/>
      <w:r w:rsidR="00301E96" w:rsidRPr="00B5076F">
        <w:rPr>
          <w:rFonts w:eastAsia="SimSun"/>
          <w:b w:val="0"/>
        </w:rPr>
        <w:t xml:space="preserve">, which included a relatively small amount of </w:t>
      </w:r>
      <w:r w:rsidRPr="00B5076F">
        <w:rPr>
          <w:rFonts w:eastAsia="SimSun"/>
          <w:b w:val="0"/>
        </w:rPr>
        <w:t>consumables and supplies</w:t>
      </w:r>
      <w:r w:rsidR="00301E96" w:rsidRPr="00B5076F">
        <w:rPr>
          <w:rFonts w:eastAsia="SimSun"/>
          <w:b w:val="0"/>
        </w:rPr>
        <w:t xml:space="preserve"> PSE elected to leave behind at its former Jefferson county service center</w:t>
      </w:r>
      <w:r w:rsidRPr="00B5076F">
        <w:rPr>
          <w:rFonts w:eastAsia="SimSun"/>
          <w:b w:val="0"/>
        </w:rPr>
        <w:t xml:space="preserve">.  </w:t>
      </w:r>
      <w:r w:rsidR="00301E96" w:rsidRPr="00B5076F">
        <w:rPr>
          <w:rFonts w:eastAsia="SimSun"/>
          <w:b w:val="0"/>
        </w:rPr>
        <w:t xml:space="preserve">Per </w:t>
      </w:r>
      <w:r w:rsidR="00C463C4">
        <w:rPr>
          <w:rFonts w:eastAsia="SimSun"/>
          <w:b w:val="0"/>
        </w:rPr>
        <w:t xml:space="preserve">section </w:t>
      </w:r>
      <w:r w:rsidR="0099791D" w:rsidRPr="00B5076F">
        <w:rPr>
          <w:rFonts w:eastAsia="SimSun"/>
          <w:b w:val="0"/>
        </w:rPr>
        <w:t>2</w:t>
      </w:r>
      <w:r w:rsidR="00301E96" w:rsidRPr="00B5076F">
        <w:rPr>
          <w:rFonts w:eastAsia="SimSun"/>
          <w:b w:val="0"/>
        </w:rPr>
        <w:t xml:space="preserve">.2 of the </w:t>
      </w:r>
      <w:proofErr w:type="spellStart"/>
      <w:r w:rsidR="00301E96" w:rsidRPr="00B5076F">
        <w:rPr>
          <w:rFonts w:eastAsia="SimSun"/>
          <w:b w:val="0"/>
        </w:rPr>
        <w:t>APA</w:t>
      </w:r>
      <w:proofErr w:type="spellEnd"/>
      <w:r w:rsidRPr="00B5076F">
        <w:rPr>
          <w:rFonts w:eastAsia="SimSun"/>
          <w:b w:val="0"/>
        </w:rPr>
        <w:t xml:space="preserve">, these items were transferred to </w:t>
      </w:r>
      <w:proofErr w:type="spellStart"/>
      <w:r w:rsidRPr="00B5076F">
        <w:rPr>
          <w:rFonts w:eastAsia="SimSun"/>
          <w:b w:val="0"/>
        </w:rPr>
        <w:t>JPUD</w:t>
      </w:r>
      <w:proofErr w:type="spellEnd"/>
      <w:r w:rsidRPr="00B5076F">
        <w:rPr>
          <w:rFonts w:eastAsia="SimSun"/>
          <w:b w:val="0"/>
        </w:rPr>
        <w:t xml:space="preserve"> at </w:t>
      </w:r>
      <w:r w:rsidR="00301E96" w:rsidRPr="00B5076F">
        <w:rPr>
          <w:rFonts w:eastAsia="SimSun"/>
          <w:b w:val="0"/>
        </w:rPr>
        <w:t>a price determined by PSE to be equal to the actual cost of the</w:t>
      </w:r>
      <w:r w:rsidR="0003497B" w:rsidRPr="00B5076F">
        <w:rPr>
          <w:rFonts w:eastAsia="SimSun"/>
          <w:b w:val="0"/>
        </w:rPr>
        <w:t>se</w:t>
      </w:r>
      <w:r w:rsidR="00301E96" w:rsidRPr="00B5076F">
        <w:rPr>
          <w:rFonts w:eastAsia="SimSun"/>
          <w:b w:val="0"/>
        </w:rPr>
        <w:t xml:space="preserve"> items</w:t>
      </w:r>
      <w:r w:rsidRPr="00B5076F">
        <w:rPr>
          <w:rFonts w:eastAsia="SimSun"/>
          <w:b w:val="0"/>
        </w:rPr>
        <w:t xml:space="preserve">.  There was a minor difference between the book value </w:t>
      </w:r>
      <w:r w:rsidR="0099791D" w:rsidRPr="00B5076F">
        <w:rPr>
          <w:rFonts w:eastAsia="SimSun"/>
          <w:b w:val="0"/>
        </w:rPr>
        <w:t xml:space="preserve">of the Stores </w:t>
      </w:r>
      <w:r w:rsidRPr="00B5076F">
        <w:rPr>
          <w:rFonts w:eastAsia="SimSun"/>
          <w:b w:val="0"/>
        </w:rPr>
        <w:t>and the cash received</w:t>
      </w:r>
      <w:r w:rsidR="0099791D" w:rsidRPr="00B5076F">
        <w:rPr>
          <w:rFonts w:eastAsia="SimSun"/>
          <w:b w:val="0"/>
        </w:rPr>
        <w:t xml:space="preserve"> from </w:t>
      </w:r>
      <w:proofErr w:type="spellStart"/>
      <w:r w:rsidR="0099791D" w:rsidRPr="00B5076F">
        <w:rPr>
          <w:rFonts w:eastAsia="SimSun"/>
          <w:b w:val="0"/>
        </w:rPr>
        <w:t>JPUD</w:t>
      </w:r>
      <w:proofErr w:type="spellEnd"/>
      <w:r w:rsidR="0099791D" w:rsidRPr="00B5076F">
        <w:rPr>
          <w:rFonts w:eastAsia="SimSun"/>
          <w:b w:val="0"/>
        </w:rPr>
        <w:t xml:space="preserve"> for the Stores</w:t>
      </w:r>
      <w:r w:rsidR="003231EB" w:rsidRPr="00B5076F">
        <w:rPr>
          <w:rFonts w:eastAsia="SimSun"/>
          <w:b w:val="0"/>
        </w:rPr>
        <w:t>.</w:t>
      </w:r>
      <w:r w:rsidR="00301E96">
        <w:rPr>
          <w:rFonts w:eastAsia="SimSun"/>
        </w:rPr>
        <w:t xml:space="preserve">  </w:t>
      </w:r>
    </w:p>
    <w:p w:rsidR="00AF249A" w:rsidRPr="00A503F9" w:rsidRDefault="00AF249A" w:rsidP="00AF249A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>
        <w:rPr>
          <w:rFonts w:eastAsia="SimSun"/>
        </w:rPr>
        <w:t xml:space="preserve">What was the </w:t>
      </w:r>
      <w:r w:rsidR="003231EB">
        <w:rPr>
          <w:rFonts w:eastAsia="SimSun"/>
        </w:rPr>
        <w:t xml:space="preserve">final </w:t>
      </w:r>
      <w:r>
        <w:rPr>
          <w:rFonts w:eastAsia="SimSun"/>
        </w:rPr>
        <w:t xml:space="preserve">amount of the gain? </w:t>
      </w:r>
    </w:p>
    <w:p w:rsidR="00AF249A" w:rsidRDefault="00AF249A" w:rsidP="00AF249A">
      <w:pPr>
        <w:pStyle w:val="Answer0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  <w:t>The gain was $</w:t>
      </w:r>
      <w:r w:rsidR="00761497">
        <w:rPr>
          <w:rFonts w:eastAsia="SimSun"/>
        </w:rPr>
        <w:t>59,9</w:t>
      </w:r>
      <w:r w:rsidR="00007933">
        <w:rPr>
          <w:rFonts w:eastAsia="SimSun"/>
        </w:rPr>
        <w:t>64,313</w:t>
      </w:r>
    </w:p>
    <w:p w:rsidR="00AF249A" w:rsidRDefault="00AF249A" w:rsidP="00AF249A">
      <w:pPr>
        <w:pStyle w:val="Heading1"/>
        <w:spacing w:after="360" w:line="240" w:lineRule="auto"/>
        <w:rPr>
          <w:rFonts w:eastAsia="SimSun"/>
        </w:rPr>
      </w:pPr>
      <w:bookmarkStart w:id="7" w:name="_Toc364777986"/>
      <w:bookmarkStart w:id="8" w:name="_Toc370909493"/>
      <w:r>
        <w:rPr>
          <w:rFonts w:eastAsia="SimSun"/>
        </w:rPr>
        <w:t>III</w:t>
      </w:r>
      <w:r w:rsidRPr="009075DC">
        <w:rPr>
          <w:rFonts w:eastAsia="SimSun"/>
        </w:rPr>
        <w:t>.</w:t>
      </w:r>
      <w:r w:rsidRPr="009075DC">
        <w:rPr>
          <w:rFonts w:eastAsia="SimSun"/>
        </w:rPr>
        <w:tab/>
      </w:r>
      <w:r>
        <w:rPr>
          <w:rFonts w:eastAsia="SimSun"/>
        </w:rPr>
        <w:t>PSE’S PROPOSED GAIN ALLOCATION</w:t>
      </w:r>
      <w:bookmarkEnd w:id="7"/>
      <w:bookmarkEnd w:id="8"/>
    </w:p>
    <w:p w:rsidR="008B4895" w:rsidRPr="00A503F9" w:rsidRDefault="008B4895" w:rsidP="008B4895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>
        <w:rPr>
          <w:rFonts w:eastAsia="SimSun"/>
        </w:rPr>
        <w:t xml:space="preserve">How does PSE propose to allocate the gain? </w:t>
      </w:r>
    </w:p>
    <w:p w:rsidR="008B4895" w:rsidRDefault="008B4895" w:rsidP="008B4895">
      <w:pPr>
        <w:pStyle w:val="Answer0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  <w:t xml:space="preserve">PSE is proposing to allocate </w:t>
      </w:r>
      <w:r w:rsidR="00761497">
        <w:rPr>
          <w:rFonts w:eastAsia="SimSun"/>
        </w:rPr>
        <w:t>75</w:t>
      </w:r>
      <w:r>
        <w:rPr>
          <w:rFonts w:eastAsia="SimSun"/>
        </w:rPr>
        <w:t xml:space="preserve">% of the gain to investors and </w:t>
      </w:r>
      <w:r w:rsidR="00761497">
        <w:rPr>
          <w:rFonts w:eastAsia="SimSun"/>
        </w:rPr>
        <w:t>25</w:t>
      </w:r>
      <w:r>
        <w:rPr>
          <w:rFonts w:eastAsia="SimSun"/>
        </w:rPr>
        <w:t>% to the remaining customers.  This</w:t>
      </w:r>
      <w:r w:rsidR="00F738B4">
        <w:rPr>
          <w:rFonts w:eastAsia="SimSun"/>
        </w:rPr>
        <w:t xml:space="preserve"> allocation would result in </w:t>
      </w:r>
      <w:r w:rsidR="00007933">
        <w:rPr>
          <w:rFonts w:eastAsia="SimSun"/>
        </w:rPr>
        <w:t>$44,973,235</w:t>
      </w:r>
      <w:r w:rsidR="00761497">
        <w:rPr>
          <w:rFonts w:eastAsia="SimSun"/>
        </w:rPr>
        <w:t xml:space="preserve"> </w:t>
      </w:r>
      <w:r>
        <w:rPr>
          <w:rFonts w:eastAsia="SimSun"/>
        </w:rPr>
        <w:t xml:space="preserve">to investors and </w:t>
      </w:r>
      <w:r w:rsidR="00007933">
        <w:rPr>
          <w:rFonts w:eastAsia="SimSun"/>
        </w:rPr>
        <w:t>$14,991,078</w:t>
      </w:r>
      <w:r w:rsidR="00761497">
        <w:rPr>
          <w:rFonts w:eastAsia="SimSun"/>
        </w:rPr>
        <w:t xml:space="preserve"> </w:t>
      </w:r>
      <w:r>
        <w:rPr>
          <w:rFonts w:eastAsia="SimSun"/>
        </w:rPr>
        <w:t>to customers.</w:t>
      </w:r>
    </w:p>
    <w:p w:rsidR="00614C73" w:rsidRPr="00311A39" w:rsidRDefault="00A33C72" w:rsidP="008B4895">
      <w:pPr>
        <w:pStyle w:val="Answer0"/>
        <w:rPr>
          <w:rFonts w:eastAsia="SimSun"/>
          <w:b/>
        </w:rPr>
      </w:pPr>
      <w:r w:rsidRPr="00A33C72">
        <w:rPr>
          <w:rFonts w:eastAsia="SimSun"/>
          <w:b/>
        </w:rPr>
        <w:t>Q</w:t>
      </w:r>
      <w:r>
        <w:rPr>
          <w:rFonts w:eastAsia="SimSun"/>
          <w:b/>
        </w:rPr>
        <w:t>.</w:t>
      </w:r>
      <w:r w:rsidR="00614C73" w:rsidRPr="00311A39">
        <w:rPr>
          <w:rFonts w:eastAsia="SimSun"/>
          <w:b/>
        </w:rPr>
        <w:tab/>
        <w:t>How did you arrive at this allocation?</w:t>
      </w:r>
    </w:p>
    <w:p w:rsidR="00614C73" w:rsidRDefault="00614C73" w:rsidP="008B4895">
      <w:pPr>
        <w:pStyle w:val="Answer0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</w:r>
      <w:r w:rsidR="00A30DDC">
        <w:rPr>
          <w:rFonts w:eastAsia="SimSun"/>
        </w:rPr>
        <w:t xml:space="preserve">I arrived at this allocation </w:t>
      </w:r>
      <w:r w:rsidR="00D53D27">
        <w:rPr>
          <w:rFonts w:eastAsia="SimSun"/>
        </w:rPr>
        <w:t xml:space="preserve">as a means to fairly </w:t>
      </w:r>
      <w:r w:rsidR="00896170">
        <w:rPr>
          <w:rFonts w:eastAsia="SimSun"/>
        </w:rPr>
        <w:t xml:space="preserve">distribute </w:t>
      </w:r>
      <w:r w:rsidR="006E56DD">
        <w:rPr>
          <w:rFonts w:eastAsia="SimSun"/>
        </w:rPr>
        <w:t>the gain</w:t>
      </w:r>
      <w:r w:rsidR="00896170">
        <w:rPr>
          <w:rFonts w:eastAsia="SimSun"/>
        </w:rPr>
        <w:t xml:space="preserve"> to</w:t>
      </w:r>
      <w:r w:rsidR="00D53D27">
        <w:rPr>
          <w:rFonts w:eastAsia="SimSun"/>
        </w:rPr>
        <w:t xml:space="preserve"> our investors and </w:t>
      </w:r>
      <w:r w:rsidR="00CE5F94">
        <w:rPr>
          <w:rFonts w:eastAsia="SimSun"/>
        </w:rPr>
        <w:t xml:space="preserve">to </w:t>
      </w:r>
      <w:r w:rsidR="00D53D27">
        <w:rPr>
          <w:rFonts w:eastAsia="SimSun"/>
        </w:rPr>
        <w:t>our remaining customers</w:t>
      </w:r>
      <w:r w:rsidR="00896170">
        <w:rPr>
          <w:rFonts w:eastAsia="SimSun"/>
        </w:rPr>
        <w:t xml:space="preserve">.  </w:t>
      </w:r>
      <w:r w:rsidR="00CE5F94">
        <w:rPr>
          <w:rFonts w:eastAsia="SimSun"/>
        </w:rPr>
        <w:t>This allocation</w:t>
      </w:r>
      <w:r w:rsidR="00CE558C">
        <w:rPr>
          <w:rFonts w:eastAsia="SimSun"/>
        </w:rPr>
        <w:t xml:space="preserve"> is reflective of the </w:t>
      </w:r>
      <w:r w:rsidR="00A30DDC" w:rsidRPr="00A30DDC">
        <w:rPr>
          <w:rFonts w:eastAsia="SimSun"/>
        </w:rPr>
        <w:t xml:space="preserve">unusual </w:t>
      </w:r>
      <w:r w:rsidR="00D53D27">
        <w:rPr>
          <w:rFonts w:eastAsia="SimSun"/>
        </w:rPr>
        <w:t>and</w:t>
      </w:r>
      <w:r w:rsidR="00A30DDC" w:rsidRPr="00A30DDC">
        <w:rPr>
          <w:rFonts w:eastAsia="SimSun"/>
        </w:rPr>
        <w:t xml:space="preserve"> extraordinary </w:t>
      </w:r>
      <w:r w:rsidR="00B62D3F">
        <w:rPr>
          <w:rFonts w:eastAsia="SimSun"/>
        </w:rPr>
        <w:t xml:space="preserve">circumstances </w:t>
      </w:r>
      <w:r w:rsidR="00CE558C">
        <w:rPr>
          <w:rFonts w:eastAsia="SimSun"/>
        </w:rPr>
        <w:t>surrounding this</w:t>
      </w:r>
      <w:r w:rsidR="00B62D3F">
        <w:rPr>
          <w:rFonts w:eastAsia="SimSun"/>
        </w:rPr>
        <w:t xml:space="preserve"> transaction.  </w:t>
      </w:r>
      <w:r w:rsidR="00B62D3F" w:rsidRPr="00B62D3F">
        <w:rPr>
          <w:rFonts w:eastAsia="SimSun"/>
        </w:rPr>
        <w:t xml:space="preserve">The </w:t>
      </w:r>
      <w:proofErr w:type="spellStart"/>
      <w:r w:rsidR="00B62D3F" w:rsidRPr="00B62D3F">
        <w:rPr>
          <w:rFonts w:eastAsia="SimSun"/>
        </w:rPr>
        <w:t>APA</w:t>
      </w:r>
      <w:proofErr w:type="spellEnd"/>
      <w:r w:rsidR="00B62D3F" w:rsidRPr="00B62D3F">
        <w:rPr>
          <w:rFonts w:eastAsia="SimSun"/>
        </w:rPr>
        <w:t xml:space="preserve"> is a settlement agreement entered into under threat of condemnation.  This transaction was not a voluntary sale.  There is unique harm associated with taking a utility's service area</w:t>
      </w:r>
      <w:r w:rsidR="00B62D3F">
        <w:rPr>
          <w:rFonts w:eastAsia="SimSun"/>
        </w:rPr>
        <w:t xml:space="preserve">.  In addition to the loss of property--the </w:t>
      </w:r>
      <w:r w:rsidR="00DC72DC">
        <w:rPr>
          <w:rFonts w:eastAsia="SimSun"/>
        </w:rPr>
        <w:t>A</w:t>
      </w:r>
      <w:r w:rsidR="00B62D3F">
        <w:rPr>
          <w:rFonts w:eastAsia="SimSun"/>
        </w:rPr>
        <w:t xml:space="preserve">ssets in this case--the utility </w:t>
      </w:r>
      <w:r w:rsidR="00B62D3F">
        <w:rPr>
          <w:rFonts w:eastAsia="SimSun"/>
        </w:rPr>
        <w:lastRenderedPageBreak/>
        <w:t xml:space="preserve">also loses its ability </w:t>
      </w:r>
      <w:r w:rsidR="00A33C72">
        <w:rPr>
          <w:rFonts w:eastAsia="SimSun"/>
        </w:rPr>
        <w:t>to earn on these assets</w:t>
      </w:r>
      <w:r w:rsidR="006A2E25">
        <w:rPr>
          <w:rFonts w:eastAsia="SimSun"/>
        </w:rPr>
        <w:t xml:space="preserve">.  </w:t>
      </w:r>
      <w:r w:rsidR="00A33C72">
        <w:rPr>
          <w:rFonts w:eastAsia="SimSun"/>
        </w:rPr>
        <w:t>The utility</w:t>
      </w:r>
      <w:r w:rsidR="00A33C72" w:rsidRPr="00A33C72">
        <w:rPr>
          <w:rFonts w:eastAsia="SimSun"/>
        </w:rPr>
        <w:t xml:space="preserve"> loses a revenue source in addition to the loss of its assets.</w:t>
      </w:r>
      <w:r w:rsidR="00A33C72">
        <w:rPr>
          <w:rFonts w:eastAsia="SimSun"/>
        </w:rPr>
        <w:t xml:space="preserve">  </w:t>
      </w:r>
    </w:p>
    <w:p w:rsidR="00A33C72" w:rsidRDefault="00A33C72" w:rsidP="00A33C72">
      <w:pPr>
        <w:pStyle w:val="Answer0"/>
        <w:rPr>
          <w:rFonts w:eastAsia="SimSun"/>
          <w:b/>
        </w:rPr>
      </w:pPr>
      <w:r w:rsidRPr="00A33C72">
        <w:rPr>
          <w:rFonts w:eastAsia="SimSun"/>
          <w:b/>
        </w:rPr>
        <w:t>Q</w:t>
      </w:r>
      <w:r>
        <w:rPr>
          <w:rFonts w:eastAsia="SimSun"/>
          <w:b/>
        </w:rPr>
        <w:t>.</w:t>
      </w:r>
      <w:r w:rsidRPr="0076639F">
        <w:rPr>
          <w:rFonts w:eastAsia="SimSun"/>
          <w:b/>
        </w:rPr>
        <w:tab/>
      </w:r>
      <w:r w:rsidR="00CE558C">
        <w:rPr>
          <w:rFonts w:eastAsia="SimSun"/>
          <w:b/>
        </w:rPr>
        <w:t>What</w:t>
      </w:r>
      <w:r w:rsidR="001B75FA">
        <w:rPr>
          <w:rFonts w:eastAsia="SimSun"/>
          <w:b/>
        </w:rPr>
        <w:t xml:space="preserve"> </w:t>
      </w:r>
      <w:r w:rsidR="00CE558C" w:rsidRPr="00CE558C">
        <w:rPr>
          <w:rFonts w:eastAsia="SimSun"/>
          <w:b/>
        </w:rPr>
        <w:t xml:space="preserve">unusual and extraordinary </w:t>
      </w:r>
      <w:r w:rsidR="001B75FA">
        <w:rPr>
          <w:rFonts w:eastAsia="SimSun"/>
          <w:b/>
        </w:rPr>
        <w:t xml:space="preserve">circumstances </w:t>
      </w:r>
      <w:r w:rsidR="00CE558C">
        <w:rPr>
          <w:rFonts w:eastAsia="SimSun"/>
          <w:b/>
        </w:rPr>
        <w:t>did you consider</w:t>
      </w:r>
      <w:r>
        <w:rPr>
          <w:rFonts w:eastAsia="SimSun"/>
          <w:b/>
        </w:rPr>
        <w:t>?</w:t>
      </w:r>
    </w:p>
    <w:p w:rsidR="00A33C72" w:rsidRDefault="00A33C72" w:rsidP="001B0B4C">
      <w:pPr>
        <w:pStyle w:val="Answer0"/>
        <w:spacing w:after="0"/>
      </w:pPr>
      <w:r w:rsidRPr="00311A39">
        <w:rPr>
          <w:rFonts w:eastAsia="SimSun"/>
        </w:rPr>
        <w:t>A.</w:t>
      </w:r>
      <w:r w:rsidRPr="00311A39">
        <w:rPr>
          <w:rFonts w:eastAsia="SimSun"/>
        </w:rPr>
        <w:tab/>
      </w:r>
      <w:r w:rsidR="00CE558C">
        <w:rPr>
          <w:rFonts w:eastAsia="SimSun"/>
        </w:rPr>
        <w:t xml:space="preserve">Many of these circumstances are </w:t>
      </w:r>
      <w:r w:rsidR="004F1338">
        <w:rPr>
          <w:rFonts w:eastAsia="SimSun"/>
        </w:rPr>
        <w:t xml:space="preserve">covered in greater detail by the testimony of other witnesses in this proceeding, but I would summarize these </w:t>
      </w:r>
      <w:r w:rsidR="0005318A" w:rsidRPr="0005318A">
        <w:rPr>
          <w:rFonts w:eastAsia="SimSun"/>
        </w:rPr>
        <w:t>unusual and extraordinary circumstances as follows</w:t>
      </w:r>
      <w:r w:rsidR="002B16F8" w:rsidRPr="004F1338">
        <w:rPr>
          <w:rFonts w:eastAsia="SimSun"/>
        </w:rPr>
        <w:t>:</w:t>
      </w:r>
      <w:r w:rsidR="00E6199D">
        <w:t xml:space="preserve"> </w:t>
      </w:r>
    </w:p>
    <w:p w:rsidR="00E6199D" w:rsidRPr="00DB1789" w:rsidRDefault="002B16F8" w:rsidP="00C463C4">
      <w:pPr>
        <w:numPr>
          <w:ilvl w:val="0"/>
          <w:numId w:val="45"/>
        </w:numPr>
        <w:spacing w:line="480" w:lineRule="auto"/>
      </w:pPr>
      <w:r>
        <w:t xml:space="preserve">This transaction involved the forced sale of the Assets to a </w:t>
      </w:r>
      <w:r w:rsidR="00E6199D">
        <w:t xml:space="preserve">public </w:t>
      </w:r>
      <w:r w:rsidR="002A2B7F">
        <w:t>utility</w:t>
      </w:r>
      <w:r w:rsidR="00E6199D">
        <w:t xml:space="preserve"> district, which is a municipal corporation under the laws of the State of Washington</w:t>
      </w:r>
      <w:r>
        <w:t xml:space="preserve">, under threat of condemnation.  </w:t>
      </w:r>
      <w:r w:rsidR="005C31F9">
        <w:t xml:space="preserve">PSE was not a willing seller and the decision to enter into the transaction was based upon </w:t>
      </w:r>
      <w:r w:rsidR="005C31F9" w:rsidRPr="005C31F9">
        <w:t>an assessment of litigation risk</w:t>
      </w:r>
      <w:r w:rsidR="005C31F9">
        <w:t xml:space="preserve">.  The forced liquidation of a portion of our service area is both </w:t>
      </w:r>
      <w:r w:rsidR="006C47DA">
        <w:t xml:space="preserve">an </w:t>
      </w:r>
      <w:r w:rsidR="005C31F9" w:rsidRPr="008B713E">
        <w:rPr>
          <w:rFonts w:eastAsia="SimSun"/>
        </w:rPr>
        <w:t>unusual and extraordinary</w:t>
      </w:r>
      <w:r w:rsidR="006C47DA">
        <w:rPr>
          <w:rFonts w:eastAsia="SimSun"/>
        </w:rPr>
        <w:t xml:space="preserve"> circumstance.</w:t>
      </w:r>
    </w:p>
    <w:p w:rsidR="00E6199D" w:rsidRPr="00DB1789" w:rsidRDefault="00E6199D" w:rsidP="00C463C4">
      <w:pPr>
        <w:numPr>
          <w:ilvl w:val="0"/>
          <w:numId w:val="45"/>
        </w:numPr>
        <w:spacing w:line="480" w:lineRule="auto"/>
      </w:pPr>
      <w:r>
        <w:t xml:space="preserve">The </w:t>
      </w:r>
      <w:r w:rsidR="002B16F8">
        <w:t>A</w:t>
      </w:r>
      <w:r>
        <w:t xml:space="preserve">ssets in question comprised the entirety of </w:t>
      </w:r>
      <w:r w:rsidR="00665CF3">
        <w:t>PSE's utility operating system in Jefferson County</w:t>
      </w:r>
      <w:r w:rsidR="00EF0FD4">
        <w:t xml:space="preserve">.  </w:t>
      </w:r>
      <w:r w:rsidR="001C468D">
        <w:t>The involuntary conversion of all of the Company's assets in an area where investments were made</w:t>
      </w:r>
      <w:r w:rsidR="00B46CBB">
        <w:t xml:space="preserve"> by the Company</w:t>
      </w:r>
      <w:r w:rsidR="001C468D">
        <w:t xml:space="preserve">, for </w:t>
      </w:r>
      <w:r w:rsidR="00CE5F94">
        <w:t>approximately</w:t>
      </w:r>
      <w:r w:rsidR="001C468D" w:rsidRPr="00EE6DF9">
        <w:t xml:space="preserve"> 96 years</w:t>
      </w:r>
      <w:r w:rsidR="001C468D">
        <w:t xml:space="preserve">, with a </w:t>
      </w:r>
      <w:r w:rsidR="006C47DA">
        <w:t>reasonable</w:t>
      </w:r>
      <w:r w:rsidR="001C468D">
        <w:t xml:space="preserve"> expectation </w:t>
      </w:r>
      <w:r w:rsidR="006C47DA">
        <w:t xml:space="preserve">to </w:t>
      </w:r>
      <w:r w:rsidR="00CE5F94">
        <w:t xml:space="preserve">be able to continue </w:t>
      </w:r>
      <w:r w:rsidR="00C463C4">
        <w:t xml:space="preserve">to </w:t>
      </w:r>
      <w:r w:rsidR="006C47DA">
        <w:t>serve its customers</w:t>
      </w:r>
      <w:r w:rsidR="00C463C4">
        <w:t>,</w:t>
      </w:r>
      <w:r w:rsidR="006C47DA">
        <w:t xml:space="preserve"> is both an </w:t>
      </w:r>
      <w:r w:rsidR="006C47DA" w:rsidRPr="008B713E">
        <w:rPr>
          <w:rFonts w:eastAsia="SimSun"/>
        </w:rPr>
        <w:t>unusual and extraordinary</w:t>
      </w:r>
      <w:r w:rsidR="006C47DA">
        <w:rPr>
          <w:rFonts w:eastAsia="SimSun"/>
        </w:rPr>
        <w:t xml:space="preserve"> circumstance.</w:t>
      </w:r>
    </w:p>
    <w:p w:rsidR="00E6199D" w:rsidRPr="00DB1789" w:rsidRDefault="00EF0FD4" w:rsidP="00C463C4">
      <w:pPr>
        <w:numPr>
          <w:ilvl w:val="0"/>
          <w:numId w:val="45"/>
        </w:numPr>
        <w:spacing w:line="480" w:lineRule="auto"/>
      </w:pPr>
      <w:r>
        <w:t>The liquidated Assets were</w:t>
      </w:r>
      <w:r w:rsidR="00E6199D" w:rsidRPr="00DB1789">
        <w:t xml:space="preserve"> included in the rate base of the utility</w:t>
      </w:r>
      <w:r>
        <w:t>, such that the investors lost the ability to earn on this investment</w:t>
      </w:r>
      <w:r w:rsidR="00233A20">
        <w:t xml:space="preserve"> </w:t>
      </w:r>
      <w:r>
        <w:t>in the future.</w:t>
      </w:r>
      <w:r w:rsidR="00233A20">
        <w:t xml:space="preserve"> </w:t>
      </w:r>
      <w:r w:rsidR="006C47DA">
        <w:t xml:space="preserve"> The </w:t>
      </w:r>
      <w:r w:rsidR="006C47DA" w:rsidRPr="006C47DA">
        <w:t xml:space="preserve">risk of losing the return on this investment </w:t>
      </w:r>
      <w:r w:rsidR="00C125FA">
        <w:t xml:space="preserve">by reason of a forced liquidation of the Assets is both an </w:t>
      </w:r>
      <w:r w:rsidR="00C125FA" w:rsidRPr="008B713E">
        <w:rPr>
          <w:rFonts w:eastAsia="SimSun"/>
        </w:rPr>
        <w:t>unusual and extraordinary</w:t>
      </w:r>
      <w:r w:rsidR="00C125FA">
        <w:rPr>
          <w:rFonts w:eastAsia="SimSun"/>
        </w:rPr>
        <w:t xml:space="preserve"> circumstance.</w:t>
      </w:r>
    </w:p>
    <w:p w:rsidR="00E6199D" w:rsidRPr="00EE6DF9" w:rsidRDefault="00233A20" w:rsidP="00C463C4">
      <w:pPr>
        <w:numPr>
          <w:ilvl w:val="0"/>
          <w:numId w:val="45"/>
        </w:numPr>
        <w:spacing w:after="240" w:line="480" w:lineRule="auto"/>
      </w:pPr>
      <w:r>
        <w:lastRenderedPageBreak/>
        <w:t>T</w:t>
      </w:r>
      <w:r w:rsidR="00E6199D" w:rsidRPr="00DB1789">
        <w:t xml:space="preserve">he sale of the </w:t>
      </w:r>
      <w:r w:rsidR="00EF0FD4">
        <w:t>Assets was</w:t>
      </w:r>
      <w:r w:rsidR="00E6199D" w:rsidRPr="00DB1789">
        <w:t xml:space="preserve"> concurrent with </w:t>
      </w:r>
      <w:r w:rsidR="00EF0FD4">
        <w:t>PSE</w:t>
      </w:r>
      <w:r w:rsidR="00E6199D" w:rsidRPr="00DB1789">
        <w:t xml:space="preserve"> being relieved of</w:t>
      </w:r>
      <w:r w:rsidR="00EF0FD4">
        <w:t>,</w:t>
      </w:r>
      <w:r w:rsidR="00E6199D" w:rsidRPr="00DB1789">
        <w:t xml:space="preserve"> and </w:t>
      </w:r>
      <w:proofErr w:type="spellStart"/>
      <w:r w:rsidR="00EF0FD4">
        <w:t>JPUD</w:t>
      </w:r>
      <w:proofErr w:type="spellEnd"/>
      <w:r w:rsidR="00E6199D" w:rsidRPr="00DB1789">
        <w:t xml:space="preserve"> assuming</w:t>
      </w:r>
      <w:r w:rsidR="00EF0FD4">
        <w:t>,</w:t>
      </w:r>
      <w:r w:rsidR="00E6199D" w:rsidRPr="00DB1789">
        <w:t xml:space="preserve"> the public utility obligations to the customers </w:t>
      </w:r>
      <w:r w:rsidR="00E6199D" w:rsidRPr="00EE6DF9">
        <w:t>within the area</w:t>
      </w:r>
      <w:r w:rsidR="00EF0FD4" w:rsidRPr="00EE6DF9">
        <w:t>.</w:t>
      </w:r>
      <w:r w:rsidR="00EE6DF9">
        <w:t xml:space="preserve">  </w:t>
      </w:r>
      <w:r w:rsidR="00EF0FD4" w:rsidRPr="00EE6DF9">
        <w:t xml:space="preserve">As a result, PSE </w:t>
      </w:r>
      <w:r w:rsidR="009B6F21">
        <w:t xml:space="preserve">lost its </w:t>
      </w:r>
      <w:r w:rsidR="00EF0FD4" w:rsidRPr="00EE6DF9">
        <w:t>ability to conduct its business in an established market.</w:t>
      </w:r>
    </w:p>
    <w:p w:rsidR="00E6199D" w:rsidRDefault="00233A20" w:rsidP="00A33C72">
      <w:pPr>
        <w:pStyle w:val="Answer0"/>
        <w:rPr>
          <w:rFonts w:eastAsia="SimSun"/>
        </w:rPr>
      </w:pPr>
      <w:r>
        <w:rPr>
          <w:rFonts w:eastAsia="SimSun"/>
        </w:rPr>
        <w:tab/>
        <w:t xml:space="preserve">In addition to these </w:t>
      </w:r>
      <w:r w:rsidR="00BB2331">
        <w:rPr>
          <w:rFonts w:eastAsia="SimSun"/>
        </w:rPr>
        <w:t>circumstances</w:t>
      </w:r>
      <w:r>
        <w:rPr>
          <w:rFonts w:eastAsia="SimSun"/>
        </w:rPr>
        <w:t xml:space="preserve"> </w:t>
      </w:r>
      <w:r w:rsidR="00E47CB4">
        <w:rPr>
          <w:rFonts w:eastAsia="SimSun"/>
        </w:rPr>
        <w:t xml:space="preserve">I considered the </w:t>
      </w:r>
      <w:r w:rsidR="00E47CB4" w:rsidRPr="00E47CB4">
        <w:rPr>
          <w:rFonts w:eastAsia="SimSun"/>
        </w:rPr>
        <w:t>consequences to PSE's remaining customers associated with the forced sale of Assets</w:t>
      </w:r>
      <w:r w:rsidR="00E47CB4">
        <w:rPr>
          <w:rFonts w:eastAsia="SimSun"/>
        </w:rPr>
        <w:t xml:space="preserve"> to </w:t>
      </w:r>
      <w:proofErr w:type="spellStart"/>
      <w:r w:rsidR="00E47CB4" w:rsidRPr="00E47CB4">
        <w:rPr>
          <w:rFonts w:eastAsia="SimSun"/>
        </w:rPr>
        <w:t>JPUD</w:t>
      </w:r>
      <w:proofErr w:type="spellEnd"/>
      <w:r w:rsidR="00E47CB4">
        <w:rPr>
          <w:rFonts w:eastAsia="SimSun"/>
        </w:rPr>
        <w:t xml:space="preserve">.  These consequences are addressed in detail in the testimony of Mr. </w:t>
      </w:r>
      <w:r w:rsidR="00E47CB4" w:rsidRPr="00E47CB4">
        <w:rPr>
          <w:rFonts w:eastAsia="SimSun"/>
        </w:rPr>
        <w:t>Jon A. Piliaris</w:t>
      </w:r>
      <w:r w:rsidR="00E47CB4">
        <w:rPr>
          <w:rFonts w:eastAsia="SimSun"/>
        </w:rPr>
        <w:t xml:space="preserve">.  </w:t>
      </w:r>
      <w:r>
        <w:rPr>
          <w:rFonts w:eastAsia="SimSun"/>
        </w:rPr>
        <w:t>Mr. Piliari</w:t>
      </w:r>
      <w:r w:rsidR="00087263">
        <w:rPr>
          <w:rFonts w:eastAsia="SimSun"/>
        </w:rPr>
        <w:t xml:space="preserve">s has assessed the impact of the transaction on the Company's remaining customers and </w:t>
      </w:r>
      <w:r w:rsidR="00BB2331">
        <w:rPr>
          <w:rFonts w:eastAsia="SimSun"/>
        </w:rPr>
        <w:t>concludes</w:t>
      </w:r>
      <w:r w:rsidR="00087263">
        <w:rPr>
          <w:rFonts w:eastAsia="SimSun"/>
        </w:rPr>
        <w:t xml:space="preserve"> that these customers were not adversely affect</w:t>
      </w:r>
      <w:r w:rsidR="006A2E25">
        <w:rPr>
          <w:rFonts w:eastAsia="SimSun"/>
        </w:rPr>
        <w:t>ed</w:t>
      </w:r>
      <w:r w:rsidR="00087263">
        <w:rPr>
          <w:rFonts w:eastAsia="SimSun"/>
        </w:rPr>
        <w:t xml:space="preserve"> by the sale.  </w:t>
      </w:r>
    </w:p>
    <w:p w:rsidR="00087263" w:rsidRDefault="00087263" w:rsidP="00087263">
      <w:pPr>
        <w:pStyle w:val="Answer0"/>
        <w:rPr>
          <w:rFonts w:eastAsia="SimSun"/>
          <w:b/>
        </w:rPr>
      </w:pPr>
      <w:r w:rsidRPr="00A33C72">
        <w:rPr>
          <w:rFonts w:eastAsia="SimSun"/>
          <w:b/>
        </w:rPr>
        <w:t>Q</w:t>
      </w:r>
      <w:r>
        <w:rPr>
          <w:rFonts w:eastAsia="SimSun"/>
          <w:b/>
        </w:rPr>
        <w:t>.</w:t>
      </w:r>
      <w:r w:rsidRPr="0076639F">
        <w:rPr>
          <w:rFonts w:eastAsia="SimSun"/>
          <w:b/>
        </w:rPr>
        <w:tab/>
      </w:r>
      <w:r w:rsidR="00506388">
        <w:rPr>
          <w:rFonts w:eastAsia="SimSun"/>
          <w:b/>
        </w:rPr>
        <w:t xml:space="preserve">Is your proposed allocation consistent with direction the </w:t>
      </w:r>
      <w:r w:rsidR="00506388" w:rsidRPr="00506388">
        <w:rPr>
          <w:rFonts w:eastAsia="SimSun"/>
          <w:b/>
        </w:rPr>
        <w:t>Washington Utilities and Transportation Commission (</w:t>
      </w:r>
      <w:r w:rsidR="0047745C">
        <w:rPr>
          <w:rFonts w:eastAsia="SimSun"/>
          <w:b/>
        </w:rPr>
        <w:t>“</w:t>
      </w:r>
      <w:r w:rsidR="00506388" w:rsidRPr="00506388">
        <w:rPr>
          <w:rFonts w:eastAsia="SimSun"/>
          <w:b/>
        </w:rPr>
        <w:t>Commission</w:t>
      </w:r>
      <w:r w:rsidR="0047745C">
        <w:rPr>
          <w:rFonts w:eastAsia="SimSun"/>
          <w:b/>
        </w:rPr>
        <w:t>”</w:t>
      </w:r>
      <w:r w:rsidR="00506388" w:rsidRPr="00506388">
        <w:rPr>
          <w:rFonts w:eastAsia="SimSun"/>
          <w:b/>
        </w:rPr>
        <w:t>)</w:t>
      </w:r>
      <w:r w:rsidR="00506388">
        <w:rPr>
          <w:rFonts w:eastAsia="SimSun"/>
          <w:b/>
        </w:rPr>
        <w:t xml:space="preserve"> has provided the </w:t>
      </w:r>
      <w:r w:rsidR="00DC188D">
        <w:rPr>
          <w:rFonts w:eastAsia="SimSun"/>
          <w:b/>
        </w:rPr>
        <w:t>Company</w:t>
      </w:r>
      <w:r w:rsidR="00506388">
        <w:rPr>
          <w:rFonts w:eastAsia="SimSun"/>
          <w:b/>
        </w:rPr>
        <w:t xml:space="preserve"> in connection with prior transactions</w:t>
      </w:r>
      <w:r>
        <w:rPr>
          <w:rFonts w:eastAsia="SimSun"/>
          <w:b/>
        </w:rPr>
        <w:t>?</w:t>
      </w:r>
    </w:p>
    <w:p w:rsidR="000E47EE" w:rsidRDefault="00087263" w:rsidP="00A82F87">
      <w:pPr>
        <w:pStyle w:val="Answer0"/>
        <w:rPr>
          <w:rFonts w:eastAsia="SimSun"/>
        </w:rPr>
      </w:pPr>
      <w:r>
        <w:rPr>
          <w:rFonts w:eastAsia="SimSun"/>
        </w:rPr>
        <w:t>A</w:t>
      </w:r>
      <w:r>
        <w:rPr>
          <w:rFonts w:eastAsia="SimSun"/>
        </w:rPr>
        <w:tab/>
      </w:r>
      <w:r w:rsidR="00DC188D">
        <w:rPr>
          <w:rFonts w:eastAsia="SimSun"/>
        </w:rPr>
        <w:t>Yes</w:t>
      </w:r>
      <w:r w:rsidR="000E47EE">
        <w:rPr>
          <w:rFonts w:eastAsia="SimSun"/>
        </w:rPr>
        <w:t xml:space="preserve">.  However, </w:t>
      </w:r>
      <w:r w:rsidR="00DC188D">
        <w:rPr>
          <w:rFonts w:eastAsia="SimSun"/>
        </w:rPr>
        <w:t xml:space="preserve">I do not believe that the Commission has addressed </w:t>
      </w:r>
      <w:r w:rsidR="000E47EE">
        <w:rPr>
          <w:rFonts w:eastAsia="SimSun"/>
        </w:rPr>
        <w:t>the facts presented in this case</w:t>
      </w:r>
      <w:r w:rsidR="00DC188D">
        <w:rPr>
          <w:rFonts w:eastAsia="SimSun"/>
        </w:rPr>
        <w:t xml:space="preserve"> in a prior decision.  </w:t>
      </w:r>
      <w:r w:rsidR="00E66BF9">
        <w:rPr>
          <w:rFonts w:eastAsia="SimSun"/>
        </w:rPr>
        <w:t>In the very dif</w:t>
      </w:r>
      <w:r w:rsidR="00B47E3C">
        <w:rPr>
          <w:rFonts w:eastAsia="SimSun"/>
        </w:rPr>
        <w:t>ferent case of voluntary sales, the Commission</w:t>
      </w:r>
      <w:r w:rsidR="00E66BF9">
        <w:rPr>
          <w:rFonts w:eastAsia="SimSun"/>
        </w:rPr>
        <w:t xml:space="preserve"> has </w:t>
      </w:r>
      <w:r w:rsidR="00EF0D14">
        <w:rPr>
          <w:rFonts w:eastAsia="SimSun"/>
        </w:rPr>
        <w:t xml:space="preserve">looked carefully at the context of the sale and allocated gain on the basis of </w:t>
      </w:r>
      <w:r w:rsidR="00805019">
        <w:rPr>
          <w:rFonts w:eastAsia="SimSun"/>
        </w:rPr>
        <w:t xml:space="preserve">the relative equities, by application of the principles </w:t>
      </w:r>
      <w:r w:rsidR="00EF0D14">
        <w:rPr>
          <w:rFonts w:eastAsia="SimSun"/>
        </w:rPr>
        <w:t xml:space="preserve">that the </w:t>
      </w:r>
      <w:r w:rsidR="00EF0D14" w:rsidRPr="00EF0D14">
        <w:rPr>
          <w:rFonts w:eastAsia="SimSun"/>
        </w:rPr>
        <w:t>reward</w:t>
      </w:r>
      <w:r w:rsidR="00EF0D14">
        <w:rPr>
          <w:rFonts w:eastAsia="SimSun"/>
        </w:rPr>
        <w:t>s</w:t>
      </w:r>
      <w:r w:rsidR="00EF0D14" w:rsidRPr="00EF0D14">
        <w:rPr>
          <w:rFonts w:eastAsia="SimSun"/>
        </w:rPr>
        <w:t xml:space="preserve"> </w:t>
      </w:r>
      <w:r w:rsidR="00EF0D14">
        <w:rPr>
          <w:rFonts w:eastAsia="SimSun"/>
        </w:rPr>
        <w:t xml:space="preserve">of a transaction </w:t>
      </w:r>
      <w:r w:rsidR="00EF0D14" w:rsidRPr="00EF0D14">
        <w:rPr>
          <w:rFonts w:eastAsia="SimSun"/>
        </w:rPr>
        <w:t xml:space="preserve">should follow </w:t>
      </w:r>
      <w:r w:rsidR="00EF0D14">
        <w:rPr>
          <w:rFonts w:eastAsia="SimSun"/>
        </w:rPr>
        <w:t xml:space="preserve">the relative </w:t>
      </w:r>
      <w:r w:rsidR="00EF0D14" w:rsidRPr="00EF0D14">
        <w:rPr>
          <w:rFonts w:eastAsia="SimSun"/>
        </w:rPr>
        <w:t>risk</w:t>
      </w:r>
      <w:r w:rsidR="00805019">
        <w:rPr>
          <w:rFonts w:eastAsia="SimSun"/>
        </w:rPr>
        <w:t xml:space="preserve"> assumed by the parties</w:t>
      </w:r>
      <w:r w:rsidR="00EF0D14">
        <w:rPr>
          <w:rFonts w:eastAsia="SimSun"/>
        </w:rPr>
        <w:t xml:space="preserve"> </w:t>
      </w:r>
      <w:r w:rsidR="00EF0D14" w:rsidRPr="00EF0D14">
        <w:rPr>
          <w:rFonts w:eastAsia="SimSun"/>
        </w:rPr>
        <w:t xml:space="preserve">and </w:t>
      </w:r>
      <w:r w:rsidR="00EF0D14">
        <w:rPr>
          <w:rFonts w:eastAsia="SimSun"/>
        </w:rPr>
        <w:t xml:space="preserve">that the </w:t>
      </w:r>
      <w:r w:rsidR="00EF0D14" w:rsidRPr="00EF0D14">
        <w:rPr>
          <w:rFonts w:eastAsia="SimSun"/>
        </w:rPr>
        <w:t>benefit</w:t>
      </w:r>
      <w:r w:rsidR="00EF0D14">
        <w:rPr>
          <w:rFonts w:eastAsia="SimSun"/>
        </w:rPr>
        <w:t>s</w:t>
      </w:r>
      <w:r w:rsidR="00EF0D14" w:rsidRPr="00EF0D14">
        <w:rPr>
          <w:rFonts w:eastAsia="SimSun"/>
        </w:rPr>
        <w:t xml:space="preserve"> </w:t>
      </w:r>
      <w:r w:rsidR="00EF0D14">
        <w:rPr>
          <w:rFonts w:eastAsia="SimSun"/>
        </w:rPr>
        <w:t xml:space="preserve">of the transaction </w:t>
      </w:r>
      <w:r w:rsidR="00EF0D14" w:rsidRPr="00EF0D14">
        <w:rPr>
          <w:rFonts w:eastAsia="SimSun"/>
        </w:rPr>
        <w:t>should follow burden</w:t>
      </w:r>
      <w:r w:rsidR="00EF0D14">
        <w:rPr>
          <w:rFonts w:eastAsia="SimSun"/>
        </w:rPr>
        <w:t xml:space="preserve">s of prior ownership.  </w:t>
      </w:r>
      <w:r w:rsidR="000E47EE">
        <w:rPr>
          <w:rFonts w:eastAsia="SimSun"/>
        </w:rPr>
        <w:t>I applied</w:t>
      </w:r>
      <w:r w:rsidR="0001184F">
        <w:rPr>
          <w:rFonts w:eastAsia="SimSun"/>
        </w:rPr>
        <w:t xml:space="preserve"> these equitable principles</w:t>
      </w:r>
      <w:r w:rsidR="000E47EE">
        <w:rPr>
          <w:rFonts w:eastAsia="SimSun"/>
        </w:rPr>
        <w:t xml:space="preserve"> in </w:t>
      </w:r>
      <w:r w:rsidR="0001184F">
        <w:rPr>
          <w:rFonts w:eastAsia="SimSun"/>
        </w:rPr>
        <w:t xml:space="preserve">determining </w:t>
      </w:r>
      <w:r w:rsidR="000E47EE">
        <w:rPr>
          <w:rFonts w:eastAsia="SimSun"/>
        </w:rPr>
        <w:t xml:space="preserve">my </w:t>
      </w:r>
      <w:r w:rsidR="00CE5F94">
        <w:rPr>
          <w:rFonts w:eastAsia="SimSun"/>
        </w:rPr>
        <w:t>proposed</w:t>
      </w:r>
      <w:r w:rsidR="000E47EE">
        <w:rPr>
          <w:rFonts w:eastAsia="SimSun"/>
        </w:rPr>
        <w:t xml:space="preserve"> allocation of gain.  </w:t>
      </w:r>
      <w:r w:rsidR="00FF476D">
        <w:rPr>
          <w:rFonts w:eastAsia="SimSun"/>
        </w:rPr>
        <w:t xml:space="preserve">Many of the consequences of the transaction that I considered in making this determination </w:t>
      </w:r>
      <w:r w:rsidR="00D93FF7">
        <w:rPr>
          <w:rFonts w:eastAsia="SimSun"/>
        </w:rPr>
        <w:t xml:space="preserve">are addressed, in detail, in the testimony of </w:t>
      </w:r>
      <w:r w:rsidR="00BE6C1A">
        <w:rPr>
          <w:rFonts w:eastAsia="SimSun"/>
        </w:rPr>
        <w:t>Jon A.</w:t>
      </w:r>
      <w:r w:rsidR="00D93FF7">
        <w:rPr>
          <w:rFonts w:eastAsia="SimSun"/>
        </w:rPr>
        <w:t xml:space="preserve"> </w:t>
      </w:r>
      <w:r w:rsidR="00D93FF7" w:rsidRPr="00E47CB4">
        <w:rPr>
          <w:rFonts w:eastAsia="SimSun"/>
        </w:rPr>
        <w:t>Piliaris</w:t>
      </w:r>
      <w:r w:rsidR="00BE6C1A">
        <w:rPr>
          <w:rFonts w:eastAsia="SimSun"/>
        </w:rPr>
        <w:t>, Exhibit No. ___(JAP-1T)</w:t>
      </w:r>
      <w:r w:rsidR="00D93FF7">
        <w:rPr>
          <w:rFonts w:eastAsia="SimSun"/>
        </w:rPr>
        <w:t xml:space="preserve">.  </w:t>
      </w:r>
    </w:p>
    <w:p w:rsidR="00E66BF9" w:rsidRPr="00A82F87" w:rsidRDefault="000E47EE" w:rsidP="00A82F87">
      <w:pPr>
        <w:pStyle w:val="Answer0"/>
        <w:rPr>
          <w:rFonts w:eastAsia="SimSun"/>
        </w:rPr>
      </w:pPr>
      <w:r>
        <w:rPr>
          <w:rFonts w:eastAsia="SimSun"/>
        </w:rPr>
        <w:lastRenderedPageBreak/>
        <w:tab/>
      </w:r>
      <w:r w:rsidR="00D93FF7">
        <w:rPr>
          <w:rFonts w:eastAsia="SimSun"/>
        </w:rPr>
        <w:t xml:space="preserve">By operation of the terms </w:t>
      </w:r>
      <w:r w:rsidR="000C51B5">
        <w:rPr>
          <w:rFonts w:eastAsia="SimSun"/>
        </w:rPr>
        <w:t xml:space="preserve">and conditions </w:t>
      </w:r>
      <w:r w:rsidR="00D93FF7">
        <w:rPr>
          <w:rFonts w:eastAsia="SimSun"/>
        </w:rPr>
        <w:t xml:space="preserve">of the </w:t>
      </w:r>
      <w:proofErr w:type="spellStart"/>
      <w:r w:rsidR="00D93FF7">
        <w:rPr>
          <w:rFonts w:eastAsia="SimSun"/>
        </w:rPr>
        <w:t>APA</w:t>
      </w:r>
      <w:proofErr w:type="spellEnd"/>
      <w:r w:rsidR="00D93FF7">
        <w:rPr>
          <w:rFonts w:eastAsia="SimSun"/>
        </w:rPr>
        <w:t xml:space="preserve"> and the CTA</w:t>
      </w:r>
      <w:r w:rsidR="00B100E8">
        <w:rPr>
          <w:rFonts w:eastAsia="SimSun"/>
        </w:rPr>
        <w:t xml:space="preserve">, the Company was successful in </w:t>
      </w:r>
      <w:r w:rsidR="00A82F87">
        <w:rPr>
          <w:rFonts w:eastAsia="SimSun"/>
        </w:rPr>
        <w:t>placing</w:t>
      </w:r>
      <w:r w:rsidR="00B100E8">
        <w:rPr>
          <w:rFonts w:eastAsia="SimSun"/>
        </w:rPr>
        <w:t xml:space="preserve"> the majority of transactional risk on the departing customers</w:t>
      </w:r>
      <w:r w:rsidR="00593085">
        <w:rPr>
          <w:rFonts w:eastAsia="SimSun"/>
        </w:rPr>
        <w:t xml:space="preserve">.  The investors, however, primarily bear </w:t>
      </w:r>
      <w:r w:rsidR="00B100E8">
        <w:rPr>
          <w:rFonts w:eastAsia="SimSun"/>
        </w:rPr>
        <w:t>the risk of reinvestment</w:t>
      </w:r>
      <w:r w:rsidR="00593085">
        <w:rPr>
          <w:rFonts w:eastAsia="SimSun"/>
        </w:rPr>
        <w:t xml:space="preserve">, while the remaining customers </w:t>
      </w:r>
      <w:r w:rsidR="00B47E3C">
        <w:rPr>
          <w:rFonts w:eastAsia="SimSun"/>
        </w:rPr>
        <w:t>bear little or no transactional risk</w:t>
      </w:r>
      <w:r w:rsidR="00593085">
        <w:rPr>
          <w:rFonts w:eastAsia="SimSun"/>
        </w:rPr>
        <w:t xml:space="preserve">.  The burden of prior ownership was carried by </w:t>
      </w:r>
      <w:r w:rsidR="00A1537F">
        <w:rPr>
          <w:rFonts w:eastAsia="SimSun"/>
        </w:rPr>
        <w:t xml:space="preserve">the investors, who paid for the assets, and the departing customers who paid their fair share of the cost of the service that they received.  Under these facts and </w:t>
      </w:r>
      <w:r>
        <w:rPr>
          <w:rFonts w:eastAsia="SimSun"/>
        </w:rPr>
        <w:t>taking guidance from</w:t>
      </w:r>
      <w:r w:rsidR="00A1537F">
        <w:rPr>
          <w:rFonts w:eastAsia="SimSun"/>
        </w:rPr>
        <w:t xml:space="preserve"> the precedent that </w:t>
      </w:r>
      <w:r w:rsidR="00A82F87">
        <w:rPr>
          <w:rFonts w:eastAsia="SimSun"/>
        </w:rPr>
        <w:t>the</w:t>
      </w:r>
      <w:r w:rsidR="00A1537F">
        <w:rPr>
          <w:rFonts w:eastAsia="SimSun"/>
        </w:rPr>
        <w:t xml:space="preserve"> Commission has applied</w:t>
      </w:r>
      <w:r w:rsidR="00C463C4">
        <w:rPr>
          <w:rFonts w:eastAsia="SimSun"/>
        </w:rPr>
        <w:t xml:space="preserve"> under the very different</w:t>
      </w:r>
      <w:r w:rsidR="00A1537F">
        <w:rPr>
          <w:rFonts w:eastAsia="SimSun"/>
        </w:rPr>
        <w:t xml:space="preserve"> circumstances presented by voluntary</w:t>
      </w:r>
      <w:r w:rsidR="00A82F87">
        <w:rPr>
          <w:rFonts w:eastAsia="SimSun"/>
        </w:rPr>
        <w:t xml:space="preserve"> transactions</w:t>
      </w:r>
      <w:r w:rsidR="00A1537F">
        <w:rPr>
          <w:rFonts w:eastAsia="SimSun"/>
        </w:rPr>
        <w:t xml:space="preserve">, I arrived at an </w:t>
      </w:r>
      <w:r w:rsidR="00A1537F" w:rsidRPr="00A1537F">
        <w:rPr>
          <w:rFonts w:eastAsia="SimSun"/>
        </w:rPr>
        <w:t xml:space="preserve">allocation of </w:t>
      </w:r>
      <w:r w:rsidR="00DC188D">
        <w:rPr>
          <w:rFonts w:eastAsia="SimSun"/>
        </w:rPr>
        <w:t>75</w:t>
      </w:r>
      <w:r w:rsidR="00DC188D" w:rsidRPr="00A1537F">
        <w:rPr>
          <w:rFonts w:eastAsia="SimSun"/>
        </w:rPr>
        <w:t xml:space="preserve">% </w:t>
      </w:r>
      <w:r w:rsidR="00A1537F" w:rsidRPr="00A1537F">
        <w:rPr>
          <w:rFonts w:eastAsia="SimSun"/>
        </w:rPr>
        <w:t xml:space="preserve">of the gain to investors and </w:t>
      </w:r>
      <w:r w:rsidR="00DC188D">
        <w:rPr>
          <w:rFonts w:eastAsia="SimSun"/>
        </w:rPr>
        <w:t>25</w:t>
      </w:r>
      <w:r w:rsidR="00DC188D" w:rsidRPr="00A1537F">
        <w:rPr>
          <w:rFonts w:eastAsia="SimSun"/>
        </w:rPr>
        <w:t xml:space="preserve">% </w:t>
      </w:r>
      <w:r w:rsidR="00A1537F" w:rsidRPr="00A1537F">
        <w:rPr>
          <w:rFonts w:eastAsia="SimSun"/>
        </w:rPr>
        <w:t>to the remaining customers</w:t>
      </w:r>
      <w:r w:rsidR="00A1537F">
        <w:rPr>
          <w:rFonts w:eastAsia="SimSun"/>
        </w:rPr>
        <w:t xml:space="preserve">. </w:t>
      </w:r>
    </w:p>
    <w:p w:rsidR="00485FAF" w:rsidRPr="009075DC" w:rsidRDefault="00342E24" w:rsidP="00485FAF">
      <w:pPr>
        <w:pStyle w:val="Heading1"/>
        <w:spacing w:after="360" w:line="240" w:lineRule="auto"/>
        <w:rPr>
          <w:rFonts w:eastAsia="SimSun"/>
        </w:rPr>
      </w:pPr>
      <w:bookmarkStart w:id="9" w:name="_Toc364777990"/>
      <w:bookmarkStart w:id="10" w:name="_Toc370909494"/>
      <w:r>
        <w:rPr>
          <w:rFonts w:eastAsia="SimSun"/>
        </w:rPr>
        <w:t>IV</w:t>
      </w:r>
      <w:r w:rsidR="00485FAF" w:rsidRPr="009075DC">
        <w:rPr>
          <w:rFonts w:eastAsia="SimSun"/>
        </w:rPr>
        <w:t>.</w:t>
      </w:r>
      <w:r w:rsidR="00485FAF" w:rsidRPr="009075DC">
        <w:rPr>
          <w:rFonts w:eastAsia="SimSun"/>
        </w:rPr>
        <w:tab/>
      </w:r>
      <w:r w:rsidR="00485FAF">
        <w:rPr>
          <w:rFonts w:eastAsia="SimSun"/>
        </w:rPr>
        <w:t>ACCOUNTING FOR THE GAIN</w:t>
      </w:r>
      <w:bookmarkEnd w:id="10"/>
      <w:r w:rsidR="007A1DE3">
        <w:rPr>
          <w:rFonts w:eastAsia="SimSun"/>
        </w:rPr>
        <w:t xml:space="preserve"> </w:t>
      </w:r>
      <w:bookmarkEnd w:id="9"/>
    </w:p>
    <w:p w:rsidR="00485FAF" w:rsidRPr="00A503F9" w:rsidRDefault="00485FAF" w:rsidP="00485FAF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8B273D">
        <w:rPr>
          <w:rFonts w:eastAsia="SimSun"/>
        </w:rPr>
        <w:t>Please explain the specific accounting that would be required to account for the gain as you have discussed it here</w:t>
      </w:r>
      <w:r w:rsidR="006F7036">
        <w:rPr>
          <w:rFonts w:eastAsia="SimSun"/>
        </w:rPr>
        <w:t>, beginning with the gain allocated to the Company</w:t>
      </w:r>
      <w:r w:rsidR="00BE6C1A">
        <w:rPr>
          <w:rFonts w:eastAsia="SimSun"/>
        </w:rPr>
        <w:t>.</w:t>
      </w:r>
    </w:p>
    <w:p w:rsidR="008E41E0" w:rsidRDefault="00485FAF" w:rsidP="00485FAF">
      <w:pPr>
        <w:pStyle w:val="Answer0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</w:r>
      <w:r w:rsidR="00D66A2B">
        <w:rPr>
          <w:rFonts w:eastAsia="SimSun"/>
        </w:rPr>
        <w:t xml:space="preserve">The </w:t>
      </w:r>
      <w:r w:rsidR="008B273D">
        <w:rPr>
          <w:rFonts w:eastAsia="SimSun"/>
        </w:rPr>
        <w:t xml:space="preserve">gain is currently sitting </w:t>
      </w:r>
      <w:r w:rsidR="00A82F87">
        <w:rPr>
          <w:rFonts w:eastAsia="SimSun"/>
        </w:rPr>
        <w:t xml:space="preserve">on the </w:t>
      </w:r>
      <w:r w:rsidR="00D66A2B">
        <w:rPr>
          <w:rFonts w:eastAsia="SimSun"/>
        </w:rPr>
        <w:t xml:space="preserve">balance sheet in </w:t>
      </w:r>
      <w:r w:rsidR="00257E6C">
        <w:rPr>
          <w:rFonts w:eastAsia="SimSun"/>
        </w:rPr>
        <w:t>FERC Account 25300061</w:t>
      </w:r>
      <w:r w:rsidR="00D66A2B">
        <w:rPr>
          <w:rFonts w:eastAsia="SimSun"/>
        </w:rPr>
        <w:t xml:space="preserve">, </w:t>
      </w:r>
      <w:r w:rsidR="00257E6C">
        <w:rPr>
          <w:rFonts w:eastAsia="SimSun"/>
        </w:rPr>
        <w:t>Deferred Credits – Jefferson County</w:t>
      </w:r>
      <w:r w:rsidR="00D66A2B">
        <w:rPr>
          <w:rFonts w:eastAsia="SimSun"/>
        </w:rPr>
        <w:t>, as a credit balance</w:t>
      </w:r>
      <w:r w:rsidR="008B273D">
        <w:rPr>
          <w:rFonts w:eastAsia="SimSun"/>
        </w:rPr>
        <w:t xml:space="preserve">.  </w:t>
      </w:r>
      <w:r w:rsidR="006F7036">
        <w:rPr>
          <w:rFonts w:eastAsia="SimSun"/>
        </w:rPr>
        <w:t xml:space="preserve">The gain </w:t>
      </w:r>
      <w:r w:rsidR="00D66A2B">
        <w:rPr>
          <w:rFonts w:eastAsia="SimSun"/>
        </w:rPr>
        <w:t>allocated to the Company wil</w:t>
      </w:r>
      <w:r w:rsidR="00257E6C">
        <w:rPr>
          <w:rFonts w:eastAsia="SimSun"/>
        </w:rPr>
        <w:t>l be moved from FERC Account 253</w:t>
      </w:r>
      <w:r w:rsidR="000C22CA">
        <w:rPr>
          <w:rFonts w:eastAsia="SimSun"/>
        </w:rPr>
        <w:t>00061</w:t>
      </w:r>
      <w:r w:rsidR="00D66A2B">
        <w:rPr>
          <w:rFonts w:eastAsia="SimSun"/>
        </w:rPr>
        <w:t xml:space="preserve"> an</w:t>
      </w:r>
      <w:r w:rsidR="00257E6C">
        <w:rPr>
          <w:rFonts w:eastAsia="SimSun"/>
        </w:rPr>
        <w:t>d credited to FERC Account 421.1</w:t>
      </w:r>
      <w:r w:rsidR="00D66A2B">
        <w:rPr>
          <w:rFonts w:eastAsia="SimSun"/>
        </w:rPr>
        <w:t xml:space="preserve">, Gain </w:t>
      </w:r>
      <w:r w:rsidR="00257E6C">
        <w:rPr>
          <w:rFonts w:eastAsia="SimSun"/>
        </w:rPr>
        <w:t>on Disposition of Property</w:t>
      </w:r>
      <w:r w:rsidR="00D66A2B">
        <w:rPr>
          <w:rFonts w:eastAsia="SimSun"/>
        </w:rPr>
        <w:t>, on the income statement</w:t>
      </w:r>
      <w:r>
        <w:rPr>
          <w:rFonts w:eastAsia="SimSun"/>
        </w:rPr>
        <w:t xml:space="preserve">.  </w:t>
      </w:r>
    </w:p>
    <w:p w:rsidR="00D66A2B" w:rsidRPr="00A503F9" w:rsidRDefault="00D66A2B" w:rsidP="00D66A2B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>
        <w:rPr>
          <w:rFonts w:eastAsia="SimSun"/>
        </w:rPr>
        <w:t>What is the accounting for the portion of the gain allocated to remaining customers who weren’t harmed by the transaction?</w:t>
      </w:r>
    </w:p>
    <w:p w:rsidR="000C22CA" w:rsidRDefault="00D66A2B" w:rsidP="000C22CA">
      <w:pPr>
        <w:pStyle w:val="Answer0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</w:r>
      <w:r w:rsidR="000C22CA">
        <w:rPr>
          <w:rFonts w:eastAsia="SimSun"/>
        </w:rPr>
        <w:t xml:space="preserve">The portion of the gain allocated to remaining customers will be amortized from FERC Account 25300061 to FERC Account 407 over </w:t>
      </w:r>
      <w:r w:rsidR="006E56DD">
        <w:rPr>
          <w:rFonts w:eastAsia="SimSun"/>
        </w:rPr>
        <w:t xml:space="preserve">48 </w:t>
      </w:r>
      <w:r w:rsidR="000C22CA">
        <w:rPr>
          <w:rFonts w:eastAsia="SimSun"/>
        </w:rPr>
        <w:t>months.</w:t>
      </w:r>
    </w:p>
    <w:p w:rsidR="001B0B4C" w:rsidRPr="009075DC" w:rsidRDefault="00342E24" w:rsidP="001B0B4C">
      <w:pPr>
        <w:pStyle w:val="Heading1"/>
        <w:spacing w:after="360" w:line="240" w:lineRule="auto"/>
        <w:rPr>
          <w:rFonts w:eastAsia="SimSun"/>
        </w:rPr>
      </w:pPr>
      <w:bookmarkStart w:id="11" w:name="_Toc370909495"/>
      <w:r>
        <w:rPr>
          <w:rFonts w:eastAsia="SimSun"/>
        </w:rPr>
        <w:lastRenderedPageBreak/>
        <w:t>V</w:t>
      </w:r>
      <w:r w:rsidR="001B0B4C" w:rsidRPr="009075DC">
        <w:rPr>
          <w:rFonts w:eastAsia="SimSun"/>
        </w:rPr>
        <w:t>.</w:t>
      </w:r>
      <w:r w:rsidR="001B0B4C" w:rsidRPr="009075DC">
        <w:rPr>
          <w:rFonts w:eastAsia="SimSun"/>
        </w:rPr>
        <w:tab/>
      </w:r>
      <w:r w:rsidR="001B0B4C">
        <w:rPr>
          <w:rFonts w:eastAsia="SimSun"/>
        </w:rPr>
        <w:t>CONCLUSION</w:t>
      </w:r>
      <w:bookmarkEnd w:id="11"/>
      <w:r w:rsidR="001B0B4C">
        <w:rPr>
          <w:rFonts w:eastAsia="SimSun"/>
        </w:rPr>
        <w:t xml:space="preserve"> </w:t>
      </w:r>
    </w:p>
    <w:p w:rsidR="004610AC" w:rsidRPr="00A503F9" w:rsidRDefault="004610AC" w:rsidP="00A503F9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  <w:t>Does this conclude your testimony?</w:t>
      </w:r>
    </w:p>
    <w:p w:rsidR="004610AC" w:rsidRPr="00C27038" w:rsidRDefault="004610AC" w:rsidP="00C27038">
      <w:pPr>
        <w:pStyle w:val="Answer0"/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  <w:t>Yes.</w:t>
      </w:r>
    </w:p>
    <w:sectPr w:rsidR="004610AC" w:rsidRPr="00C27038" w:rsidSect="00EC61B9">
      <w:footerReference w:type="default" r:id="rId14"/>
      <w:pgSz w:w="12240" w:h="15840" w:code="1"/>
      <w:pgMar w:top="1440" w:right="1440" w:bottom="1440" w:left="2160" w:header="864" w:footer="576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94" w:rsidRDefault="00AC5B94">
      <w:r>
        <w:separator/>
      </w:r>
    </w:p>
  </w:endnote>
  <w:endnote w:type="continuationSeparator" w:id="0">
    <w:p w:rsidR="00AC5B94" w:rsidRDefault="00AC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2E" w:rsidRDefault="0010762E" w:rsidP="0010762E">
    <w:pPr>
      <w:pStyle w:val="Footer"/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CB" w:rsidRDefault="00706BCB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</w:t>
    </w:r>
  </w:p>
  <w:p w:rsidR="00706BCB" w:rsidRDefault="00706BCB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</w:rPr>
    </w:pPr>
  </w:p>
  <w:p w:rsidR="00261D7D" w:rsidRDefault="00706BCB" w:rsidP="00261D7D">
    <w:pPr>
      <w:pStyle w:val="Footer"/>
      <w:tabs>
        <w:tab w:val="clear" w:pos="4507"/>
        <w:tab w:val="clear" w:pos="9000"/>
        <w:tab w:val="left" w:pos="5940"/>
        <w:tab w:val="left" w:pos="8640"/>
      </w:tabs>
      <w:ind w:right="0"/>
    </w:pPr>
    <w:r>
      <w:t xml:space="preserve">Prefiled </w:t>
    </w:r>
    <w:r w:rsidR="00261D7D">
      <w:t xml:space="preserve">Direct </w:t>
    </w:r>
    <w:r>
      <w:t>Testimony</w:t>
    </w:r>
    <w:r w:rsidR="00D241E8">
      <w:t xml:space="preserve"> </w:t>
    </w:r>
    <w:r w:rsidR="00261D7D">
      <w:t>(</w:t>
    </w:r>
    <w:proofErr w:type="spellStart"/>
    <w:r w:rsidR="00261D7D">
      <w:t>Nonconfidential</w:t>
    </w:r>
    <w:proofErr w:type="spellEnd"/>
    <w:r w:rsidR="00261D7D">
      <w:t xml:space="preserve">) </w:t>
    </w:r>
    <w:r w:rsidR="00261D7D">
      <w:tab/>
      <w:t>Exhibit No. ___(MRM-1T)</w:t>
    </w:r>
  </w:p>
  <w:p w:rsidR="00706BCB" w:rsidRDefault="00D241E8" w:rsidP="003A165F">
    <w:pPr>
      <w:pStyle w:val="Footer"/>
      <w:tabs>
        <w:tab w:val="clear" w:pos="4507"/>
        <w:tab w:val="clear" w:pos="9000"/>
        <w:tab w:val="left" w:pos="5760"/>
        <w:tab w:val="left" w:pos="7560"/>
      </w:tabs>
      <w:ind w:right="0"/>
    </w:pPr>
    <w:r>
      <w:t>of</w:t>
    </w:r>
    <w:r w:rsidR="00261D7D" w:rsidRPr="00261D7D">
      <w:t xml:space="preserve"> </w:t>
    </w:r>
    <w:r w:rsidR="00261D7D">
      <w:t>Matthew R. Marcelia</w:t>
    </w:r>
    <w:r w:rsidR="00706BCB">
      <w:tab/>
    </w:r>
    <w:r w:rsidR="00261D7D">
      <w:tab/>
      <w:t>Page </w:t>
    </w:r>
    <w:r w:rsidR="001B0B4C">
      <w:rPr>
        <w:rStyle w:val="PageNumber"/>
      </w:rPr>
      <w:t>i</w:t>
    </w:r>
    <w:r w:rsidR="00261D7D">
      <w:rPr>
        <w:rStyle w:val="PageNumber"/>
      </w:rPr>
      <w:t xml:space="preserve"> of </w:t>
    </w:r>
    <w:r w:rsidR="001B0B4C">
      <w:rPr>
        <w:rStyle w:val="PageNumber"/>
      </w:rPr>
      <w:t>i</w:t>
    </w:r>
  </w:p>
  <w:p w:rsidR="0010762E" w:rsidRDefault="0010762E" w:rsidP="0010762E">
    <w:pPr>
      <w:pStyle w:val="Footer"/>
      <w:tabs>
        <w:tab w:val="clear" w:pos="4507"/>
        <w:tab w:val="clear" w:pos="9000"/>
        <w:tab w:val="right" w:pos="8640"/>
      </w:tabs>
      <w:spacing w:line="200" w:lineRule="exact"/>
      <w:rPr>
        <w:rStyle w:val="PageNumber"/>
      </w:rPr>
    </w:pPr>
    <w:r w:rsidRPr="0010762E">
      <w:rPr>
        <w:rStyle w:val="zzmpTrailerItem"/>
      </w:rPr>
      <w:t>07772-0324/LEGAL28185743.4</w:t>
    </w:r>
    <w:r w:rsidRPr="0010762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CB" w:rsidRDefault="00706BCB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706BCB" w:rsidRDefault="00706BCB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706BCB" w:rsidRDefault="00706BCB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___(JD-1CT)</w:t>
    </w:r>
  </w:p>
  <w:p w:rsidR="00706BCB" w:rsidRDefault="00706BCB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 w:rsidR="0005318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5318A">
      <w:rPr>
        <w:rStyle w:val="PageNumber"/>
      </w:rPr>
      <w:fldChar w:fldCharType="separate"/>
    </w:r>
    <w:r>
      <w:rPr>
        <w:rStyle w:val="PageNumber"/>
        <w:noProof/>
      </w:rPr>
      <w:t>34</w:t>
    </w:r>
    <w:r w:rsidR="0005318A"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4C" w:rsidRDefault="001B0B4C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</w:t>
    </w:r>
  </w:p>
  <w:p w:rsidR="001B0B4C" w:rsidRDefault="001B0B4C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</w:rPr>
    </w:pPr>
  </w:p>
  <w:p w:rsidR="001B0B4C" w:rsidRDefault="001B0B4C" w:rsidP="00261D7D">
    <w:pPr>
      <w:pStyle w:val="Footer"/>
      <w:tabs>
        <w:tab w:val="clear" w:pos="4507"/>
        <w:tab w:val="clear" w:pos="9000"/>
        <w:tab w:val="left" w:pos="5940"/>
        <w:tab w:val="left" w:pos="8640"/>
      </w:tabs>
      <w:ind w:right="0"/>
    </w:pPr>
    <w:r>
      <w:t>Prefiled Direct Testimony (</w:t>
    </w:r>
    <w:proofErr w:type="spellStart"/>
    <w:r>
      <w:t>Nonconfidential</w:t>
    </w:r>
    <w:proofErr w:type="spellEnd"/>
    <w:r>
      <w:t xml:space="preserve">) </w:t>
    </w:r>
    <w:r>
      <w:tab/>
      <w:t>Exhibit No. ___(MRM-1T)</w:t>
    </w:r>
  </w:p>
  <w:p w:rsidR="001B0B4C" w:rsidRDefault="001B0B4C" w:rsidP="00BE6C1A">
    <w:pPr>
      <w:pStyle w:val="Footer"/>
      <w:tabs>
        <w:tab w:val="clear" w:pos="4507"/>
        <w:tab w:val="clear" w:pos="9000"/>
        <w:tab w:val="left" w:pos="5760"/>
        <w:tab w:val="left" w:pos="7290"/>
        <w:tab w:val="left" w:pos="7380"/>
      </w:tabs>
      <w:ind w:right="0"/>
    </w:pPr>
    <w:r>
      <w:t>of</w:t>
    </w:r>
    <w:r w:rsidRPr="00261D7D">
      <w:t xml:space="preserve"> </w:t>
    </w:r>
    <w:r>
      <w:t>Matthew R. Marcelia</w:t>
    </w:r>
    <w:r>
      <w:tab/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93A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</w:instrText>
    </w:r>
    <w:r>
      <w:rPr>
        <w:rStyle w:val="PageNumber"/>
      </w:rPr>
      <w:fldChar w:fldCharType="separate"/>
    </w:r>
    <w:r w:rsidR="0028293A">
      <w:rPr>
        <w:rStyle w:val="PageNumber"/>
        <w:noProof/>
      </w:rPr>
      <w:t>11</w:t>
    </w:r>
    <w:r>
      <w:rPr>
        <w:rStyle w:val="PageNumber"/>
      </w:rPr>
      <w:fldChar w:fldCharType="end"/>
    </w:r>
  </w:p>
  <w:p w:rsidR="0010762E" w:rsidRDefault="0010762E" w:rsidP="0010762E">
    <w:pPr>
      <w:pStyle w:val="Footer"/>
      <w:tabs>
        <w:tab w:val="clear" w:pos="4507"/>
        <w:tab w:val="clear" w:pos="9000"/>
        <w:tab w:val="right" w:pos="8640"/>
      </w:tabs>
      <w:spacing w:line="200" w:lineRule="exact"/>
      <w:rPr>
        <w:rStyle w:val="PageNumber"/>
      </w:rPr>
    </w:pPr>
    <w:r w:rsidRPr="0010762E">
      <w:rPr>
        <w:rStyle w:val="zzmpTrailerItem"/>
      </w:rPr>
      <w:t>07772-0324/LEGAL28185743.4</w:t>
    </w:r>
    <w:r w:rsidRPr="0010762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94" w:rsidRDefault="00AC5B94">
      <w:r>
        <w:separator/>
      </w:r>
    </w:p>
  </w:footnote>
  <w:footnote w:type="continuationSeparator" w:id="0">
    <w:p w:rsidR="00AC5B94" w:rsidRDefault="00AC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CB" w:rsidRDefault="0041729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298" distR="114298" simplePos="0" relativeHeight="251657728" behindDoc="0" locked="0" layoutInCell="0" allowOverlap="1" wp14:anchorId="5F59B6D1" wp14:editId="0FC76544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AEF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80C1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BC69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4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CC7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45C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109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2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F81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7A6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02C395D"/>
    <w:multiLevelType w:val="hybridMultilevel"/>
    <w:tmpl w:val="BEA2E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7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9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1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10"/>
  </w:num>
  <w:num w:numId="33">
    <w:abstractNumId w:val="22"/>
  </w:num>
  <w:num w:numId="34">
    <w:abstractNumId w:val="15"/>
  </w:num>
  <w:num w:numId="35">
    <w:abstractNumId w:val="19"/>
  </w:num>
  <w:num w:numId="36">
    <w:abstractNumId w:val="20"/>
  </w:num>
  <w:num w:numId="37">
    <w:abstractNumId w:val="23"/>
  </w:num>
  <w:num w:numId="38">
    <w:abstractNumId w:val="16"/>
  </w:num>
  <w:num w:numId="39">
    <w:abstractNumId w:val="24"/>
  </w:num>
  <w:num w:numId="40">
    <w:abstractNumId w:val="17"/>
  </w:num>
  <w:num w:numId="41">
    <w:abstractNumId w:val="18"/>
  </w:num>
  <w:num w:numId="42">
    <w:abstractNumId w:val="12"/>
  </w:num>
  <w:num w:numId="43">
    <w:abstractNumId w:val="11"/>
  </w:num>
  <w:num w:numId="44">
    <w:abstractNumId w:val="14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2-0324/LEGAL28185743.4"/>
    <w:docVar w:name="MPDocIDTemplate" w:val="%c-|%m/|%l|%n|.%v"/>
    <w:docVar w:name="MPDocIDTemplateDefault" w:val="%c-|%m/|%l|%n|.%v"/>
    <w:docVar w:name="NewDocStampType" w:val="1"/>
  </w:docVars>
  <w:rsids>
    <w:rsidRoot w:val="00CD1A65"/>
    <w:rsid w:val="00000A6F"/>
    <w:rsid w:val="00003202"/>
    <w:rsid w:val="00003880"/>
    <w:rsid w:val="00004D39"/>
    <w:rsid w:val="00006AEE"/>
    <w:rsid w:val="00006CEF"/>
    <w:rsid w:val="0000723E"/>
    <w:rsid w:val="00007933"/>
    <w:rsid w:val="000101C9"/>
    <w:rsid w:val="000108CD"/>
    <w:rsid w:val="00011315"/>
    <w:rsid w:val="0001184F"/>
    <w:rsid w:val="00011FD7"/>
    <w:rsid w:val="000139D8"/>
    <w:rsid w:val="00013D39"/>
    <w:rsid w:val="00013E10"/>
    <w:rsid w:val="0001462C"/>
    <w:rsid w:val="00015FE8"/>
    <w:rsid w:val="000166B1"/>
    <w:rsid w:val="00016D72"/>
    <w:rsid w:val="00017290"/>
    <w:rsid w:val="00017DB9"/>
    <w:rsid w:val="000221CB"/>
    <w:rsid w:val="000225AA"/>
    <w:rsid w:val="000230FD"/>
    <w:rsid w:val="00023506"/>
    <w:rsid w:val="00024ADC"/>
    <w:rsid w:val="00027AE4"/>
    <w:rsid w:val="0003005E"/>
    <w:rsid w:val="00030F56"/>
    <w:rsid w:val="00031B05"/>
    <w:rsid w:val="00032119"/>
    <w:rsid w:val="00032928"/>
    <w:rsid w:val="000343C2"/>
    <w:rsid w:val="0003497B"/>
    <w:rsid w:val="00034EBC"/>
    <w:rsid w:val="00035AB9"/>
    <w:rsid w:val="00036158"/>
    <w:rsid w:val="0004042B"/>
    <w:rsid w:val="00040AB3"/>
    <w:rsid w:val="00040BFD"/>
    <w:rsid w:val="000425A2"/>
    <w:rsid w:val="00043BF2"/>
    <w:rsid w:val="00043F54"/>
    <w:rsid w:val="0004438A"/>
    <w:rsid w:val="000456B9"/>
    <w:rsid w:val="000466D0"/>
    <w:rsid w:val="000478C6"/>
    <w:rsid w:val="00047DC5"/>
    <w:rsid w:val="0005078B"/>
    <w:rsid w:val="000528F5"/>
    <w:rsid w:val="00052A37"/>
    <w:rsid w:val="0005318A"/>
    <w:rsid w:val="00053B7F"/>
    <w:rsid w:val="00054C6A"/>
    <w:rsid w:val="00055FFA"/>
    <w:rsid w:val="00057091"/>
    <w:rsid w:val="00057C3E"/>
    <w:rsid w:val="000601AC"/>
    <w:rsid w:val="00060F57"/>
    <w:rsid w:val="00061EC5"/>
    <w:rsid w:val="000623F4"/>
    <w:rsid w:val="00064171"/>
    <w:rsid w:val="00064903"/>
    <w:rsid w:val="000650F0"/>
    <w:rsid w:val="000671C3"/>
    <w:rsid w:val="00067771"/>
    <w:rsid w:val="0006778A"/>
    <w:rsid w:val="00071ADE"/>
    <w:rsid w:val="00071BB1"/>
    <w:rsid w:val="000720D0"/>
    <w:rsid w:val="000720FD"/>
    <w:rsid w:val="000755AA"/>
    <w:rsid w:val="0007591C"/>
    <w:rsid w:val="00076719"/>
    <w:rsid w:val="00076A47"/>
    <w:rsid w:val="0008032E"/>
    <w:rsid w:val="0008213E"/>
    <w:rsid w:val="00082B2B"/>
    <w:rsid w:val="00082C18"/>
    <w:rsid w:val="000831B1"/>
    <w:rsid w:val="00085AFB"/>
    <w:rsid w:val="00085CC0"/>
    <w:rsid w:val="00085F69"/>
    <w:rsid w:val="000867DE"/>
    <w:rsid w:val="00086988"/>
    <w:rsid w:val="00087263"/>
    <w:rsid w:val="00087467"/>
    <w:rsid w:val="00090AC1"/>
    <w:rsid w:val="00091AD2"/>
    <w:rsid w:val="00091AE5"/>
    <w:rsid w:val="00092201"/>
    <w:rsid w:val="0009252E"/>
    <w:rsid w:val="000928D8"/>
    <w:rsid w:val="00093447"/>
    <w:rsid w:val="000947C0"/>
    <w:rsid w:val="00095901"/>
    <w:rsid w:val="00096A95"/>
    <w:rsid w:val="00097E1D"/>
    <w:rsid w:val="000A0290"/>
    <w:rsid w:val="000A03EA"/>
    <w:rsid w:val="000A1803"/>
    <w:rsid w:val="000A18A9"/>
    <w:rsid w:val="000A38C2"/>
    <w:rsid w:val="000A466A"/>
    <w:rsid w:val="000A4ADD"/>
    <w:rsid w:val="000A7131"/>
    <w:rsid w:val="000A731A"/>
    <w:rsid w:val="000B072E"/>
    <w:rsid w:val="000B1733"/>
    <w:rsid w:val="000B18E9"/>
    <w:rsid w:val="000B1DF8"/>
    <w:rsid w:val="000B1EA2"/>
    <w:rsid w:val="000B438F"/>
    <w:rsid w:val="000B4EC5"/>
    <w:rsid w:val="000B5329"/>
    <w:rsid w:val="000B547D"/>
    <w:rsid w:val="000B61D1"/>
    <w:rsid w:val="000B6E7F"/>
    <w:rsid w:val="000B7268"/>
    <w:rsid w:val="000B79AA"/>
    <w:rsid w:val="000C0FCD"/>
    <w:rsid w:val="000C1E8E"/>
    <w:rsid w:val="000C22CA"/>
    <w:rsid w:val="000C438E"/>
    <w:rsid w:val="000C51B5"/>
    <w:rsid w:val="000C5A2C"/>
    <w:rsid w:val="000C6EA8"/>
    <w:rsid w:val="000C7BD8"/>
    <w:rsid w:val="000C7C74"/>
    <w:rsid w:val="000D18C8"/>
    <w:rsid w:val="000D1FB5"/>
    <w:rsid w:val="000D2B67"/>
    <w:rsid w:val="000D2E80"/>
    <w:rsid w:val="000D30B9"/>
    <w:rsid w:val="000D32DD"/>
    <w:rsid w:val="000D34D0"/>
    <w:rsid w:val="000D3BF9"/>
    <w:rsid w:val="000D66B3"/>
    <w:rsid w:val="000D7125"/>
    <w:rsid w:val="000E024D"/>
    <w:rsid w:val="000E060D"/>
    <w:rsid w:val="000E08A9"/>
    <w:rsid w:val="000E0956"/>
    <w:rsid w:val="000E0E47"/>
    <w:rsid w:val="000E2BB4"/>
    <w:rsid w:val="000E2D02"/>
    <w:rsid w:val="000E348A"/>
    <w:rsid w:val="000E4043"/>
    <w:rsid w:val="000E47EE"/>
    <w:rsid w:val="000E4C97"/>
    <w:rsid w:val="000E50F0"/>
    <w:rsid w:val="000E5955"/>
    <w:rsid w:val="000F041C"/>
    <w:rsid w:val="000F04B4"/>
    <w:rsid w:val="000F0D40"/>
    <w:rsid w:val="000F0E39"/>
    <w:rsid w:val="000F23B3"/>
    <w:rsid w:val="000F2B1A"/>
    <w:rsid w:val="000F37F6"/>
    <w:rsid w:val="000F4005"/>
    <w:rsid w:val="000F490A"/>
    <w:rsid w:val="000F4F36"/>
    <w:rsid w:val="000F52A7"/>
    <w:rsid w:val="000F59B2"/>
    <w:rsid w:val="000F762C"/>
    <w:rsid w:val="000F7DE8"/>
    <w:rsid w:val="00100417"/>
    <w:rsid w:val="001010E0"/>
    <w:rsid w:val="00102D02"/>
    <w:rsid w:val="001038DF"/>
    <w:rsid w:val="001045A8"/>
    <w:rsid w:val="001049E6"/>
    <w:rsid w:val="001055EA"/>
    <w:rsid w:val="001066A2"/>
    <w:rsid w:val="0010692E"/>
    <w:rsid w:val="0010724B"/>
    <w:rsid w:val="0010762E"/>
    <w:rsid w:val="00107F70"/>
    <w:rsid w:val="00111CF4"/>
    <w:rsid w:val="00112AA6"/>
    <w:rsid w:val="001132B0"/>
    <w:rsid w:val="00113C14"/>
    <w:rsid w:val="00113E20"/>
    <w:rsid w:val="001148FE"/>
    <w:rsid w:val="00114B5C"/>
    <w:rsid w:val="00115F53"/>
    <w:rsid w:val="0012055A"/>
    <w:rsid w:val="001213B8"/>
    <w:rsid w:val="0012187E"/>
    <w:rsid w:val="00123904"/>
    <w:rsid w:val="001243B6"/>
    <w:rsid w:val="001248E8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586D"/>
    <w:rsid w:val="00136681"/>
    <w:rsid w:val="00136C7D"/>
    <w:rsid w:val="0013704D"/>
    <w:rsid w:val="00140A15"/>
    <w:rsid w:val="00140EC8"/>
    <w:rsid w:val="00141044"/>
    <w:rsid w:val="00143090"/>
    <w:rsid w:val="001433AA"/>
    <w:rsid w:val="00143690"/>
    <w:rsid w:val="001437FE"/>
    <w:rsid w:val="00143E87"/>
    <w:rsid w:val="00144612"/>
    <w:rsid w:val="00146EDB"/>
    <w:rsid w:val="001479BB"/>
    <w:rsid w:val="00150762"/>
    <w:rsid w:val="001507AA"/>
    <w:rsid w:val="001509BF"/>
    <w:rsid w:val="00150B43"/>
    <w:rsid w:val="00151E68"/>
    <w:rsid w:val="00154085"/>
    <w:rsid w:val="00155A5E"/>
    <w:rsid w:val="00155ABF"/>
    <w:rsid w:val="001569A7"/>
    <w:rsid w:val="001603DB"/>
    <w:rsid w:val="00160D82"/>
    <w:rsid w:val="0016182B"/>
    <w:rsid w:val="00162108"/>
    <w:rsid w:val="001638AB"/>
    <w:rsid w:val="00164085"/>
    <w:rsid w:val="00164275"/>
    <w:rsid w:val="0016477D"/>
    <w:rsid w:val="0016594C"/>
    <w:rsid w:val="001664B2"/>
    <w:rsid w:val="001668C4"/>
    <w:rsid w:val="00166CB0"/>
    <w:rsid w:val="0016795C"/>
    <w:rsid w:val="00170A15"/>
    <w:rsid w:val="00171539"/>
    <w:rsid w:val="00171551"/>
    <w:rsid w:val="0017273B"/>
    <w:rsid w:val="00172914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12AB"/>
    <w:rsid w:val="001817F0"/>
    <w:rsid w:val="001818AF"/>
    <w:rsid w:val="00181BFF"/>
    <w:rsid w:val="00184BED"/>
    <w:rsid w:val="00184D5A"/>
    <w:rsid w:val="00185D01"/>
    <w:rsid w:val="00187537"/>
    <w:rsid w:val="00187695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043"/>
    <w:rsid w:val="00197652"/>
    <w:rsid w:val="00197EA3"/>
    <w:rsid w:val="001A2001"/>
    <w:rsid w:val="001A20CB"/>
    <w:rsid w:val="001A250C"/>
    <w:rsid w:val="001A28EB"/>
    <w:rsid w:val="001A2DBE"/>
    <w:rsid w:val="001A4458"/>
    <w:rsid w:val="001A4A08"/>
    <w:rsid w:val="001A62B1"/>
    <w:rsid w:val="001A769C"/>
    <w:rsid w:val="001B05DD"/>
    <w:rsid w:val="001B0754"/>
    <w:rsid w:val="001B0B4C"/>
    <w:rsid w:val="001B0F21"/>
    <w:rsid w:val="001B1042"/>
    <w:rsid w:val="001B3B0C"/>
    <w:rsid w:val="001B3DF5"/>
    <w:rsid w:val="001B3E49"/>
    <w:rsid w:val="001B4051"/>
    <w:rsid w:val="001B4343"/>
    <w:rsid w:val="001B5DB9"/>
    <w:rsid w:val="001B75FA"/>
    <w:rsid w:val="001C05AF"/>
    <w:rsid w:val="001C1320"/>
    <w:rsid w:val="001C1757"/>
    <w:rsid w:val="001C2894"/>
    <w:rsid w:val="001C2995"/>
    <w:rsid w:val="001C468D"/>
    <w:rsid w:val="001C59B6"/>
    <w:rsid w:val="001C5E73"/>
    <w:rsid w:val="001D0F46"/>
    <w:rsid w:val="001D0FC0"/>
    <w:rsid w:val="001D21E8"/>
    <w:rsid w:val="001D2261"/>
    <w:rsid w:val="001D2653"/>
    <w:rsid w:val="001D3097"/>
    <w:rsid w:val="001D4534"/>
    <w:rsid w:val="001D5575"/>
    <w:rsid w:val="001D684E"/>
    <w:rsid w:val="001D68A6"/>
    <w:rsid w:val="001D7495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4F1"/>
    <w:rsid w:val="001E694B"/>
    <w:rsid w:val="001F00F8"/>
    <w:rsid w:val="001F0A40"/>
    <w:rsid w:val="001F0E2A"/>
    <w:rsid w:val="001F12EA"/>
    <w:rsid w:val="001F4E1D"/>
    <w:rsid w:val="001F53AD"/>
    <w:rsid w:val="001F56EF"/>
    <w:rsid w:val="001F65D4"/>
    <w:rsid w:val="001F7EF7"/>
    <w:rsid w:val="00200785"/>
    <w:rsid w:val="00200EAD"/>
    <w:rsid w:val="00202C2B"/>
    <w:rsid w:val="00203289"/>
    <w:rsid w:val="002032D3"/>
    <w:rsid w:val="00204F26"/>
    <w:rsid w:val="00206094"/>
    <w:rsid w:val="00206603"/>
    <w:rsid w:val="00206F0F"/>
    <w:rsid w:val="00207F30"/>
    <w:rsid w:val="00210AF9"/>
    <w:rsid w:val="002111FC"/>
    <w:rsid w:val="002115FF"/>
    <w:rsid w:val="00211FAA"/>
    <w:rsid w:val="002128AA"/>
    <w:rsid w:val="002136F2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5390"/>
    <w:rsid w:val="0022698A"/>
    <w:rsid w:val="00227A66"/>
    <w:rsid w:val="00227EB5"/>
    <w:rsid w:val="00233A20"/>
    <w:rsid w:val="002366CD"/>
    <w:rsid w:val="002370A7"/>
    <w:rsid w:val="00237797"/>
    <w:rsid w:val="00237937"/>
    <w:rsid w:val="00237BC7"/>
    <w:rsid w:val="0024173A"/>
    <w:rsid w:val="002422D7"/>
    <w:rsid w:val="00242F00"/>
    <w:rsid w:val="00243A60"/>
    <w:rsid w:val="00243B08"/>
    <w:rsid w:val="00243D81"/>
    <w:rsid w:val="00246044"/>
    <w:rsid w:val="00250A52"/>
    <w:rsid w:val="00250AD0"/>
    <w:rsid w:val="002513A2"/>
    <w:rsid w:val="002514AA"/>
    <w:rsid w:val="0025348F"/>
    <w:rsid w:val="00253A60"/>
    <w:rsid w:val="00253D38"/>
    <w:rsid w:val="0025416C"/>
    <w:rsid w:val="00254DF0"/>
    <w:rsid w:val="00255EA6"/>
    <w:rsid w:val="00256290"/>
    <w:rsid w:val="00256613"/>
    <w:rsid w:val="002568DE"/>
    <w:rsid w:val="0025728A"/>
    <w:rsid w:val="00257E6C"/>
    <w:rsid w:val="0026033F"/>
    <w:rsid w:val="00261527"/>
    <w:rsid w:val="00261C58"/>
    <w:rsid w:val="00261D7D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27F1"/>
    <w:rsid w:val="002747B0"/>
    <w:rsid w:val="002757C3"/>
    <w:rsid w:val="002758F7"/>
    <w:rsid w:val="00276B53"/>
    <w:rsid w:val="002776EB"/>
    <w:rsid w:val="00277D96"/>
    <w:rsid w:val="002807BC"/>
    <w:rsid w:val="00281570"/>
    <w:rsid w:val="0028186A"/>
    <w:rsid w:val="00281E39"/>
    <w:rsid w:val="00281FB1"/>
    <w:rsid w:val="00282721"/>
    <w:rsid w:val="0028293A"/>
    <w:rsid w:val="00282C40"/>
    <w:rsid w:val="00284894"/>
    <w:rsid w:val="00285588"/>
    <w:rsid w:val="002855EA"/>
    <w:rsid w:val="00287296"/>
    <w:rsid w:val="002909F6"/>
    <w:rsid w:val="00290A9F"/>
    <w:rsid w:val="00290E05"/>
    <w:rsid w:val="00292DA1"/>
    <w:rsid w:val="00292FA1"/>
    <w:rsid w:val="00293401"/>
    <w:rsid w:val="00296755"/>
    <w:rsid w:val="00296A6A"/>
    <w:rsid w:val="00296C41"/>
    <w:rsid w:val="00297CE7"/>
    <w:rsid w:val="002A0971"/>
    <w:rsid w:val="002A11DF"/>
    <w:rsid w:val="002A134B"/>
    <w:rsid w:val="002A16BC"/>
    <w:rsid w:val="002A1FA6"/>
    <w:rsid w:val="002A2592"/>
    <w:rsid w:val="002A2B7F"/>
    <w:rsid w:val="002A36E8"/>
    <w:rsid w:val="002A3893"/>
    <w:rsid w:val="002A3D0F"/>
    <w:rsid w:val="002A52A3"/>
    <w:rsid w:val="002A5C68"/>
    <w:rsid w:val="002A6307"/>
    <w:rsid w:val="002A633A"/>
    <w:rsid w:val="002A6899"/>
    <w:rsid w:val="002A6C1E"/>
    <w:rsid w:val="002B0467"/>
    <w:rsid w:val="002B16F8"/>
    <w:rsid w:val="002B19A0"/>
    <w:rsid w:val="002B1D5B"/>
    <w:rsid w:val="002B1F0C"/>
    <w:rsid w:val="002B45B6"/>
    <w:rsid w:val="002B6917"/>
    <w:rsid w:val="002B6A98"/>
    <w:rsid w:val="002B7714"/>
    <w:rsid w:val="002C091A"/>
    <w:rsid w:val="002C1E94"/>
    <w:rsid w:val="002C2A01"/>
    <w:rsid w:val="002C4A47"/>
    <w:rsid w:val="002C4BFB"/>
    <w:rsid w:val="002C50FA"/>
    <w:rsid w:val="002C5F7C"/>
    <w:rsid w:val="002C68E6"/>
    <w:rsid w:val="002C7C00"/>
    <w:rsid w:val="002D09AB"/>
    <w:rsid w:val="002D0C18"/>
    <w:rsid w:val="002D0FA8"/>
    <w:rsid w:val="002D28A6"/>
    <w:rsid w:val="002D33EB"/>
    <w:rsid w:val="002D3501"/>
    <w:rsid w:val="002D510C"/>
    <w:rsid w:val="002D5599"/>
    <w:rsid w:val="002D5DA2"/>
    <w:rsid w:val="002D5FE6"/>
    <w:rsid w:val="002D673E"/>
    <w:rsid w:val="002D6908"/>
    <w:rsid w:val="002D6F6F"/>
    <w:rsid w:val="002D7216"/>
    <w:rsid w:val="002E0FE0"/>
    <w:rsid w:val="002E1234"/>
    <w:rsid w:val="002E282A"/>
    <w:rsid w:val="002E35BE"/>
    <w:rsid w:val="002E41ED"/>
    <w:rsid w:val="002E4423"/>
    <w:rsid w:val="002E485E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11BF"/>
    <w:rsid w:val="002F3B4F"/>
    <w:rsid w:val="002F3D74"/>
    <w:rsid w:val="002F4CD2"/>
    <w:rsid w:val="002F5779"/>
    <w:rsid w:val="002F6E18"/>
    <w:rsid w:val="002F7C7C"/>
    <w:rsid w:val="0030150A"/>
    <w:rsid w:val="00301A61"/>
    <w:rsid w:val="00301A6C"/>
    <w:rsid w:val="00301E96"/>
    <w:rsid w:val="00305389"/>
    <w:rsid w:val="003059B7"/>
    <w:rsid w:val="00306F7C"/>
    <w:rsid w:val="0030775B"/>
    <w:rsid w:val="00307993"/>
    <w:rsid w:val="00310C1C"/>
    <w:rsid w:val="00311A39"/>
    <w:rsid w:val="00311DA1"/>
    <w:rsid w:val="00311E3C"/>
    <w:rsid w:val="003123A3"/>
    <w:rsid w:val="00312E8D"/>
    <w:rsid w:val="00313C03"/>
    <w:rsid w:val="003150B6"/>
    <w:rsid w:val="00315C4A"/>
    <w:rsid w:val="0031649B"/>
    <w:rsid w:val="003169D0"/>
    <w:rsid w:val="00316FD9"/>
    <w:rsid w:val="00317C67"/>
    <w:rsid w:val="00317D20"/>
    <w:rsid w:val="00320F41"/>
    <w:rsid w:val="00321BDE"/>
    <w:rsid w:val="00322395"/>
    <w:rsid w:val="00322CA7"/>
    <w:rsid w:val="003231EB"/>
    <w:rsid w:val="003237D5"/>
    <w:rsid w:val="003239D7"/>
    <w:rsid w:val="00323FCF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4559"/>
    <w:rsid w:val="003353E2"/>
    <w:rsid w:val="00335DD3"/>
    <w:rsid w:val="00335F02"/>
    <w:rsid w:val="0033664C"/>
    <w:rsid w:val="003373C6"/>
    <w:rsid w:val="003415CD"/>
    <w:rsid w:val="00341838"/>
    <w:rsid w:val="00342E24"/>
    <w:rsid w:val="00345B6F"/>
    <w:rsid w:val="003466A5"/>
    <w:rsid w:val="00346B8D"/>
    <w:rsid w:val="00347606"/>
    <w:rsid w:val="0035055A"/>
    <w:rsid w:val="003524AD"/>
    <w:rsid w:val="0035299B"/>
    <w:rsid w:val="00353EC9"/>
    <w:rsid w:val="00354158"/>
    <w:rsid w:val="00355D0F"/>
    <w:rsid w:val="00355E83"/>
    <w:rsid w:val="003567AA"/>
    <w:rsid w:val="003572FD"/>
    <w:rsid w:val="0035768B"/>
    <w:rsid w:val="00361737"/>
    <w:rsid w:val="00361C0C"/>
    <w:rsid w:val="00365D6C"/>
    <w:rsid w:val="0036790A"/>
    <w:rsid w:val="003709DA"/>
    <w:rsid w:val="003722A4"/>
    <w:rsid w:val="00372F79"/>
    <w:rsid w:val="00373D78"/>
    <w:rsid w:val="0037404C"/>
    <w:rsid w:val="003741A5"/>
    <w:rsid w:val="00374FB3"/>
    <w:rsid w:val="00376794"/>
    <w:rsid w:val="00377763"/>
    <w:rsid w:val="0038063A"/>
    <w:rsid w:val="00381148"/>
    <w:rsid w:val="0038156A"/>
    <w:rsid w:val="00382131"/>
    <w:rsid w:val="00382153"/>
    <w:rsid w:val="00382180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C17"/>
    <w:rsid w:val="00396770"/>
    <w:rsid w:val="0039752F"/>
    <w:rsid w:val="00397E04"/>
    <w:rsid w:val="003A165F"/>
    <w:rsid w:val="003A25AC"/>
    <w:rsid w:val="003A358A"/>
    <w:rsid w:val="003A37CF"/>
    <w:rsid w:val="003A4E91"/>
    <w:rsid w:val="003B0242"/>
    <w:rsid w:val="003B039B"/>
    <w:rsid w:val="003B1953"/>
    <w:rsid w:val="003B1A9C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4F7A"/>
    <w:rsid w:val="003C6A2F"/>
    <w:rsid w:val="003C6A8F"/>
    <w:rsid w:val="003C6CFA"/>
    <w:rsid w:val="003C712C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0E5C"/>
    <w:rsid w:val="003E1248"/>
    <w:rsid w:val="003E1CD9"/>
    <w:rsid w:val="003E27C0"/>
    <w:rsid w:val="003E3339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4494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F79"/>
    <w:rsid w:val="004067DB"/>
    <w:rsid w:val="004070DB"/>
    <w:rsid w:val="00407DD1"/>
    <w:rsid w:val="004100FF"/>
    <w:rsid w:val="00410C22"/>
    <w:rsid w:val="00410FB9"/>
    <w:rsid w:val="0041150E"/>
    <w:rsid w:val="00411F09"/>
    <w:rsid w:val="004142F6"/>
    <w:rsid w:val="00416515"/>
    <w:rsid w:val="00416A2E"/>
    <w:rsid w:val="00416AE5"/>
    <w:rsid w:val="00417067"/>
    <w:rsid w:val="00417292"/>
    <w:rsid w:val="004204D3"/>
    <w:rsid w:val="00420933"/>
    <w:rsid w:val="00420954"/>
    <w:rsid w:val="004209F9"/>
    <w:rsid w:val="00421D6D"/>
    <w:rsid w:val="00422E56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36564"/>
    <w:rsid w:val="004365DA"/>
    <w:rsid w:val="00442BDB"/>
    <w:rsid w:val="00445291"/>
    <w:rsid w:val="004479B6"/>
    <w:rsid w:val="00452684"/>
    <w:rsid w:val="00453B78"/>
    <w:rsid w:val="00454484"/>
    <w:rsid w:val="0045503A"/>
    <w:rsid w:val="00456165"/>
    <w:rsid w:val="004610AC"/>
    <w:rsid w:val="00461566"/>
    <w:rsid w:val="00461678"/>
    <w:rsid w:val="004634CD"/>
    <w:rsid w:val="004635F1"/>
    <w:rsid w:val="00465629"/>
    <w:rsid w:val="00465779"/>
    <w:rsid w:val="00465C2D"/>
    <w:rsid w:val="00466B41"/>
    <w:rsid w:val="00467439"/>
    <w:rsid w:val="00467975"/>
    <w:rsid w:val="00467FE0"/>
    <w:rsid w:val="004708DE"/>
    <w:rsid w:val="00470AC5"/>
    <w:rsid w:val="00472593"/>
    <w:rsid w:val="00472ABC"/>
    <w:rsid w:val="00472ED7"/>
    <w:rsid w:val="00473CB4"/>
    <w:rsid w:val="004758A2"/>
    <w:rsid w:val="00475961"/>
    <w:rsid w:val="004763B7"/>
    <w:rsid w:val="004764A5"/>
    <w:rsid w:val="0047745C"/>
    <w:rsid w:val="00480BEE"/>
    <w:rsid w:val="00480DFA"/>
    <w:rsid w:val="004810BA"/>
    <w:rsid w:val="0048255A"/>
    <w:rsid w:val="00482CE9"/>
    <w:rsid w:val="004837B4"/>
    <w:rsid w:val="004847D0"/>
    <w:rsid w:val="00485142"/>
    <w:rsid w:val="00485753"/>
    <w:rsid w:val="00485FAF"/>
    <w:rsid w:val="00486844"/>
    <w:rsid w:val="00486B8D"/>
    <w:rsid w:val="00486F8C"/>
    <w:rsid w:val="00487ADE"/>
    <w:rsid w:val="00490E67"/>
    <w:rsid w:val="00491BBE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030"/>
    <w:rsid w:val="004A4421"/>
    <w:rsid w:val="004A4442"/>
    <w:rsid w:val="004A4716"/>
    <w:rsid w:val="004A4C45"/>
    <w:rsid w:val="004A636A"/>
    <w:rsid w:val="004A6596"/>
    <w:rsid w:val="004A694E"/>
    <w:rsid w:val="004A7127"/>
    <w:rsid w:val="004A7817"/>
    <w:rsid w:val="004A78E3"/>
    <w:rsid w:val="004B3487"/>
    <w:rsid w:val="004B3A14"/>
    <w:rsid w:val="004B3E9E"/>
    <w:rsid w:val="004B4939"/>
    <w:rsid w:val="004B6069"/>
    <w:rsid w:val="004B62CF"/>
    <w:rsid w:val="004B654A"/>
    <w:rsid w:val="004B6BC7"/>
    <w:rsid w:val="004B711E"/>
    <w:rsid w:val="004C05B4"/>
    <w:rsid w:val="004C086F"/>
    <w:rsid w:val="004C168F"/>
    <w:rsid w:val="004C271B"/>
    <w:rsid w:val="004C331F"/>
    <w:rsid w:val="004C4A2E"/>
    <w:rsid w:val="004C4A7E"/>
    <w:rsid w:val="004C638F"/>
    <w:rsid w:val="004C6641"/>
    <w:rsid w:val="004C6CED"/>
    <w:rsid w:val="004C70DE"/>
    <w:rsid w:val="004C71E1"/>
    <w:rsid w:val="004D03B3"/>
    <w:rsid w:val="004D03CA"/>
    <w:rsid w:val="004D083F"/>
    <w:rsid w:val="004D14CD"/>
    <w:rsid w:val="004D2851"/>
    <w:rsid w:val="004D3D21"/>
    <w:rsid w:val="004D4861"/>
    <w:rsid w:val="004D4984"/>
    <w:rsid w:val="004D4B77"/>
    <w:rsid w:val="004D4D4C"/>
    <w:rsid w:val="004D5B37"/>
    <w:rsid w:val="004D5BFA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F33"/>
    <w:rsid w:val="004F11E5"/>
    <w:rsid w:val="004F1338"/>
    <w:rsid w:val="004F25CC"/>
    <w:rsid w:val="004F272B"/>
    <w:rsid w:val="004F3149"/>
    <w:rsid w:val="004F35C5"/>
    <w:rsid w:val="004F42CA"/>
    <w:rsid w:val="004F55BA"/>
    <w:rsid w:val="004F5EC4"/>
    <w:rsid w:val="004F7BB1"/>
    <w:rsid w:val="0050095A"/>
    <w:rsid w:val="00502550"/>
    <w:rsid w:val="00502CAA"/>
    <w:rsid w:val="00503B4D"/>
    <w:rsid w:val="00503BB4"/>
    <w:rsid w:val="00504484"/>
    <w:rsid w:val="005044D0"/>
    <w:rsid w:val="00504687"/>
    <w:rsid w:val="0050617C"/>
    <w:rsid w:val="00506388"/>
    <w:rsid w:val="00507948"/>
    <w:rsid w:val="00507DCE"/>
    <w:rsid w:val="005101FD"/>
    <w:rsid w:val="00511B9A"/>
    <w:rsid w:val="00512554"/>
    <w:rsid w:val="00513B70"/>
    <w:rsid w:val="00513C79"/>
    <w:rsid w:val="00515B75"/>
    <w:rsid w:val="00515FC9"/>
    <w:rsid w:val="00516FC7"/>
    <w:rsid w:val="00517837"/>
    <w:rsid w:val="00520E14"/>
    <w:rsid w:val="00523F60"/>
    <w:rsid w:val="005245FB"/>
    <w:rsid w:val="00524B1B"/>
    <w:rsid w:val="00524E22"/>
    <w:rsid w:val="00525A4A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0CD9"/>
    <w:rsid w:val="00541167"/>
    <w:rsid w:val="005413FD"/>
    <w:rsid w:val="00542BDF"/>
    <w:rsid w:val="005447C6"/>
    <w:rsid w:val="00550151"/>
    <w:rsid w:val="005501CF"/>
    <w:rsid w:val="00551C94"/>
    <w:rsid w:val="005524A5"/>
    <w:rsid w:val="00552ABC"/>
    <w:rsid w:val="00553157"/>
    <w:rsid w:val="00554CEB"/>
    <w:rsid w:val="005557AF"/>
    <w:rsid w:val="0055590F"/>
    <w:rsid w:val="00555E8B"/>
    <w:rsid w:val="00556755"/>
    <w:rsid w:val="00556802"/>
    <w:rsid w:val="00557F17"/>
    <w:rsid w:val="00557FF3"/>
    <w:rsid w:val="005634C0"/>
    <w:rsid w:val="00563A48"/>
    <w:rsid w:val="00564239"/>
    <w:rsid w:val="00564892"/>
    <w:rsid w:val="005648E9"/>
    <w:rsid w:val="005651E0"/>
    <w:rsid w:val="00566D9B"/>
    <w:rsid w:val="00567AA6"/>
    <w:rsid w:val="0057057E"/>
    <w:rsid w:val="0057087F"/>
    <w:rsid w:val="00571F90"/>
    <w:rsid w:val="0057278B"/>
    <w:rsid w:val="005730AB"/>
    <w:rsid w:val="005731E1"/>
    <w:rsid w:val="00573432"/>
    <w:rsid w:val="005748D1"/>
    <w:rsid w:val="005767FD"/>
    <w:rsid w:val="0057744B"/>
    <w:rsid w:val="0058052A"/>
    <w:rsid w:val="005809F6"/>
    <w:rsid w:val="0058104E"/>
    <w:rsid w:val="00582F46"/>
    <w:rsid w:val="00585564"/>
    <w:rsid w:val="00585597"/>
    <w:rsid w:val="005858BF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085"/>
    <w:rsid w:val="00593147"/>
    <w:rsid w:val="0059465D"/>
    <w:rsid w:val="00594C7F"/>
    <w:rsid w:val="00595F32"/>
    <w:rsid w:val="00596396"/>
    <w:rsid w:val="00597808"/>
    <w:rsid w:val="005A0C1C"/>
    <w:rsid w:val="005A34F1"/>
    <w:rsid w:val="005A3A5E"/>
    <w:rsid w:val="005A5C7F"/>
    <w:rsid w:val="005A7B39"/>
    <w:rsid w:val="005B1B78"/>
    <w:rsid w:val="005B1BDA"/>
    <w:rsid w:val="005B1CB8"/>
    <w:rsid w:val="005B2241"/>
    <w:rsid w:val="005B314D"/>
    <w:rsid w:val="005B352A"/>
    <w:rsid w:val="005B485C"/>
    <w:rsid w:val="005B4F0C"/>
    <w:rsid w:val="005B5D76"/>
    <w:rsid w:val="005B5D80"/>
    <w:rsid w:val="005C0F6D"/>
    <w:rsid w:val="005C2638"/>
    <w:rsid w:val="005C26D2"/>
    <w:rsid w:val="005C2EC0"/>
    <w:rsid w:val="005C31F9"/>
    <w:rsid w:val="005C3BDA"/>
    <w:rsid w:val="005C4134"/>
    <w:rsid w:val="005C4350"/>
    <w:rsid w:val="005C4382"/>
    <w:rsid w:val="005C52C0"/>
    <w:rsid w:val="005C58C8"/>
    <w:rsid w:val="005C633A"/>
    <w:rsid w:val="005C6F49"/>
    <w:rsid w:val="005C74AC"/>
    <w:rsid w:val="005C764F"/>
    <w:rsid w:val="005C7F64"/>
    <w:rsid w:val="005D058D"/>
    <w:rsid w:val="005D180F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D7CBB"/>
    <w:rsid w:val="005E0C3F"/>
    <w:rsid w:val="005E10B6"/>
    <w:rsid w:val="005E1640"/>
    <w:rsid w:val="005E1BF9"/>
    <w:rsid w:val="005E2C8E"/>
    <w:rsid w:val="005E30B2"/>
    <w:rsid w:val="005E33C4"/>
    <w:rsid w:val="005E391B"/>
    <w:rsid w:val="005E436F"/>
    <w:rsid w:val="005E4CEA"/>
    <w:rsid w:val="005E4F1E"/>
    <w:rsid w:val="005E63F8"/>
    <w:rsid w:val="005E6AA5"/>
    <w:rsid w:val="005E7DF8"/>
    <w:rsid w:val="005F0DAB"/>
    <w:rsid w:val="005F10CA"/>
    <w:rsid w:val="005F1A8C"/>
    <w:rsid w:val="005F28F4"/>
    <w:rsid w:val="005F2A8D"/>
    <w:rsid w:val="005F2E6F"/>
    <w:rsid w:val="005F3825"/>
    <w:rsid w:val="005F76C3"/>
    <w:rsid w:val="00600207"/>
    <w:rsid w:val="00600A48"/>
    <w:rsid w:val="006016E2"/>
    <w:rsid w:val="00601F0F"/>
    <w:rsid w:val="006029BA"/>
    <w:rsid w:val="00603E13"/>
    <w:rsid w:val="006052DC"/>
    <w:rsid w:val="00605523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459"/>
    <w:rsid w:val="0061358D"/>
    <w:rsid w:val="006145D3"/>
    <w:rsid w:val="00614AB0"/>
    <w:rsid w:val="00614C73"/>
    <w:rsid w:val="006158B0"/>
    <w:rsid w:val="00615BA8"/>
    <w:rsid w:val="00617A6B"/>
    <w:rsid w:val="006203EB"/>
    <w:rsid w:val="006219C1"/>
    <w:rsid w:val="00622D1F"/>
    <w:rsid w:val="006234EB"/>
    <w:rsid w:val="00624398"/>
    <w:rsid w:val="006246D1"/>
    <w:rsid w:val="006254D3"/>
    <w:rsid w:val="0062622C"/>
    <w:rsid w:val="00626651"/>
    <w:rsid w:val="00630315"/>
    <w:rsid w:val="006319EB"/>
    <w:rsid w:val="00632141"/>
    <w:rsid w:val="00633834"/>
    <w:rsid w:val="00634A84"/>
    <w:rsid w:val="00635B8A"/>
    <w:rsid w:val="00636B02"/>
    <w:rsid w:val="006408DB"/>
    <w:rsid w:val="00640E94"/>
    <w:rsid w:val="00641CBB"/>
    <w:rsid w:val="00643051"/>
    <w:rsid w:val="00643350"/>
    <w:rsid w:val="00650CC9"/>
    <w:rsid w:val="006511CF"/>
    <w:rsid w:val="00652A50"/>
    <w:rsid w:val="00652CDE"/>
    <w:rsid w:val="0065378F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366"/>
    <w:rsid w:val="00665CF3"/>
    <w:rsid w:val="00665D71"/>
    <w:rsid w:val="00666543"/>
    <w:rsid w:val="006665EA"/>
    <w:rsid w:val="0066669F"/>
    <w:rsid w:val="00667981"/>
    <w:rsid w:val="00667CA3"/>
    <w:rsid w:val="006719EF"/>
    <w:rsid w:val="0067213D"/>
    <w:rsid w:val="00672286"/>
    <w:rsid w:val="0067270F"/>
    <w:rsid w:val="00672F0B"/>
    <w:rsid w:val="00673A9F"/>
    <w:rsid w:val="006740A1"/>
    <w:rsid w:val="0067782C"/>
    <w:rsid w:val="0068044E"/>
    <w:rsid w:val="006806DF"/>
    <w:rsid w:val="00680803"/>
    <w:rsid w:val="00680A76"/>
    <w:rsid w:val="00680A90"/>
    <w:rsid w:val="006811D1"/>
    <w:rsid w:val="006819F1"/>
    <w:rsid w:val="00681AF1"/>
    <w:rsid w:val="00681E92"/>
    <w:rsid w:val="00682BDD"/>
    <w:rsid w:val="00683DCA"/>
    <w:rsid w:val="0068401B"/>
    <w:rsid w:val="0068454F"/>
    <w:rsid w:val="00684DB1"/>
    <w:rsid w:val="00685B15"/>
    <w:rsid w:val="006862F6"/>
    <w:rsid w:val="00686335"/>
    <w:rsid w:val="006871DF"/>
    <w:rsid w:val="0068740D"/>
    <w:rsid w:val="00687BB4"/>
    <w:rsid w:val="00690181"/>
    <w:rsid w:val="006912A9"/>
    <w:rsid w:val="006936D1"/>
    <w:rsid w:val="00693C60"/>
    <w:rsid w:val="0069431E"/>
    <w:rsid w:val="0069502F"/>
    <w:rsid w:val="00695D44"/>
    <w:rsid w:val="00696255"/>
    <w:rsid w:val="006A1A12"/>
    <w:rsid w:val="006A262E"/>
    <w:rsid w:val="006A2E25"/>
    <w:rsid w:val="006A36EB"/>
    <w:rsid w:val="006A5744"/>
    <w:rsid w:val="006A7035"/>
    <w:rsid w:val="006A716E"/>
    <w:rsid w:val="006A74F5"/>
    <w:rsid w:val="006B0261"/>
    <w:rsid w:val="006B053C"/>
    <w:rsid w:val="006B0D9C"/>
    <w:rsid w:val="006B3079"/>
    <w:rsid w:val="006B3EB1"/>
    <w:rsid w:val="006B40A8"/>
    <w:rsid w:val="006B40FF"/>
    <w:rsid w:val="006B4712"/>
    <w:rsid w:val="006B4928"/>
    <w:rsid w:val="006B50D3"/>
    <w:rsid w:val="006B5757"/>
    <w:rsid w:val="006B5B78"/>
    <w:rsid w:val="006B79D5"/>
    <w:rsid w:val="006C0B06"/>
    <w:rsid w:val="006C15B5"/>
    <w:rsid w:val="006C25C2"/>
    <w:rsid w:val="006C27F1"/>
    <w:rsid w:val="006C2CC9"/>
    <w:rsid w:val="006C2ED2"/>
    <w:rsid w:val="006C47DA"/>
    <w:rsid w:val="006C4C28"/>
    <w:rsid w:val="006C6DCB"/>
    <w:rsid w:val="006C78DE"/>
    <w:rsid w:val="006C793A"/>
    <w:rsid w:val="006D0311"/>
    <w:rsid w:val="006D07F2"/>
    <w:rsid w:val="006D0E17"/>
    <w:rsid w:val="006D14F9"/>
    <w:rsid w:val="006D3235"/>
    <w:rsid w:val="006D37B6"/>
    <w:rsid w:val="006D40EB"/>
    <w:rsid w:val="006D48DF"/>
    <w:rsid w:val="006D5D2B"/>
    <w:rsid w:val="006D6D2C"/>
    <w:rsid w:val="006D6F94"/>
    <w:rsid w:val="006D795E"/>
    <w:rsid w:val="006E034B"/>
    <w:rsid w:val="006E041D"/>
    <w:rsid w:val="006E0E79"/>
    <w:rsid w:val="006E14E9"/>
    <w:rsid w:val="006E159E"/>
    <w:rsid w:val="006E16B1"/>
    <w:rsid w:val="006E1B73"/>
    <w:rsid w:val="006E2CFE"/>
    <w:rsid w:val="006E38DF"/>
    <w:rsid w:val="006E39DE"/>
    <w:rsid w:val="006E42AB"/>
    <w:rsid w:val="006E52F9"/>
    <w:rsid w:val="006E56DD"/>
    <w:rsid w:val="006E670F"/>
    <w:rsid w:val="006E7A32"/>
    <w:rsid w:val="006E7B76"/>
    <w:rsid w:val="006E7D9A"/>
    <w:rsid w:val="006F0464"/>
    <w:rsid w:val="006F0CA7"/>
    <w:rsid w:val="006F5D9E"/>
    <w:rsid w:val="006F7036"/>
    <w:rsid w:val="006F760B"/>
    <w:rsid w:val="00700519"/>
    <w:rsid w:val="00702F60"/>
    <w:rsid w:val="00704B71"/>
    <w:rsid w:val="00704BF4"/>
    <w:rsid w:val="0070506E"/>
    <w:rsid w:val="007068E6"/>
    <w:rsid w:val="00706B06"/>
    <w:rsid w:val="00706BCB"/>
    <w:rsid w:val="00707345"/>
    <w:rsid w:val="00707EDC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9CE"/>
    <w:rsid w:val="0072293E"/>
    <w:rsid w:val="00722B2F"/>
    <w:rsid w:val="00722DA5"/>
    <w:rsid w:val="00722EC7"/>
    <w:rsid w:val="0072310A"/>
    <w:rsid w:val="007259B3"/>
    <w:rsid w:val="00726952"/>
    <w:rsid w:val="007272EF"/>
    <w:rsid w:val="00732222"/>
    <w:rsid w:val="00733028"/>
    <w:rsid w:val="00734133"/>
    <w:rsid w:val="0073473E"/>
    <w:rsid w:val="00734B1C"/>
    <w:rsid w:val="007371B6"/>
    <w:rsid w:val="00740171"/>
    <w:rsid w:val="0074133E"/>
    <w:rsid w:val="00741A4C"/>
    <w:rsid w:val="00741D0C"/>
    <w:rsid w:val="00741DDA"/>
    <w:rsid w:val="00742234"/>
    <w:rsid w:val="0074434B"/>
    <w:rsid w:val="0074503B"/>
    <w:rsid w:val="0074780F"/>
    <w:rsid w:val="007479D7"/>
    <w:rsid w:val="00747E79"/>
    <w:rsid w:val="007500C0"/>
    <w:rsid w:val="0075051F"/>
    <w:rsid w:val="0075114A"/>
    <w:rsid w:val="00752EBB"/>
    <w:rsid w:val="007566DF"/>
    <w:rsid w:val="00756DFF"/>
    <w:rsid w:val="00760094"/>
    <w:rsid w:val="007601AB"/>
    <w:rsid w:val="00761497"/>
    <w:rsid w:val="00761C3C"/>
    <w:rsid w:val="007634AB"/>
    <w:rsid w:val="00763C78"/>
    <w:rsid w:val="00763E2D"/>
    <w:rsid w:val="00764A88"/>
    <w:rsid w:val="007651A2"/>
    <w:rsid w:val="007658A2"/>
    <w:rsid w:val="00765BC2"/>
    <w:rsid w:val="00765CD3"/>
    <w:rsid w:val="00770765"/>
    <w:rsid w:val="007732A5"/>
    <w:rsid w:val="0077386A"/>
    <w:rsid w:val="00774148"/>
    <w:rsid w:val="00775A5F"/>
    <w:rsid w:val="00776C7C"/>
    <w:rsid w:val="00777698"/>
    <w:rsid w:val="007777BC"/>
    <w:rsid w:val="00780212"/>
    <w:rsid w:val="00780447"/>
    <w:rsid w:val="00780F92"/>
    <w:rsid w:val="0078122C"/>
    <w:rsid w:val="0078192B"/>
    <w:rsid w:val="00783A84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1DE3"/>
    <w:rsid w:val="007A217C"/>
    <w:rsid w:val="007A264B"/>
    <w:rsid w:val="007A31D7"/>
    <w:rsid w:val="007A50D7"/>
    <w:rsid w:val="007A524A"/>
    <w:rsid w:val="007A52B5"/>
    <w:rsid w:val="007A69BB"/>
    <w:rsid w:val="007B071B"/>
    <w:rsid w:val="007B0D7A"/>
    <w:rsid w:val="007B2007"/>
    <w:rsid w:val="007B3C89"/>
    <w:rsid w:val="007B413A"/>
    <w:rsid w:val="007B43E3"/>
    <w:rsid w:val="007B46B9"/>
    <w:rsid w:val="007B4805"/>
    <w:rsid w:val="007B6603"/>
    <w:rsid w:val="007B6F24"/>
    <w:rsid w:val="007B725E"/>
    <w:rsid w:val="007B7275"/>
    <w:rsid w:val="007B76A0"/>
    <w:rsid w:val="007C0025"/>
    <w:rsid w:val="007C010B"/>
    <w:rsid w:val="007C13E4"/>
    <w:rsid w:val="007C1638"/>
    <w:rsid w:val="007C1797"/>
    <w:rsid w:val="007C19D3"/>
    <w:rsid w:val="007C1CE4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38C9"/>
    <w:rsid w:val="007D422A"/>
    <w:rsid w:val="007D470E"/>
    <w:rsid w:val="007D4C5C"/>
    <w:rsid w:val="007D4D04"/>
    <w:rsid w:val="007D4E77"/>
    <w:rsid w:val="007D50A4"/>
    <w:rsid w:val="007D6872"/>
    <w:rsid w:val="007D728F"/>
    <w:rsid w:val="007D7C2F"/>
    <w:rsid w:val="007E09D2"/>
    <w:rsid w:val="007E28A2"/>
    <w:rsid w:val="007E29A4"/>
    <w:rsid w:val="007E37E0"/>
    <w:rsid w:val="007E42D5"/>
    <w:rsid w:val="007E45D1"/>
    <w:rsid w:val="007E572D"/>
    <w:rsid w:val="007E58DF"/>
    <w:rsid w:val="007E5D84"/>
    <w:rsid w:val="007E5F4F"/>
    <w:rsid w:val="007E64EB"/>
    <w:rsid w:val="007E689E"/>
    <w:rsid w:val="007E692E"/>
    <w:rsid w:val="007E76AC"/>
    <w:rsid w:val="007E7DB7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0EEA"/>
    <w:rsid w:val="00801246"/>
    <w:rsid w:val="00801D04"/>
    <w:rsid w:val="00802ACC"/>
    <w:rsid w:val="00802BCB"/>
    <w:rsid w:val="00803700"/>
    <w:rsid w:val="00803A83"/>
    <w:rsid w:val="00804023"/>
    <w:rsid w:val="00805019"/>
    <w:rsid w:val="008069EB"/>
    <w:rsid w:val="00807920"/>
    <w:rsid w:val="00807BFB"/>
    <w:rsid w:val="008108AB"/>
    <w:rsid w:val="00812215"/>
    <w:rsid w:val="00812D69"/>
    <w:rsid w:val="00813661"/>
    <w:rsid w:val="00814872"/>
    <w:rsid w:val="00814B2E"/>
    <w:rsid w:val="00817414"/>
    <w:rsid w:val="00821648"/>
    <w:rsid w:val="00821B30"/>
    <w:rsid w:val="008228E3"/>
    <w:rsid w:val="0082303E"/>
    <w:rsid w:val="0082398C"/>
    <w:rsid w:val="00825E6E"/>
    <w:rsid w:val="0082602E"/>
    <w:rsid w:val="008272EF"/>
    <w:rsid w:val="00827622"/>
    <w:rsid w:val="0083228E"/>
    <w:rsid w:val="008329CF"/>
    <w:rsid w:val="00832B64"/>
    <w:rsid w:val="008333DD"/>
    <w:rsid w:val="00833838"/>
    <w:rsid w:val="00833992"/>
    <w:rsid w:val="00834A08"/>
    <w:rsid w:val="0083536B"/>
    <w:rsid w:val="00835B91"/>
    <w:rsid w:val="0083638D"/>
    <w:rsid w:val="00837E3B"/>
    <w:rsid w:val="00840CAF"/>
    <w:rsid w:val="008418FE"/>
    <w:rsid w:val="00841B7E"/>
    <w:rsid w:val="008426C6"/>
    <w:rsid w:val="00842FCF"/>
    <w:rsid w:val="008437E7"/>
    <w:rsid w:val="00845A09"/>
    <w:rsid w:val="0084663C"/>
    <w:rsid w:val="0085014D"/>
    <w:rsid w:val="00851308"/>
    <w:rsid w:val="00851483"/>
    <w:rsid w:val="00853D37"/>
    <w:rsid w:val="0085432B"/>
    <w:rsid w:val="00854371"/>
    <w:rsid w:val="00854A7C"/>
    <w:rsid w:val="00855128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9FF"/>
    <w:rsid w:val="00870468"/>
    <w:rsid w:val="008707B7"/>
    <w:rsid w:val="00871BFC"/>
    <w:rsid w:val="008728B1"/>
    <w:rsid w:val="00873862"/>
    <w:rsid w:val="00873F67"/>
    <w:rsid w:val="00874FAE"/>
    <w:rsid w:val="00875BED"/>
    <w:rsid w:val="00876706"/>
    <w:rsid w:val="008768A1"/>
    <w:rsid w:val="0088137D"/>
    <w:rsid w:val="00881A27"/>
    <w:rsid w:val="00882736"/>
    <w:rsid w:val="008827A7"/>
    <w:rsid w:val="00884379"/>
    <w:rsid w:val="0088470E"/>
    <w:rsid w:val="00886451"/>
    <w:rsid w:val="00887F68"/>
    <w:rsid w:val="008906F3"/>
    <w:rsid w:val="00890811"/>
    <w:rsid w:val="00890AB0"/>
    <w:rsid w:val="00890D83"/>
    <w:rsid w:val="0089212C"/>
    <w:rsid w:val="00892520"/>
    <w:rsid w:val="008948DC"/>
    <w:rsid w:val="00896170"/>
    <w:rsid w:val="00896299"/>
    <w:rsid w:val="008975B2"/>
    <w:rsid w:val="008978DD"/>
    <w:rsid w:val="008A059F"/>
    <w:rsid w:val="008A0B3E"/>
    <w:rsid w:val="008A1F10"/>
    <w:rsid w:val="008A288C"/>
    <w:rsid w:val="008A3638"/>
    <w:rsid w:val="008A5E4E"/>
    <w:rsid w:val="008A5FCA"/>
    <w:rsid w:val="008A606D"/>
    <w:rsid w:val="008A66A7"/>
    <w:rsid w:val="008A6B5F"/>
    <w:rsid w:val="008A7B95"/>
    <w:rsid w:val="008A7CA1"/>
    <w:rsid w:val="008A7D26"/>
    <w:rsid w:val="008A7F35"/>
    <w:rsid w:val="008B00F5"/>
    <w:rsid w:val="008B0167"/>
    <w:rsid w:val="008B0D24"/>
    <w:rsid w:val="008B2293"/>
    <w:rsid w:val="008B25E3"/>
    <w:rsid w:val="008B273D"/>
    <w:rsid w:val="008B3270"/>
    <w:rsid w:val="008B4340"/>
    <w:rsid w:val="008B4895"/>
    <w:rsid w:val="008B62DD"/>
    <w:rsid w:val="008C0615"/>
    <w:rsid w:val="008C100B"/>
    <w:rsid w:val="008C1BAC"/>
    <w:rsid w:val="008C1F65"/>
    <w:rsid w:val="008C20FF"/>
    <w:rsid w:val="008C31E3"/>
    <w:rsid w:val="008C47C2"/>
    <w:rsid w:val="008C589D"/>
    <w:rsid w:val="008C5DCB"/>
    <w:rsid w:val="008C69DB"/>
    <w:rsid w:val="008C6F1D"/>
    <w:rsid w:val="008C79FE"/>
    <w:rsid w:val="008D03EA"/>
    <w:rsid w:val="008D231B"/>
    <w:rsid w:val="008D2CE4"/>
    <w:rsid w:val="008D3FE1"/>
    <w:rsid w:val="008D4518"/>
    <w:rsid w:val="008D4C23"/>
    <w:rsid w:val="008D6C80"/>
    <w:rsid w:val="008E00EF"/>
    <w:rsid w:val="008E07EE"/>
    <w:rsid w:val="008E1898"/>
    <w:rsid w:val="008E18FA"/>
    <w:rsid w:val="008E3C4E"/>
    <w:rsid w:val="008E41E0"/>
    <w:rsid w:val="008E4520"/>
    <w:rsid w:val="008E4A46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455B"/>
    <w:rsid w:val="008F4C14"/>
    <w:rsid w:val="008F55A3"/>
    <w:rsid w:val="008F6008"/>
    <w:rsid w:val="008F6105"/>
    <w:rsid w:val="008F70BE"/>
    <w:rsid w:val="008F7306"/>
    <w:rsid w:val="008F7F31"/>
    <w:rsid w:val="008F7F79"/>
    <w:rsid w:val="009013D9"/>
    <w:rsid w:val="00901420"/>
    <w:rsid w:val="00902AA1"/>
    <w:rsid w:val="009067E4"/>
    <w:rsid w:val="00906937"/>
    <w:rsid w:val="009075DC"/>
    <w:rsid w:val="00907CA5"/>
    <w:rsid w:val="00910504"/>
    <w:rsid w:val="00910CD0"/>
    <w:rsid w:val="00911066"/>
    <w:rsid w:val="00911969"/>
    <w:rsid w:val="00911AD7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4AA3"/>
    <w:rsid w:val="00915F3E"/>
    <w:rsid w:val="009167EB"/>
    <w:rsid w:val="00917969"/>
    <w:rsid w:val="00921BB4"/>
    <w:rsid w:val="00921C0B"/>
    <w:rsid w:val="009225E7"/>
    <w:rsid w:val="00923506"/>
    <w:rsid w:val="0092367C"/>
    <w:rsid w:val="00923FD6"/>
    <w:rsid w:val="009243DE"/>
    <w:rsid w:val="00924F80"/>
    <w:rsid w:val="00926395"/>
    <w:rsid w:val="00926BB5"/>
    <w:rsid w:val="00927BE5"/>
    <w:rsid w:val="00927FB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1237"/>
    <w:rsid w:val="009426F1"/>
    <w:rsid w:val="0094330C"/>
    <w:rsid w:val="00947B74"/>
    <w:rsid w:val="00947F23"/>
    <w:rsid w:val="00951F47"/>
    <w:rsid w:val="00952690"/>
    <w:rsid w:val="00956EA5"/>
    <w:rsid w:val="00960171"/>
    <w:rsid w:val="00961E5B"/>
    <w:rsid w:val="0096292D"/>
    <w:rsid w:val="00963942"/>
    <w:rsid w:val="00963C5F"/>
    <w:rsid w:val="00963E83"/>
    <w:rsid w:val="00963F3E"/>
    <w:rsid w:val="009647FA"/>
    <w:rsid w:val="00966588"/>
    <w:rsid w:val="0096673F"/>
    <w:rsid w:val="00966F57"/>
    <w:rsid w:val="009674C8"/>
    <w:rsid w:val="00971941"/>
    <w:rsid w:val="00972197"/>
    <w:rsid w:val="0097229E"/>
    <w:rsid w:val="00972BD7"/>
    <w:rsid w:val="00972D2E"/>
    <w:rsid w:val="00972E38"/>
    <w:rsid w:val="0097489A"/>
    <w:rsid w:val="00975FAE"/>
    <w:rsid w:val="009760D8"/>
    <w:rsid w:val="009773FF"/>
    <w:rsid w:val="009775C7"/>
    <w:rsid w:val="009779B9"/>
    <w:rsid w:val="00977B93"/>
    <w:rsid w:val="00980289"/>
    <w:rsid w:val="009810B0"/>
    <w:rsid w:val="009819D5"/>
    <w:rsid w:val="0098299A"/>
    <w:rsid w:val="00983DD9"/>
    <w:rsid w:val="009852B7"/>
    <w:rsid w:val="009852D0"/>
    <w:rsid w:val="00985D15"/>
    <w:rsid w:val="009869AA"/>
    <w:rsid w:val="00990591"/>
    <w:rsid w:val="00990FFC"/>
    <w:rsid w:val="00991A60"/>
    <w:rsid w:val="0099224E"/>
    <w:rsid w:val="0099371E"/>
    <w:rsid w:val="0099372A"/>
    <w:rsid w:val="00993BD7"/>
    <w:rsid w:val="00993D71"/>
    <w:rsid w:val="00994C51"/>
    <w:rsid w:val="009956F8"/>
    <w:rsid w:val="0099791D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B6F21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1A7"/>
    <w:rsid w:val="009C6207"/>
    <w:rsid w:val="009D0FDD"/>
    <w:rsid w:val="009D2CBD"/>
    <w:rsid w:val="009D5D3D"/>
    <w:rsid w:val="009D65C1"/>
    <w:rsid w:val="009D7AD4"/>
    <w:rsid w:val="009D7FA2"/>
    <w:rsid w:val="009E01FD"/>
    <w:rsid w:val="009E115E"/>
    <w:rsid w:val="009E125C"/>
    <w:rsid w:val="009E1E5D"/>
    <w:rsid w:val="009E27EB"/>
    <w:rsid w:val="009E3B0A"/>
    <w:rsid w:val="009E4391"/>
    <w:rsid w:val="009E50D9"/>
    <w:rsid w:val="009E757D"/>
    <w:rsid w:val="009E758A"/>
    <w:rsid w:val="009E7E84"/>
    <w:rsid w:val="009F0584"/>
    <w:rsid w:val="009F16F6"/>
    <w:rsid w:val="009F2135"/>
    <w:rsid w:val="009F2286"/>
    <w:rsid w:val="009F2A00"/>
    <w:rsid w:val="009F2E62"/>
    <w:rsid w:val="009F303B"/>
    <w:rsid w:val="009F3137"/>
    <w:rsid w:val="009F3D88"/>
    <w:rsid w:val="009F4FD6"/>
    <w:rsid w:val="009F6332"/>
    <w:rsid w:val="009F6D1E"/>
    <w:rsid w:val="009F6F92"/>
    <w:rsid w:val="00A0051F"/>
    <w:rsid w:val="00A00AFC"/>
    <w:rsid w:val="00A014E9"/>
    <w:rsid w:val="00A0341E"/>
    <w:rsid w:val="00A03C2C"/>
    <w:rsid w:val="00A0437D"/>
    <w:rsid w:val="00A04BEB"/>
    <w:rsid w:val="00A05B24"/>
    <w:rsid w:val="00A068A1"/>
    <w:rsid w:val="00A1013D"/>
    <w:rsid w:val="00A1115C"/>
    <w:rsid w:val="00A1276E"/>
    <w:rsid w:val="00A12C18"/>
    <w:rsid w:val="00A1339F"/>
    <w:rsid w:val="00A13807"/>
    <w:rsid w:val="00A1390B"/>
    <w:rsid w:val="00A13A02"/>
    <w:rsid w:val="00A148EB"/>
    <w:rsid w:val="00A14DAF"/>
    <w:rsid w:val="00A1537F"/>
    <w:rsid w:val="00A16FBB"/>
    <w:rsid w:val="00A1796F"/>
    <w:rsid w:val="00A17DCD"/>
    <w:rsid w:val="00A17DD3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0DDC"/>
    <w:rsid w:val="00A31691"/>
    <w:rsid w:val="00A31748"/>
    <w:rsid w:val="00A32037"/>
    <w:rsid w:val="00A33C72"/>
    <w:rsid w:val="00A3415A"/>
    <w:rsid w:val="00A3485C"/>
    <w:rsid w:val="00A354F2"/>
    <w:rsid w:val="00A3583D"/>
    <w:rsid w:val="00A41383"/>
    <w:rsid w:val="00A41413"/>
    <w:rsid w:val="00A42881"/>
    <w:rsid w:val="00A42FE7"/>
    <w:rsid w:val="00A43978"/>
    <w:rsid w:val="00A45B22"/>
    <w:rsid w:val="00A45E7D"/>
    <w:rsid w:val="00A46FB7"/>
    <w:rsid w:val="00A4790C"/>
    <w:rsid w:val="00A47A93"/>
    <w:rsid w:val="00A5025E"/>
    <w:rsid w:val="00A503F9"/>
    <w:rsid w:val="00A511AC"/>
    <w:rsid w:val="00A52612"/>
    <w:rsid w:val="00A52A23"/>
    <w:rsid w:val="00A52FBE"/>
    <w:rsid w:val="00A56D01"/>
    <w:rsid w:val="00A572B0"/>
    <w:rsid w:val="00A57902"/>
    <w:rsid w:val="00A602CD"/>
    <w:rsid w:val="00A60AA4"/>
    <w:rsid w:val="00A612E2"/>
    <w:rsid w:val="00A62AB0"/>
    <w:rsid w:val="00A643B3"/>
    <w:rsid w:val="00A64ADC"/>
    <w:rsid w:val="00A65C7F"/>
    <w:rsid w:val="00A6635F"/>
    <w:rsid w:val="00A668BB"/>
    <w:rsid w:val="00A66A45"/>
    <w:rsid w:val="00A679F1"/>
    <w:rsid w:val="00A75BCB"/>
    <w:rsid w:val="00A766C4"/>
    <w:rsid w:val="00A76BF9"/>
    <w:rsid w:val="00A76E2F"/>
    <w:rsid w:val="00A77667"/>
    <w:rsid w:val="00A8078F"/>
    <w:rsid w:val="00A81093"/>
    <w:rsid w:val="00A8135A"/>
    <w:rsid w:val="00A82F87"/>
    <w:rsid w:val="00A83E17"/>
    <w:rsid w:val="00A84915"/>
    <w:rsid w:val="00A857D7"/>
    <w:rsid w:val="00A860B7"/>
    <w:rsid w:val="00A87832"/>
    <w:rsid w:val="00A91720"/>
    <w:rsid w:val="00A943DE"/>
    <w:rsid w:val="00A950BE"/>
    <w:rsid w:val="00A95E53"/>
    <w:rsid w:val="00A9627B"/>
    <w:rsid w:val="00A96BA8"/>
    <w:rsid w:val="00A96EA8"/>
    <w:rsid w:val="00A96FF2"/>
    <w:rsid w:val="00AA01A6"/>
    <w:rsid w:val="00AA0A33"/>
    <w:rsid w:val="00AA0DD3"/>
    <w:rsid w:val="00AA0F3E"/>
    <w:rsid w:val="00AA2435"/>
    <w:rsid w:val="00AA2591"/>
    <w:rsid w:val="00AA3302"/>
    <w:rsid w:val="00AA35AA"/>
    <w:rsid w:val="00AA434C"/>
    <w:rsid w:val="00AA63DC"/>
    <w:rsid w:val="00AB0C43"/>
    <w:rsid w:val="00AB1214"/>
    <w:rsid w:val="00AB1B73"/>
    <w:rsid w:val="00AB3379"/>
    <w:rsid w:val="00AB4C4C"/>
    <w:rsid w:val="00AB4C54"/>
    <w:rsid w:val="00AB5D04"/>
    <w:rsid w:val="00AB5F08"/>
    <w:rsid w:val="00AB75F7"/>
    <w:rsid w:val="00AB7BF1"/>
    <w:rsid w:val="00AC0E6C"/>
    <w:rsid w:val="00AC0EFD"/>
    <w:rsid w:val="00AC1699"/>
    <w:rsid w:val="00AC1C8D"/>
    <w:rsid w:val="00AC286C"/>
    <w:rsid w:val="00AC3040"/>
    <w:rsid w:val="00AC3234"/>
    <w:rsid w:val="00AC40E9"/>
    <w:rsid w:val="00AC5B94"/>
    <w:rsid w:val="00AC5FC7"/>
    <w:rsid w:val="00AC6E75"/>
    <w:rsid w:val="00AC7AED"/>
    <w:rsid w:val="00AC7C43"/>
    <w:rsid w:val="00AC7CF6"/>
    <w:rsid w:val="00AD03A4"/>
    <w:rsid w:val="00AD165D"/>
    <w:rsid w:val="00AD202A"/>
    <w:rsid w:val="00AD2E33"/>
    <w:rsid w:val="00AD32C1"/>
    <w:rsid w:val="00AD4044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49A"/>
    <w:rsid w:val="00AF2B4F"/>
    <w:rsid w:val="00AF34B0"/>
    <w:rsid w:val="00AF426F"/>
    <w:rsid w:val="00AF4765"/>
    <w:rsid w:val="00AF5CAD"/>
    <w:rsid w:val="00AF6283"/>
    <w:rsid w:val="00B00295"/>
    <w:rsid w:val="00B00C32"/>
    <w:rsid w:val="00B01958"/>
    <w:rsid w:val="00B027A9"/>
    <w:rsid w:val="00B03F44"/>
    <w:rsid w:val="00B04D94"/>
    <w:rsid w:val="00B0701E"/>
    <w:rsid w:val="00B07E93"/>
    <w:rsid w:val="00B100E8"/>
    <w:rsid w:val="00B10D55"/>
    <w:rsid w:val="00B11A09"/>
    <w:rsid w:val="00B11AD6"/>
    <w:rsid w:val="00B15EDE"/>
    <w:rsid w:val="00B16DBD"/>
    <w:rsid w:val="00B17EDF"/>
    <w:rsid w:val="00B205FF"/>
    <w:rsid w:val="00B2223B"/>
    <w:rsid w:val="00B22DF8"/>
    <w:rsid w:val="00B23A48"/>
    <w:rsid w:val="00B24883"/>
    <w:rsid w:val="00B25229"/>
    <w:rsid w:val="00B25E3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10DC"/>
    <w:rsid w:val="00B44620"/>
    <w:rsid w:val="00B4502B"/>
    <w:rsid w:val="00B46CBB"/>
    <w:rsid w:val="00B470CD"/>
    <w:rsid w:val="00B47142"/>
    <w:rsid w:val="00B47E3C"/>
    <w:rsid w:val="00B5076F"/>
    <w:rsid w:val="00B50B31"/>
    <w:rsid w:val="00B5217C"/>
    <w:rsid w:val="00B536F4"/>
    <w:rsid w:val="00B5381B"/>
    <w:rsid w:val="00B56541"/>
    <w:rsid w:val="00B566E6"/>
    <w:rsid w:val="00B57332"/>
    <w:rsid w:val="00B57496"/>
    <w:rsid w:val="00B603D4"/>
    <w:rsid w:val="00B60EE5"/>
    <w:rsid w:val="00B61FBE"/>
    <w:rsid w:val="00B62D23"/>
    <w:rsid w:val="00B62D3F"/>
    <w:rsid w:val="00B63675"/>
    <w:rsid w:val="00B63BC3"/>
    <w:rsid w:val="00B64BF6"/>
    <w:rsid w:val="00B64F79"/>
    <w:rsid w:val="00B658A6"/>
    <w:rsid w:val="00B6777E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740"/>
    <w:rsid w:val="00B81CEF"/>
    <w:rsid w:val="00B82C14"/>
    <w:rsid w:val="00B861DB"/>
    <w:rsid w:val="00B8622A"/>
    <w:rsid w:val="00B87A02"/>
    <w:rsid w:val="00B87F43"/>
    <w:rsid w:val="00B905E9"/>
    <w:rsid w:val="00B97BA8"/>
    <w:rsid w:val="00B97E17"/>
    <w:rsid w:val="00BA0677"/>
    <w:rsid w:val="00BA099E"/>
    <w:rsid w:val="00BA120F"/>
    <w:rsid w:val="00BA13A6"/>
    <w:rsid w:val="00BA17EA"/>
    <w:rsid w:val="00BA18DA"/>
    <w:rsid w:val="00BA2D6C"/>
    <w:rsid w:val="00BA35F3"/>
    <w:rsid w:val="00BA3890"/>
    <w:rsid w:val="00BA49FE"/>
    <w:rsid w:val="00BA5292"/>
    <w:rsid w:val="00BA6230"/>
    <w:rsid w:val="00BA6566"/>
    <w:rsid w:val="00BA6F03"/>
    <w:rsid w:val="00BA7B3C"/>
    <w:rsid w:val="00BB02B7"/>
    <w:rsid w:val="00BB068C"/>
    <w:rsid w:val="00BB0E8D"/>
    <w:rsid w:val="00BB0E95"/>
    <w:rsid w:val="00BB2331"/>
    <w:rsid w:val="00BB379D"/>
    <w:rsid w:val="00BB3B79"/>
    <w:rsid w:val="00BB4BEA"/>
    <w:rsid w:val="00BB56E2"/>
    <w:rsid w:val="00BB58AE"/>
    <w:rsid w:val="00BB59C4"/>
    <w:rsid w:val="00BB71E9"/>
    <w:rsid w:val="00BB7617"/>
    <w:rsid w:val="00BC0C2B"/>
    <w:rsid w:val="00BC172B"/>
    <w:rsid w:val="00BC1CCB"/>
    <w:rsid w:val="00BC29F7"/>
    <w:rsid w:val="00BC2C0B"/>
    <w:rsid w:val="00BC2D15"/>
    <w:rsid w:val="00BC3AF4"/>
    <w:rsid w:val="00BC4460"/>
    <w:rsid w:val="00BC49DD"/>
    <w:rsid w:val="00BC4CF1"/>
    <w:rsid w:val="00BC6885"/>
    <w:rsid w:val="00BC6B8F"/>
    <w:rsid w:val="00BC7443"/>
    <w:rsid w:val="00BD0105"/>
    <w:rsid w:val="00BD094A"/>
    <w:rsid w:val="00BD0FA2"/>
    <w:rsid w:val="00BD1824"/>
    <w:rsid w:val="00BD1891"/>
    <w:rsid w:val="00BD27DF"/>
    <w:rsid w:val="00BD2E50"/>
    <w:rsid w:val="00BD3A77"/>
    <w:rsid w:val="00BD3C91"/>
    <w:rsid w:val="00BD5053"/>
    <w:rsid w:val="00BD50E5"/>
    <w:rsid w:val="00BD5285"/>
    <w:rsid w:val="00BD5D14"/>
    <w:rsid w:val="00BD5DC8"/>
    <w:rsid w:val="00BD6611"/>
    <w:rsid w:val="00BD6B3D"/>
    <w:rsid w:val="00BD6B7E"/>
    <w:rsid w:val="00BD6DDF"/>
    <w:rsid w:val="00BE0B31"/>
    <w:rsid w:val="00BE0D4C"/>
    <w:rsid w:val="00BE0D5C"/>
    <w:rsid w:val="00BE165C"/>
    <w:rsid w:val="00BE20A5"/>
    <w:rsid w:val="00BE2A55"/>
    <w:rsid w:val="00BE3AC1"/>
    <w:rsid w:val="00BE540B"/>
    <w:rsid w:val="00BE59A0"/>
    <w:rsid w:val="00BE5A79"/>
    <w:rsid w:val="00BE6000"/>
    <w:rsid w:val="00BE6C1A"/>
    <w:rsid w:val="00BE7C9B"/>
    <w:rsid w:val="00BF16FF"/>
    <w:rsid w:val="00BF26C9"/>
    <w:rsid w:val="00BF274B"/>
    <w:rsid w:val="00BF2C19"/>
    <w:rsid w:val="00BF2D9E"/>
    <w:rsid w:val="00BF328C"/>
    <w:rsid w:val="00BF34D1"/>
    <w:rsid w:val="00BF454F"/>
    <w:rsid w:val="00BF5B1A"/>
    <w:rsid w:val="00BF5BDF"/>
    <w:rsid w:val="00BF774D"/>
    <w:rsid w:val="00C017CB"/>
    <w:rsid w:val="00C01DCE"/>
    <w:rsid w:val="00C01F62"/>
    <w:rsid w:val="00C03302"/>
    <w:rsid w:val="00C0338C"/>
    <w:rsid w:val="00C04831"/>
    <w:rsid w:val="00C04D0F"/>
    <w:rsid w:val="00C0752B"/>
    <w:rsid w:val="00C10B0E"/>
    <w:rsid w:val="00C10DC6"/>
    <w:rsid w:val="00C10FFE"/>
    <w:rsid w:val="00C1240D"/>
    <w:rsid w:val="00C125FA"/>
    <w:rsid w:val="00C12ADD"/>
    <w:rsid w:val="00C12C7D"/>
    <w:rsid w:val="00C135F3"/>
    <w:rsid w:val="00C14D1F"/>
    <w:rsid w:val="00C14D48"/>
    <w:rsid w:val="00C17147"/>
    <w:rsid w:val="00C20DD3"/>
    <w:rsid w:val="00C22377"/>
    <w:rsid w:val="00C22B2F"/>
    <w:rsid w:val="00C22D7C"/>
    <w:rsid w:val="00C23367"/>
    <w:rsid w:val="00C23EF3"/>
    <w:rsid w:val="00C23F7A"/>
    <w:rsid w:val="00C27038"/>
    <w:rsid w:val="00C276A9"/>
    <w:rsid w:val="00C30EF0"/>
    <w:rsid w:val="00C31DDE"/>
    <w:rsid w:val="00C34E49"/>
    <w:rsid w:val="00C35B75"/>
    <w:rsid w:val="00C362B1"/>
    <w:rsid w:val="00C365C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3C4"/>
    <w:rsid w:val="00C46ACD"/>
    <w:rsid w:val="00C4711F"/>
    <w:rsid w:val="00C4777A"/>
    <w:rsid w:val="00C51203"/>
    <w:rsid w:val="00C51C0F"/>
    <w:rsid w:val="00C51E10"/>
    <w:rsid w:val="00C5236E"/>
    <w:rsid w:val="00C52813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3444"/>
    <w:rsid w:val="00C63D7A"/>
    <w:rsid w:val="00C63FEC"/>
    <w:rsid w:val="00C64764"/>
    <w:rsid w:val="00C64770"/>
    <w:rsid w:val="00C64F37"/>
    <w:rsid w:val="00C65866"/>
    <w:rsid w:val="00C6713F"/>
    <w:rsid w:val="00C67DF3"/>
    <w:rsid w:val="00C67E9C"/>
    <w:rsid w:val="00C7064C"/>
    <w:rsid w:val="00C707EF"/>
    <w:rsid w:val="00C70AD4"/>
    <w:rsid w:val="00C71101"/>
    <w:rsid w:val="00C72096"/>
    <w:rsid w:val="00C72FF0"/>
    <w:rsid w:val="00C7348A"/>
    <w:rsid w:val="00C73C6C"/>
    <w:rsid w:val="00C74BFB"/>
    <w:rsid w:val="00C75D47"/>
    <w:rsid w:val="00C77D9A"/>
    <w:rsid w:val="00C800B2"/>
    <w:rsid w:val="00C807B6"/>
    <w:rsid w:val="00C8119A"/>
    <w:rsid w:val="00C81E5F"/>
    <w:rsid w:val="00C846D7"/>
    <w:rsid w:val="00C84B04"/>
    <w:rsid w:val="00C85021"/>
    <w:rsid w:val="00C85E89"/>
    <w:rsid w:val="00C86ED6"/>
    <w:rsid w:val="00C9015B"/>
    <w:rsid w:val="00C906D1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25B8"/>
    <w:rsid w:val="00CA33DF"/>
    <w:rsid w:val="00CA3B3D"/>
    <w:rsid w:val="00CA5B05"/>
    <w:rsid w:val="00CA6B1B"/>
    <w:rsid w:val="00CA6F2E"/>
    <w:rsid w:val="00CA7053"/>
    <w:rsid w:val="00CA7F28"/>
    <w:rsid w:val="00CB089E"/>
    <w:rsid w:val="00CB0A6C"/>
    <w:rsid w:val="00CB0BD5"/>
    <w:rsid w:val="00CB0BD7"/>
    <w:rsid w:val="00CB18D3"/>
    <w:rsid w:val="00CB2CDA"/>
    <w:rsid w:val="00CB3A67"/>
    <w:rsid w:val="00CB410C"/>
    <w:rsid w:val="00CB41A4"/>
    <w:rsid w:val="00CB4A11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4F77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4786"/>
    <w:rsid w:val="00CE54C2"/>
    <w:rsid w:val="00CE5533"/>
    <w:rsid w:val="00CE558C"/>
    <w:rsid w:val="00CE577C"/>
    <w:rsid w:val="00CE5F94"/>
    <w:rsid w:val="00CE63D6"/>
    <w:rsid w:val="00CE7F4B"/>
    <w:rsid w:val="00CF1119"/>
    <w:rsid w:val="00CF1E44"/>
    <w:rsid w:val="00CF358D"/>
    <w:rsid w:val="00CF53C7"/>
    <w:rsid w:val="00CF5E04"/>
    <w:rsid w:val="00CF678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1761"/>
    <w:rsid w:val="00D22E5B"/>
    <w:rsid w:val="00D231AA"/>
    <w:rsid w:val="00D235DB"/>
    <w:rsid w:val="00D23BFA"/>
    <w:rsid w:val="00D241E8"/>
    <w:rsid w:val="00D24501"/>
    <w:rsid w:val="00D25D58"/>
    <w:rsid w:val="00D26843"/>
    <w:rsid w:val="00D27F9C"/>
    <w:rsid w:val="00D302CE"/>
    <w:rsid w:val="00D3121E"/>
    <w:rsid w:val="00D3158F"/>
    <w:rsid w:val="00D32A41"/>
    <w:rsid w:val="00D33228"/>
    <w:rsid w:val="00D34F29"/>
    <w:rsid w:val="00D35801"/>
    <w:rsid w:val="00D372B9"/>
    <w:rsid w:val="00D37839"/>
    <w:rsid w:val="00D417A1"/>
    <w:rsid w:val="00D41FFC"/>
    <w:rsid w:val="00D430CB"/>
    <w:rsid w:val="00D43B6E"/>
    <w:rsid w:val="00D44143"/>
    <w:rsid w:val="00D45FEB"/>
    <w:rsid w:val="00D473C6"/>
    <w:rsid w:val="00D477DE"/>
    <w:rsid w:val="00D51985"/>
    <w:rsid w:val="00D5240F"/>
    <w:rsid w:val="00D5242A"/>
    <w:rsid w:val="00D53D27"/>
    <w:rsid w:val="00D53DEE"/>
    <w:rsid w:val="00D54EA8"/>
    <w:rsid w:val="00D5585F"/>
    <w:rsid w:val="00D56963"/>
    <w:rsid w:val="00D57C79"/>
    <w:rsid w:val="00D601A4"/>
    <w:rsid w:val="00D604E3"/>
    <w:rsid w:val="00D60F8F"/>
    <w:rsid w:val="00D6114D"/>
    <w:rsid w:val="00D61152"/>
    <w:rsid w:val="00D6139A"/>
    <w:rsid w:val="00D62AE4"/>
    <w:rsid w:val="00D63BF5"/>
    <w:rsid w:val="00D65101"/>
    <w:rsid w:val="00D65113"/>
    <w:rsid w:val="00D6547D"/>
    <w:rsid w:val="00D65954"/>
    <w:rsid w:val="00D65CC4"/>
    <w:rsid w:val="00D66A2B"/>
    <w:rsid w:val="00D66CA0"/>
    <w:rsid w:val="00D66EA9"/>
    <w:rsid w:val="00D679CA"/>
    <w:rsid w:val="00D70C26"/>
    <w:rsid w:val="00D70E42"/>
    <w:rsid w:val="00D719E2"/>
    <w:rsid w:val="00D7323B"/>
    <w:rsid w:val="00D733E9"/>
    <w:rsid w:val="00D74BE2"/>
    <w:rsid w:val="00D7577A"/>
    <w:rsid w:val="00D76783"/>
    <w:rsid w:val="00D76C18"/>
    <w:rsid w:val="00D778B5"/>
    <w:rsid w:val="00D77D82"/>
    <w:rsid w:val="00D80347"/>
    <w:rsid w:val="00D80DFA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2830"/>
    <w:rsid w:val="00D9293B"/>
    <w:rsid w:val="00D93FF7"/>
    <w:rsid w:val="00D94101"/>
    <w:rsid w:val="00D94BBE"/>
    <w:rsid w:val="00D95151"/>
    <w:rsid w:val="00D952E4"/>
    <w:rsid w:val="00D971A4"/>
    <w:rsid w:val="00D978F7"/>
    <w:rsid w:val="00DA0153"/>
    <w:rsid w:val="00DA5C81"/>
    <w:rsid w:val="00DB0A6C"/>
    <w:rsid w:val="00DB0E0E"/>
    <w:rsid w:val="00DB2869"/>
    <w:rsid w:val="00DB2986"/>
    <w:rsid w:val="00DB4BE0"/>
    <w:rsid w:val="00DB5488"/>
    <w:rsid w:val="00DB64DC"/>
    <w:rsid w:val="00DB653B"/>
    <w:rsid w:val="00DB6949"/>
    <w:rsid w:val="00DB707C"/>
    <w:rsid w:val="00DC02E9"/>
    <w:rsid w:val="00DC0707"/>
    <w:rsid w:val="00DC188D"/>
    <w:rsid w:val="00DC23EB"/>
    <w:rsid w:val="00DC30E3"/>
    <w:rsid w:val="00DC3F6F"/>
    <w:rsid w:val="00DC6CA9"/>
    <w:rsid w:val="00DC72C2"/>
    <w:rsid w:val="00DC72DC"/>
    <w:rsid w:val="00DD02E9"/>
    <w:rsid w:val="00DD0489"/>
    <w:rsid w:val="00DD07FD"/>
    <w:rsid w:val="00DD233F"/>
    <w:rsid w:val="00DD3BEB"/>
    <w:rsid w:val="00DD4589"/>
    <w:rsid w:val="00DD4985"/>
    <w:rsid w:val="00DD593D"/>
    <w:rsid w:val="00DD5AC3"/>
    <w:rsid w:val="00DD6052"/>
    <w:rsid w:val="00DD773E"/>
    <w:rsid w:val="00DE25E3"/>
    <w:rsid w:val="00DE3005"/>
    <w:rsid w:val="00DE37B3"/>
    <w:rsid w:val="00DE4702"/>
    <w:rsid w:val="00DE671B"/>
    <w:rsid w:val="00DE6A65"/>
    <w:rsid w:val="00DE7B5E"/>
    <w:rsid w:val="00DF0490"/>
    <w:rsid w:val="00DF1108"/>
    <w:rsid w:val="00DF1978"/>
    <w:rsid w:val="00DF1FD2"/>
    <w:rsid w:val="00DF32B7"/>
    <w:rsid w:val="00DF3335"/>
    <w:rsid w:val="00DF55B2"/>
    <w:rsid w:val="00DF5755"/>
    <w:rsid w:val="00DF5AC8"/>
    <w:rsid w:val="00DF5E16"/>
    <w:rsid w:val="00DF6BA9"/>
    <w:rsid w:val="00DF6EE4"/>
    <w:rsid w:val="00DF6F4A"/>
    <w:rsid w:val="00DF742C"/>
    <w:rsid w:val="00DF74EA"/>
    <w:rsid w:val="00DF7CB8"/>
    <w:rsid w:val="00DF7DCA"/>
    <w:rsid w:val="00E0034C"/>
    <w:rsid w:val="00E005DE"/>
    <w:rsid w:val="00E010DF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47DB"/>
    <w:rsid w:val="00E200CC"/>
    <w:rsid w:val="00E226D5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5888"/>
    <w:rsid w:val="00E36103"/>
    <w:rsid w:val="00E361D9"/>
    <w:rsid w:val="00E369CA"/>
    <w:rsid w:val="00E370F3"/>
    <w:rsid w:val="00E3736A"/>
    <w:rsid w:val="00E41290"/>
    <w:rsid w:val="00E416EE"/>
    <w:rsid w:val="00E4190F"/>
    <w:rsid w:val="00E4193E"/>
    <w:rsid w:val="00E42118"/>
    <w:rsid w:val="00E4294C"/>
    <w:rsid w:val="00E43439"/>
    <w:rsid w:val="00E437BD"/>
    <w:rsid w:val="00E44025"/>
    <w:rsid w:val="00E44312"/>
    <w:rsid w:val="00E451E1"/>
    <w:rsid w:val="00E46107"/>
    <w:rsid w:val="00E4622F"/>
    <w:rsid w:val="00E467FB"/>
    <w:rsid w:val="00E47CB4"/>
    <w:rsid w:val="00E50262"/>
    <w:rsid w:val="00E51B87"/>
    <w:rsid w:val="00E5233D"/>
    <w:rsid w:val="00E52F45"/>
    <w:rsid w:val="00E53A95"/>
    <w:rsid w:val="00E53AC8"/>
    <w:rsid w:val="00E54077"/>
    <w:rsid w:val="00E54542"/>
    <w:rsid w:val="00E54A6E"/>
    <w:rsid w:val="00E607EC"/>
    <w:rsid w:val="00E61628"/>
    <w:rsid w:val="00E6199D"/>
    <w:rsid w:val="00E62B0B"/>
    <w:rsid w:val="00E637C9"/>
    <w:rsid w:val="00E6390C"/>
    <w:rsid w:val="00E6503B"/>
    <w:rsid w:val="00E650B6"/>
    <w:rsid w:val="00E65581"/>
    <w:rsid w:val="00E659AC"/>
    <w:rsid w:val="00E66BF9"/>
    <w:rsid w:val="00E704AC"/>
    <w:rsid w:val="00E70958"/>
    <w:rsid w:val="00E724DE"/>
    <w:rsid w:val="00E73A16"/>
    <w:rsid w:val="00E73AC1"/>
    <w:rsid w:val="00E74AD9"/>
    <w:rsid w:val="00E74F74"/>
    <w:rsid w:val="00E75AE2"/>
    <w:rsid w:val="00E76535"/>
    <w:rsid w:val="00E767B4"/>
    <w:rsid w:val="00E76B40"/>
    <w:rsid w:val="00E77D12"/>
    <w:rsid w:val="00E77E8A"/>
    <w:rsid w:val="00E81B09"/>
    <w:rsid w:val="00E82709"/>
    <w:rsid w:val="00E828EB"/>
    <w:rsid w:val="00E82F84"/>
    <w:rsid w:val="00E850E4"/>
    <w:rsid w:val="00E85A4A"/>
    <w:rsid w:val="00E8637D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A10BF"/>
    <w:rsid w:val="00EA22D8"/>
    <w:rsid w:val="00EA4915"/>
    <w:rsid w:val="00EA5149"/>
    <w:rsid w:val="00EA5484"/>
    <w:rsid w:val="00EA642A"/>
    <w:rsid w:val="00EA69F2"/>
    <w:rsid w:val="00EA6C51"/>
    <w:rsid w:val="00EA710F"/>
    <w:rsid w:val="00EB07F5"/>
    <w:rsid w:val="00EB0B86"/>
    <w:rsid w:val="00EB176D"/>
    <w:rsid w:val="00EB1B2F"/>
    <w:rsid w:val="00EB24E5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941"/>
    <w:rsid w:val="00EC5B2D"/>
    <w:rsid w:val="00EC5B85"/>
    <w:rsid w:val="00EC61B9"/>
    <w:rsid w:val="00EC6871"/>
    <w:rsid w:val="00ED274B"/>
    <w:rsid w:val="00ED3116"/>
    <w:rsid w:val="00ED3D8A"/>
    <w:rsid w:val="00ED423F"/>
    <w:rsid w:val="00ED5C89"/>
    <w:rsid w:val="00ED5E3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6E7"/>
    <w:rsid w:val="00EE4764"/>
    <w:rsid w:val="00EE4FC6"/>
    <w:rsid w:val="00EE5925"/>
    <w:rsid w:val="00EE5E3B"/>
    <w:rsid w:val="00EE6DF9"/>
    <w:rsid w:val="00EE6F79"/>
    <w:rsid w:val="00EE733F"/>
    <w:rsid w:val="00EF00EC"/>
    <w:rsid w:val="00EF0976"/>
    <w:rsid w:val="00EF0D14"/>
    <w:rsid w:val="00EF0FD4"/>
    <w:rsid w:val="00EF1C89"/>
    <w:rsid w:val="00EF1D28"/>
    <w:rsid w:val="00EF2085"/>
    <w:rsid w:val="00EF33AC"/>
    <w:rsid w:val="00EF3868"/>
    <w:rsid w:val="00EF4542"/>
    <w:rsid w:val="00EF4CFB"/>
    <w:rsid w:val="00EF5CC2"/>
    <w:rsid w:val="00EF6CE5"/>
    <w:rsid w:val="00EF6F01"/>
    <w:rsid w:val="00F003F6"/>
    <w:rsid w:val="00F01467"/>
    <w:rsid w:val="00F01C6A"/>
    <w:rsid w:val="00F0213D"/>
    <w:rsid w:val="00F02261"/>
    <w:rsid w:val="00F03679"/>
    <w:rsid w:val="00F03B47"/>
    <w:rsid w:val="00F0470F"/>
    <w:rsid w:val="00F04E1C"/>
    <w:rsid w:val="00F06D30"/>
    <w:rsid w:val="00F06FFD"/>
    <w:rsid w:val="00F102E7"/>
    <w:rsid w:val="00F139A3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62C1"/>
    <w:rsid w:val="00F275A7"/>
    <w:rsid w:val="00F27CB4"/>
    <w:rsid w:val="00F3028C"/>
    <w:rsid w:val="00F31555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1DAB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0DB"/>
    <w:rsid w:val="00F56256"/>
    <w:rsid w:val="00F56FB8"/>
    <w:rsid w:val="00F60895"/>
    <w:rsid w:val="00F60BF1"/>
    <w:rsid w:val="00F6120A"/>
    <w:rsid w:val="00F61E32"/>
    <w:rsid w:val="00F63003"/>
    <w:rsid w:val="00F637CB"/>
    <w:rsid w:val="00F63A44"/>
    <w:rsid w:val="00F65E80"/>
    <w:rsid w:val="00F65F19"/>
    <w:rsid w:val="00F668C7"/>
    <w:rsid w:val="00F6731F"/>
    <w:rsid w:val="00F678EF"/>
    <w:rsid w:val="00F70E56"/>
    <w:rsid w:val="00F72542"/>
    <w:rsid w:val="00F7294B"/>
    <w:rsid w:val="00F738B4"/>
    <w:rsid w:val="00F7519D"/>
    <w:rsid w:val="00F752F3"/>
    <w:rsid w:val="00F761B9"/>
    <w:rsid w:val="00F762AE"/>
    <w:rsid w:val="00F7641D"/>
    <w:rsid w:val="00F76A25"/>
    <w:rsid w:val="00F777C8"/>
    <w:rsid w:val="00F8418D"/>
    <w:rsid w:val="00F856D8"/>
    <w:rsid w:val="00F85D5F"/>
    <w:rsid w:val="00F86AA2"/>
    <w:rsid w:val="00F87945"/>
    <w:rsid w:val="00F905ED"/>
    <w:rsid w:val="00F90CF4"/>
    <w:rsid w:val="00F92A58"/>
    <w:rsid w:val="00F92EA1"/>
    <w:rsid w:val="00F940BA"/>
    <w:rsid w:val="00F94661"/>
    <w:rsid w:val="00F948B6"/>
    <w:rsid w:val="00F953F3"/>
    <w:rsid w:val="00F962FF"/>
    <w:rsid w:val="00F96481"/>
    <w:rsid w:val="00F96CB9"/>
    <w:rsid w:val="00FA093D"/>
    <w:rsid w:val="00FA1FA0"/>
    <w:rsid w:val="00FA29D5"/>
    <w:rsid w:val="00FA3672"/>
    <w:rsid w:val="00FA6A03"/>
    <w:rsid w:val="00FA70BD"/>
    <w:rsid w:val="00FB0BAC"/>
    <w:rsid w:val="00FB1380"/>
    <w:rsid w:val="00FB1952"/>
    <w:rsid w:val="00FB1F00"/>
    <w:rsid w:val="00FB203C"/>
    <w:rsid w:val="00FB25A6"/>
    <w:rsid w:val="00FB39EB"/>
    <w:rsid w:val="00FB7594"/>
    <w:rsid w:val="00FB783D"/>
    <w:rsid w:val="00FB7EA9"/>
    <w:rsid w:val="00FC0CB3"/>
    <w:rsid w:val="00FC0FC9"/>
    <w:rsid w:val="00FC2710"/>
    <w:rsid w:val="00FC293F"/>
    <w:rsid w:val="00FC295F"/>
    <w:rsid w:val="00FC2970"/>
    <w:rsid w:val="00FC3195"/>
    <w:rsid w:val="00FC38C2"/>
    <w:rsid w:val="00FC4217"/>
    <w:rsid w:val="00FC48B2"/>
    <w:rsid w:val="00FC494C"/>
    <w:rsid w:val="00FC62ED"/>
    <w:rsid w:val="00FC6D07"/>
    <w:rsid w:val="00FD1570"/>
    <w:rsid w:val="00FD2477"/>
    <w:rsid w:val="00FD269F"/>
    <w:rsid w:val="00FD309A"/>
    <w:rsid w:val="00FD4F62"/>
    <w:rsid w:val="00FD5488"/>
    <w:rsid w:val="00FD54FC"/>
    <w:rsid w:val="00FD5B44"/>
    <w:rsid w:val="00FD7ACD"/>
    <w:rsid w:val="00FE3F4E"/>
    <w:rsid w:val="00FE4B40"/>
    <w:rsid w:val="00FE4E26"/>
    <w:rsid w:val="00FE4FBA"/>
    <w:rsid w:val="00FE5558"/>
    <w:rsid w:val="00FE661C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76D"/>
    <w:rsid w:val="00FF4C76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3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4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3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3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3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3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3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3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3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3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3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4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4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4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4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10762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BA2D6C"/>
    <w:rPr>
      <w:rFonts w:ascii="Times New Roman" w:hAnsi="Times New Roman"/>
      <w:sz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1B0B4C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3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4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3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3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3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3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3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3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3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3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3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4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4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4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4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10762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BA2D6C"/>
    <w:rPr>
      <w:rFonts w:ascii="Times New Roman" w:hAnsi="Times New Roman"/>
      <w:sz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1B0B4C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2013-10-31T07:00:00+00:00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D416D-A196-460A-B485-650022B299FF}"/>
</file>

<file path=customXml/itemProps2.xml><?xml version="1.0" encoding="utf-8"?>
<ds:datastoreItem xmlns:ds="http://schemas.openxmlformats.org/officeDocument/2006/customXml" ds:itemID="{B7DC9032-1843-4A53-896F-EC9950349735}"/>
</file>

<file path=customXml/itemProps3.xml><?xml version="1.0" encoding="utf-8"?>
<ds:datastoreItem xmlns:ds="http://schemas.openxmlformats.org/officeDocument/2006/customXml" ds:itemID="{999139B8-31D6-49FE-99A2-1B5304108594}"/>
</file>

<file path=customXml/itemProps4.xml><?xml version="1.0" encoding="utf-8"?>
<ds:datastoreItem xmlns:ds="http://schemas.openxmlformats.org/officeDocument/2006/customXml" ds:itemID="{EDBDFF10-53B6-486C-BB9D-32E648DDB4AB}"/>
</file>

<file path=customXml/itemProps5.xml><?xml version="1.0" encoding="utf-8"?>
<ds:datastoreItem xmlns:ds="http://schemas.openxmlformats.org/officeDocument/2006/customXml" ds:itemID="{E4944DAD-711E-44F3-983A-ECCB54061131}"/>
</file>

<file path=customXml/itemProps6.xml><?xml version="1.0" encoding="utf-8"?>
<ds:datastoreItem xmlns:ds="http://schemas.openxmlformats.org/officeDocument/2006/customXml" ds:itemID="{AB4F4C55-3027-4A71-BBA3-763E93EE9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2427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15298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Barnett, Donna L. (Perkins Coie)</dc:creator>
  <cp:lastModifiedBy>No Name</cp:lastModifiedBy>
  <cp:revision>2</cp:revision>
  <cp:lastPrinted>2013-10-30T22:16:00Z</cp:lastPrinted>
  <dcterms:created xsi:type="dcterms:W3CDTF">2013-10-30T22:16:00Z</dcterms:created>
  <dcterms:modified xsi:type="dcterms:W3CDTF">2013-10-30T22:16:00Z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gFAAsdpvfP9KDXLyTUI0cLqjI4mCw8VJqOZSK+U7HU0i9CiZW3tY8YrMg5KCiiI1TutDGnZmT22ZWg2m
vJRkoIqGvOrnt/noNNZKConfPU8GR3fB7XSNg60KJHO5Q/iOy27PEx9igguUMM4XrDgg8OAS/nyR
o24nQjc9PHF21sSrXpPH4ITJticMM9CVhFnZV+Lu5lxve9Pu9MH88W0ZK0lTs9Y4XjtKXPx4H5oT
FNImtf/p2Dj0JqFNU</vt:lpwstr>
  </property>
  <property fmtid="{D5CDD505-2E9C-101B-9397-08002B2CF9AE}" pid="3" name="MAIL_MSG_ID2">
    <vt:lpwstr>Cmlt2CsdCKWIdY7lSxwJ02TnNBlhZ8dXRUNjVHeIxOyf9Kmy2Kszb3Bmok4
IHDjSKP596cxDSBgKo7fgBcRbFn4MG8UssatcQ==</vt:lpwstr>
  </property>
  <property fmtid="{D5CDD505-2E9C-101B-9397-08002B2CF9AE}" pid="4" name="RESPONSE_SENDER_NAME">
    <vt:lpwstr>4AAAv2pPQheLA5UG9qMHflINewdU2v5Jb12ppeJjp8Q3a2/tjmzWKIzB6A==</vt:lpwstr>
  </property>
  <property fmtid="{D5CDD505-2E9C-101B-9397-08002B2CF9AE}" pid="5" name="EMAIL_OWNER_ADDRESS">
    <vt:lpwstr>4AAAUmLmXdMZevSoixPTPtXFkVwZozOSC7OzjZcjl+iZcxSAC+1k9ztNSg==</vt:lpwstr>
  </property>
  <property fmtid="{D5CDD505-2E9C-101B-9397-08002B2CF9AE}" pid="6" name="ContentTypeId">
    <vt:lpwstr>0x0101006E56B4D1795A2E4DB2F0B01679ED314A00C87A0A5D7D9C4E4DAB7922844D35C890</vt:lpwstr>
  </property>
  <property fmtid="{D5CDD505-2E9C-101B-9397-08002B2CF9AE}" pid="7" name="_docset_NoMedatataSyncRequired">
    <vt:lpwstr>False</vt:lpwstr>
  </property>
</Properties>
</file>