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2B" w:rsidRDefault="00EB66D0" w:rsidP="0014792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4pt" fillcolor="window">
            <v:imagedata r:id="rId8" o:title=""/>
          </v:shape>
        </w:pict>
      </w:r>
    </w:p>
    <w:p w:rsidR="0014792B" w:rsidRDefault="0014792B" w:rsidP="0014792B">
      <w:pPr>
        <w:rPr>
          <w:sz w:val="14"/>
        </w:rPr>
      </w:pPr>
    </w:p>
    <w:p w:rsidR="0014792B" w:rsidRDefault="0014792B" w:rsidP="0014792B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14792B" w:rsidRDefault="0014792B" w:rsidP="0014792B">
      <w:pPr>
        <w:jc w:val="center"/>
        <w:rPr>
          <w:color w:val="008000"/>
          <w:sz w:val="8"/>
        </w:rPr>
      </w:pPr>
    </w:p>
    <w:p w:rsidR="0014792B" w:rsidRDefault="0014792B" w:rsidP="0014792B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WASHINGTON UTILITIES AND TRANSPORTATION COMMISSION</w:t>
      </w:r>
    </w:p>
    <w:p w:rsidR="0014792B" w:rsidRDefault="0014792B" w:rsidP="0014792B">
      <w:pPr>
        <w:jc w:val="center"/>
        <w:rPr>
          <w:i/>
          <w:color w:val="008000"/>
          <w:sz w:val="8"/>
        </w:rPr>
      </w:pPr>
    </w:p>
    <w:p w:rsidR="0014792B" w:rsidRDefault="0014792B" w:rsidP="0014792B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14792B" w:rsidRDefault="0014792B" w:rsidP="0014792B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:rsidR="00AB7EAF" w:rsidRDefault="00AB7EAF" w:rsidP="003A74AC">
      <w:pPr>
        <w:rPr>
          <w:rFonts w:ascii="Palatino Linotype" w:hAnsi="Palatino Linotype"/>
          <w:sz w:val="24"/>
        </w:rPr>
      </w:pPr>
    </w:p>
    <w:p w:rsidR="00087C76" w:rsidRPr="002F3753" w:rsidRDefault="00AE119A" w:rsidP="003A74AC">
      <w:pPr>
        <w:rPr>
          <w:sz w:val="24"/>
        </w:rPr>
      </w:pPr>
      <w:r>
        <w:rPr>
          <w:sz w:val="24"/>
        </w:rPr>
        <w:t>August 24, 2012</w:t>
      </w:r>
    </w:p>
    <w:p w:rsidR="00087C76" w:rsidRPr="00074507" w:rsidRDefault="00087C76" w:rsidP="003A74AC">
      <w:pPr>
        <w:rPr>
          <w:sz w:val="24"/>
        </w:rPr>
      </w:pPr>
    </w:p>
    <w:p w:rsidR="00087C76" w:rsidRDefault="00087C76" w:rsidP="003A74AC">
      <w:pPr>
        <w:rPr>
          <w:sz w:val="24"/>
        </w:rPr>
      </w:pPr>
    </w:p>
    <w:p w:rsidR="002F3753" w:rsidRPr="008E34A9" w:rsidRDefault="002F3753" w:rsidP="002F3753">
      <w:pPr>
        <w:widowControl/>
        <w:rPr>
          <w:sz w:val="24"/>
        </w:rPr>
      </w:pPr>
      <w:r>
        <w:rPr>
          <w:sz w:val="24"/>
        </w:rPr>
        <w:t>David W. Danner</w:t>
      </w:r>
      <w:r w:rsidRPr="008E34A9">
        <w:rPr>
          <w:sz w:val="24"/>
        </w:rPr>
        <w:t xml:space="preserve">, </w:t>
      </w:r>
      <w:r>
        <w:rPr>
          <w:sz w:val="24"/>
        </w:rPr>
        <w:t xml:space="preserve">Executive Director and </w:t>
      </w:r>
      <w:r w:rsidRPr="008E34A9">
        <w:rPr>
          <w:sz w:val="24"/>
        </w:rPr>
        <w:t>Secretary</w:t>
      </w:r>
    </w:p>
    <w:p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sz w:val="24"/>
            </w:rPr>
            <w:t>Washington</w:t>
          </w:r>
        </w:smartTag>
      </w:smartTag>
      <w:r w:rsidRPr="008E34A9">
        <w:rPr>
          <w:sz w:val="24"/>
        </w:rPr>
        <w:t xml:space="preserve"> Utilities and Transportation Commission</w:t>
      </w:r>
    </w:p>
    <w:p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sz w:val="24"/>
            </w:rPr>
            <w:t>1300 S. Evergreen Park Dr. SW</w:t>
          </w:r>
        </w:smartTag>
      </w:smartTag>
    </w:p>
    <w:p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sz w:val="24"/>
            </w:rPr>
            <w:t>P. O. Box</w:t>
          </w:r>
        </w:smartTag>
        <w:r w:rsidRPr="008E34A9">
          <w:rPr>
            <w:sz w:val="24"/>
          </w:rPr>
          <w:t xml:space="preserve"> 47250</w:t>
        </w:r>
      </w:smartTag>
      <w:r w:rsidRPr="008E34A9">
        <w:rPr>
          <w:sz w:val="24"/>
        </w:rPr>
        <w:t xml:space="preserve"> </w:t>
      </w:r>
    </w:p>
    <w:p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sz w:val="24"/>
            </w:rPr>
            <w:t>Olympia</w:t>
          </w:r>
        </w:smartTag>
        <w:r w:rsidRPr="008E34A9">
          <w:rPr>
            <w:sz w:val="24"/>
          </w:rPr>
          <w:t xml:space="preserve">, </w:t>
        </w:r>
        <w:smartTag w:uri="urn:schemas-microsoft-com:office:smarttags" w:element="State">
          <w:r w:rsidRPr="008E34A9">
            <w:rPr>
              <w:sz w:val="24"/>
            </w:rPr>
            <w:t>Washington</w:t>
          </w:r>
        </w:smartTag>
        <w:r w:rsidRPr="008E34A9">
          <w:rPr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sz w:val="24"/>
            </w:rPr>
            <w:t>98504-7250</w:t>
          </w:r>
        </w:smartTag>
      </w:smartTag>
    </w:p>
    <w:p w:rsidR="0067671D" w:rsidRPr="00074507" w:rsidRDefault="0067671D" w:rsidP="003A74AC">
      <w:pPr>
        <w:rPr>
          <w:sz w:val="24"/>
        </w:rPr>
      </w:pPr>
    </w:p>
    <w:p w:rsidR="0037523D" w:rsidRDefault="00DD5507" w:rsidP="0037523D">
      <w:pPr>
        <w:ind w:left="720" w:hanging="720"/>
        <w:rPr>
          <w:sz w:val="24"/>
        </w:rPr>
      </w:pPr>
      <w:r w:rsidRPr="0037523D">
        <w:rPr>
          <w:sz w:val="24"/>
        </w:rPr>
        <w:t xml:space="preserve">RE: </w:t>
      </w:r>
      <w:r w:rsidR="0037523D" w:rsidRPr="0037523D">
        <w:rPr>
          <w:sz w:val="24"/>
        </w:rPr>
        <w:tab/>
      </w:r>
      <w:r w:rsidR="0037523D" w:rsidRPr="0037523D">
        <w:rPr>
          <w:i/>
          <w:sz w:val="24"/>
        </w:rPr>
        <w:t>Washington Utilities and Transportation Commission v.</w:t>
      </w:r>
      <w:r w:rsidR="002F3753" w:rsidRPr="0037523D">
        <w:rPr>
          <w:i/>
          <w:sz w:val="24"/>
        </w:rPr>
        <w:t xml:space="preserve"> </w:t>
      </w:r>
      <w:r w:rsidR="00BF5766">
        <w:rPr>
          <w:i/>
          <w:sz w:val="24"/>
        </w:rPr>
        <w:t>Pullman Disposal Service, Inc.</w:t>
      </w:r>
      <w:r w:rsidR="002F3753" w:rsidRPr="0037523D">
        <w:rPr>
          <w:i/>
          <w:sz w:val="24"/>
        </w:rPr>
        <w:t xml:space="preserve"> </w:t>
      </w:r>
    </w:p>
    <w:p w:rsidR="00DD5507" w:rsidRDefault="002F3753" w:rsidP="0037523D">
      <w:pPr>
        <w:ind w:left="720"/>
        <w:rPr>
          <w:sz w:val="24"/>
        </w:rPr>
      </w:pPr>
      <w:r w:rsidRPr="0037523D">
        <w:rPr>
          <w:sz w:val="24"/>
        </w:rPr>
        <w:t>Commission Staff’s Response to Application for Mitigation of Penalties</w:t>
      </w:r>
      <w:r w:rsidR="00BF5766">
        <w:rPr>
          <w:sz w:val="24"/>
        </w:rPr>
        <w:t>;</w:t>
      </w:r>
      <w:r w:rsidR="00AE119A">
        <w:rPr>
          <w:sz w:val="24"/>
        </w:rPr>
        <w:t xml:space="preserve"> </w:t>
      </w:r>
      <w:r w:rsidR="00BF5766">
        <w:rPr>
          <w:sz w:val="24"/>
        </w:rPr>
        <w:br/>
        <w:t xml:space="preserve">Staff </w:t>
      </w:r>
      <w:r w:rsidR="00AE119A">
        <w:rPr>
          <w:sz w:val="24"/>
        </w:rPr>
        <w:t xml:space="preserve">Request for a Hearing </w:t>
      </w:r>
    </w:p>
    <w:p w:rsidR="0037523D" w:rsidRPr="0037523D" w:rsidRDefault="0037523D" w:rsidP="0037523D">
      <w:pPr>
        <w:ind w:left="720"/>
        <w:rPr>
          <w:sz w:val="24"/>
        </w:rPr>
      </w:pPr>
      <w:r>
        <w:rPr>
          <w:sz w:val="24"/>
        </w:rPr>
        <w:t>Docket T</w:t>
      </w:r>
      <w:r w:rsidR="004B42CE">
        <w:rPr>
          <w:sz w:val="24"/>
        </w:rPr>
        <w:t>G</w:t>
      </w:r>
      <w:bookmarkStart w:id="0" w:name="_GoBack"/>
      <w:bookmarkEnd w:id="0"/>
      <w:r>
        <w:rPr>
          <w:sz w:val="24"/>
        </w:rPr>
        <w:t>-1</w:t>
      </w:r>
      <w:r w:rsidR="00AE119A">
        <w:rPr>
          <w:sz w:val="24"/>
        </w:rPr>
        <w:t>2</w:t>
      </w:r>
      <w:r w:rsidR="00BF5766">
        <w:rPr>
          <w:sz w:val="24"/>
        </w:rPr>
        <w:t>1205</w:t>
      </w:r>
    </w:p>
    <w:p w:rsidR="00DD5507" w:rsidRPr="00074507" w:rsidRDefault="00DD5507" w:rsidP="003A74AC">
      <w:pPr>
        <w:rPr>
          <w:sz w:val="24"/>
        </w:rPr>
      </w:pPr>
    </w:p>
    <w:p w:rsidR="00087C76" w:rsidRPr="00074507" w:rsidRDefault="00087C76" w:rsidP="003A74AC">
      <w:pPr>
        <w:rPr>
          <w:sz w:val="24"/>
        </w:rPr>
      </w:pPr>
      <w:r w:rsidRPr="00074507">
        <w:rPr>
          <w:sz w:val="24"/>
        </w:rPr>
        <w:t>Dea</w:t>
      </w:r>
      <w:r w:rsidR="00674EB9">
        <w:rPr>
          <w:sz w:val="24"/>
        </w:rPr>
        <w:t>r</w:t>
      </w:r>
      <w:r w:rsidR="002F3753">
        <w:rPr>
          <w:sz w:val="24"/>
        </w:rPr>
        <w:t xml:space="preserve"> Mr. Danner</w:t>
      </w:r>
      <w:r w:rsidR="001546D4">
        <w:rPr>
          <w:sz w:val="24"/>
        </w:rPr>
        <w:t>:</w:t>
      </w:r>
    </w:p>
    <w:p w:rsidR="00087C76" w:rsidRPr="00074507" w:rsidRDefault="00087C76" w:rsidP="003A74AC">
      <w:pPr>
        <w:rPr>
          <w:sz w:val="24"/>
        </w:rPr>
      </w:pPr>
    </w:p>
    <w:p w:rsidR="002F3753" w:rsidRPr="009E5C5C" w:rsidRDefault="002F3753" w:rsidP="002F3753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On </w:t>
      </w:r>
      <w:r w:rsidR="00AE119A">
        <w:rPr>
          <w:sz w:val="24"/>
        </w:rPr>
        <w:t>July 26, 2012</w:t>
      </w:r>
      <w:r>
        <w:rPr>
          <w:sz w:val="24"/>
        </w:rPr>
        <w:t>, t</w:t>
      </w:r>
      <w:r w:rsidRPr="00046418">
        <w:rPr>
          <w:sz w:val="24"/>
        </w:rPr>
        <w:t>he Washington Utilities and Transportation Commission</w:t>
      </w:r>
      <w:r w:rsidR="0014792B">
        <w:rPr>
          <w:sz w:val="24"/>
        </w:rPr>
        <w:t xml:space="preserve"> </w:t>
      </w:r>
      <w:r w:rsidRPr="00046418">
        <w:rPr>
          <w:sz w:val="24"/>
        </w:rPr>
        <w:t xml:space="preserve">assessed a </w:t>
      </w:r>
      <w:r>
        <w:rPr>
          <w:sz w:val="24"/>
        </w:rPr>
        <w:t>$</w:t>
      </w:r>
      <w:r w:rsidR="00AE119A">
        <w:rPr>
          <w:sz w:val="24"/>
        </w:rPr>
        <w:t>2</w:t>
      </w:r>
      <w:r>
        <w:rPr>
          <w:sz w:val="24"/>
        </w:rPr>
        <w:t>,</w:t>
      </w:r>
      <w:r w:rsidR="00AE119A">
        <w:rPr>
          <w:sz w:val="24"/>
        </w:rPr>
        <w:t>3</w:t>
      </w:r>
      <w:r>
        <w:rPr>
          <w:sz w:val="24"/>
        </w:rPr>
        <w:t xml:space="preserve">00 </w:t>
      </w:r>
      <w:r w:rsidRPr="00046418">
        <w:rPr>
          <w:sz w:val="24"/>
        </w:rPr>
        <w:t xml:space="preserve">penalty against </w:t>
      </w:r>
      <w:r w:rsidR="00BF5766">
        <w:rPr>
          <w:sz w:val="24"/>
        </w:rPr>
        <w:t>Pullman Disposal Service, Inc.,</w:t>
      </w:r>
      <w:r>
        <w:rPr>
          <w:sz w:val="24"/>
        </w:rPr>
        <w:t xml:space="preserve"> </w:t>
      </w:r>
      <w:r w:rsidR="00BF5766">
        <w:rPr>
          <w:sz w:val="24"/>
        </w:rPr>
        <w:t xml:space="preserve">(Pullman Disposal) </w:t>
      </w:r>
      <w:r w:rsidR="00AE119A">
        <w:rPr>
          <w:sz w:val="24"/>
        </w:rPr>
        <w:t xml:space="preserve">for violations of </w:t>
      </w:r>
      <w:r w:rsidR="00DA6FE9">
        <w:rPr>
          <w:sz w:val="24"/>
        </w:rPr>
        <w:t>WAC 480-70-236(1)</w:t>
      </w:r>
      <w:r w:rsidR="00BF5766">
        <w:rPr>
          <w:sz w:val="24"/>
        </w:rPr>
        <w:t xml:space="preserve"> related to improper billing</w:t>
      </w:r>
      <w:r>
        <w:rPr>
          <w:sz w:val="24"/>
        </w:rPr>
        <w:t>.</w:t>
      </w:r>
      <w:r w:rsidRPr="009E5C5C">
        <w:rPr>
          <w:sz w:val="24"/>
        </w:rPr>
        <w:t xml:space="preserve"> </w:t>
      </w:r>
    </w:p>
    <w:p w:rsidR="002F3753" w:rsidRDefault="002F3753" w:rsidP="002F3753">
      <w:pPr>
        <w:widowControl/>
        <w:autoSpaceDE/>
        <w:autoSpaceDN/>
        <w:adjustRightInd/>
        <w:rPr>
          <w:sz w:val="24"/>
        </w:rPr>
      </w:pPr>
    </w:p>
    <w:p w:rsidR="00BF5766" w:rsidRDefault="002F3753" w:rsidP="002F3753">
      <w:pPr>
        <w:widowControl/>
        <w:autoSpaceDE/>
        <w:autoSpaceDN/>
        <w:adjustRightInd/>
        <w:rPr>
          <w:sz w:val="24"/>
        </w:rPr>
      </w:pPr>
      <w:r w:rsidRPr="00046418">
        <w:rPr>
          <w:sz w:val="24"/>
        </w:rPr>
        <w:t xml:space="preserve">On </w:t>
      </w:r>
      <w:r w:rsidR="00AE119A">
        <w:rPr>
          <w:sz w:val="24"/>
        </w:rPr>
        <w:t xml:space="preserve">August </w:t>
      </w:r>
      <w:r w:rsidR="00BF5766">
        <w:rPr>
          <w:sz w:val="24"/>
        </w:rPr>
        <w:t>3</w:t>
      </w:r>
      <w:r w:rsidR="00AE119A">
        <w:rPr>
          <w:sz w:val="24"/>
        </w:rPr>
        <w:t xml:space="preserve">, </w:t>
      </w:r>
      <w:r w:rsidR="00BF5766">
        <w:rPr>
          <w:sz w:val="24"/>
        </w:rPr>
        <w:t>Pullman Disposal</w:t>
      </w:r>
      <w:r w:rsidRPr="00046418">
        <w:rPr>
          <w:sz w:val="24"/>
        </w:rPr>
        <w:t xml:space="preserve"> filed an Applicat</w:t>
      </w:r>
      <w:r w:rsidR="0032191A">
        <w:rPr>
          <w:sz w:val="24"/>
        </w:rPr>
        <w:t>ion for Mitigation of Penalties. Although the company</w:t>
      </w:r>
      <w:r w:rsidRPr="00046418">
        <w:rPr>
          <w:sz w:val="24"/>
        </w:rPr>
        <w:t xml:space="preserve"> </w:t>
      </w:r>
      <w:r w:rsidR="0032191A">
        <w:rPr>
          <w:sz w:val="24"/>
        </w:rPr>
        <w:t xml:space="preserve">requested </w:t>
      </w:r>
      <w:r w:rsidR="00AE119A">
        <w:rPr>
          <w:sz w:val="24"/>
        </w:rPr>
        <w:t>a hearing</w:t>
      </w:r>
      <w:r w:rsidR="0032191A">
        <w:rPr>
          <w:sz w:val="24"/>
        </w:rPr>
        <w:t>,</w:t>
      </w:r>
      <w:r w:rsidR="00AE119A">
        <w:rPr>
          <w:sz w:val="24"/>
        </w:rPr>
        <w:t xml:space="preserve"> </w:t>
      </w:r>
      <w:r w:rsidR="0032191A">
        <w:rPr>
          <w:sz w:val="24"/>
        </w:rPr>
        <w:t>it failed to</w:t>
      </w:r>
      <w:r w:rsidR="00BF5766">
        <w:rPr>
          <w:sz w:val="24"/>
        </w:rPr>
        <w:t xml:space="preserve"> provide a basis for its request.</w:t>
      </w:r>
      <w:r w:rsidR="00AE119A">
        <w:rPr>
          <w:sz w:val="24"/>
        </w:rPr>
        <w:t xml:space="preserve"> </w:t>
      </w:r>
      <w:r w:rsidR="00BF5766">
        <w:rPr>
          <w:sz w:val="24"/>
        </w:rPr>
        <w:t xml:space="preserve">On August 16, the commission denied the company’s request for a hearing, but afforded the company the opportunity to submit a written explanation supporting its request to mitigate the penalty. On August 20, Pullman Disposal submitted its written </w:t>
      </w:r>
      <w:r w:rsidR="00DA6FE9">
        <w:rPr>
          <w:sz w:val="24"/>
        </w:rPr>
        <w:t>explanation</w:t>
      </w:r>
      <w:r w:rsidR="00BF5766">
        <w:rPr>
          <w:sz w:val="24"/>
        </w:rPr>
        <w:t xml:space="preserve">. </w:t>
      </w:r>
    </w:p>
    <w:p w:rsidR="002F3753" w:rsidRPr="00046418" w:rsidRDefault="00BF5766" w:rsidP="002F3753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/>
      </w:r>
      <w:r w:rsidR="002F3753">
        <w:rPr>
          <w:sz w:val="24"/>
        </w:rPr>
        <w:t>Staff</w:t>
      </w:r>
      <w:r w:rsidR="002F3753" w:rsidRPr="00046418">
        <w:rPr>
          <w:sz w:val="24"/>
        </w:rPr>
        <w:t xml:space="preserve"> </w:t>
      </w:r>
      <w:r>
        <w:rPr>
          <w:sz w:val="24"/>
        </w:rPr>
        <w:t>respectfully requests</w:t>
      </w:r>
      <w:r w:rsidR="00AE119A">
        <w:rPr>
          <w:sz w:val="24"/>
        </w:rPr>
        <w:t xml:space="preserve"> </w:t>
      </w:r>
      <w:r w:rsidR="0032191A">
        <w:rPr>
          <w:sz w:val="24"/>
        </w:rPr>
        <w:t xml:space="preserve">that the commission schedule </w:t>
      </w:r>
      <w:r w:rsidR="00AE119A">
        <w:rPr>
          <w:sz w:val="24"/>
        </w:rPr>
        <w:t xml:space="preserve">a hearing to facilitate settlement discussions </w:t>
      </w:r>
      <w:r w:rsidR="00DA6FE9">
        <w:rPr>
          <w:sz w:val="24"/>
        </w:rPr>
        <w:t xml:space="preserve">that </w:t>
      </w:r>
      <w:r w:rsidR="0014792B">
        <w:rPr>
          <w:sz w:val="24"/>
        </w:rPr>
        <w:t xml:space="preserve">may </w:t>
      </w:r>
      <w:r w:rsidR="006259B9">
        <w:rPr>
          <w:sz w:val="24"/>
        </w:rPr>
        <w:t>address mitigation of the pena</w:t>
      </w:r>
      <w:r>
        <w:rPr>
          <w:sz w:val="24"/>
        </w:rPr>
        <w:t>lty</w:t>
      </w:r>
      <w:r w:rsidR="002F3753">
        <w:rPr>
          <w:sz w:val="24"/>
        </w:rPr>
        <w:t xml:space="preserve">. </w:t>
      </w:r>
      <w:r w:rsidR="00DA6FE9">
        <w:rPr>
          <w:sz w:val="24"/>
        </w:rPr>
        <w:t>Thank you for your consideration.</w:t>
      </w:r>
    </w:p>
    <w:p w:rsidR="002F3753" w:rsidRDefault="002F3753" w:rsidP="002F3753">
      <w:pPr>
        <w:widowControl/>
        <w:autoSpaceDE/>
        <w:autoSpaceDN/>
        <w:adjustRightInd/>
        <w:rPr>
          <w:bCs/>
          <w:sz w:val="24"/>
        </w:rPr>
      </w:pPr>
    </w:p>
    <w:p w:rsidR="00087C76" w:rsidRPr="00987205" w:rsidRDefault="00087C76" w:rsidP="003A74AC">
      <w:pPr>
        <w:widowControl/>
        <w:rPr>
          <w:sz w:val="24"/>
        </w:rPr>
      </w:pPr>
      <w:r w:rsidRPr="00987205">
        <w:rPr>
          <w:sz w:val="24"/>
        </w:rPr>
        <w:t>Sincerely,</w:t>
      </w:r>
    </w:p>
    <w:p w:rsidR="00087C76" w:rsidRPr="00987205" w:rsidRDefault="00087C76" w:rsidP="003A74AC">
      <w:pPr>
        <w:rPr>
          <w:sz w:val="24"/>
        </w:rPr>
      </w:pPr>
    </w:p>
    <w:p w:rsidR="00087C76" w:rsidRPr="00987205" w:rsidRDefault="00087C76" w:rsidP="003A74AC">
      <w:pPr>
        <w:rPr>
          <w:sz w:val="24"/>
        </w:rPr>
      </w:pPr>
    </w:p>
    <w:p w:rsidR="00087C76" w:rsidRPr="00987205" w:rsidRDefault="00087C76" w:rsidP="003A74AC">
      <w:pPr>
        <w:rPr>
          <w:sz w:val="24"/>
        </w:rPr>
      </w:pPr>
    </w:p>
    <w:p w:rsidR="00087C76" w:rsidRDefault="002F3753" w:rsidP="002F3753">
      <w:pPr>
        <w:widowControl/>
        <w:rPr>
          <w:sz w:val="24"/>
        </w:rPr>
      </w:pPr>
      <w:r>
        <w:rPr>
          <w:sz w:val="24"/>
        </w:rPr>
        <w:t>Sharon Wallace, Assistant</w:t>
      </w:r>
      <w:r w:rsidR="00087C76" w:rsidRPr="00987205">
        <w:rPr>
          <w:sz w:val="24"/>
        </w:rPr>
        <w:t xml:space="preserve"> </w:t>
      </w:r>
      <w:r w:rsidR="00674EB9">
        <w:rPr>
          <w:sz w:val="24"/>
        </w:rPr>
        <w:t xml:space="preserve">Director </w:t>
      </w:r>
    </w:p>
    <w:p w:rsidR="002F3753" w:rsidRPr="00987205" w:rsidRDefault="002F3753" w:rsidP="003A74AC">
      <w:pPr>
        <w:rPr>
          <w:sz w:val="24"/>
        </w:rPr>
      </w:pPr>
      <w:r>
        <w:rPr>
          <w:sz w:val="24"/>
        </w:rPr>
        <w:t>Consumer Protection and Communications</w:t>
      </w:r>
    </w:p>
    <w:sectPr w:rsidR="002F3753" w:rsidRPr="00987205" w:rsidSect="00554AC7">
      <w:headerReference w:type="default" r:id="rId9"/>
      <w:footerReference w:type="even" r:id="rId10"/>
      <w:endnotePr>
        <w:numFmt w:val="decimal"/>
      </w:endnotePr>
      <w:pgSz w:w="12240" w:h="15840"/>
      <w:pgMar w:top="1440" w:right="1440" w:bottom="1152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D0" w:rsidRDefault="00EB66D0">
      <w:r>
        <w:separator/>
      </w:r>
    </w:p>
  </w:endnote>
  <w:endnote w:type="continuationSeparator" w:id="0">
    <w:p w:rsidR="00EB66D0" w:rsidRDefault="00EB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66" w:rsidRDefault="000F49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4966" w:rsidRDefault="000F4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D0" w:rsidRDefault="00EB66D0">
      <w:r>
        <w:separator/>
      </w:r>
    </w:p>
  </w:footnote>
  <w:footnote w:type="continuationSeparator" w:id="0">
    <w:p w:rsidR="00EB66D0" w:rsidRDefault="00EB6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23D" w:rsidRDefault="0037523D">
    <w:pPr>
      <w:pStyle w:val="Header"/>
      <w:rPr>
        <w:sz w:val="24"/>
      </w:rPr>
    </w:pPr>
    <w:r>
      <w:rPr>
        <w:sz w:val="24"/>
      </w:rPr>
      <w:t>David W. Danner</w:t>
    </w:r>
  </w:p>
  <w:p w:rsidR="00073D9C" w:rsidRDefault="002F3753">
    <w:pPr>
      <w:pStyle w:val="Header"/>
      <w:rPr>
        <w:sz w:val="24"/>
      </w:rPr>
    </w:pPr>
    <w:r>
      <w:rPr>
        <w:sz w:val="24"/>
      </w:rPr>
      <w:t>February 1, 2011</w:t>
    </w:r>
  </w:p>
  <w:p w:rsidR="00073D9C" w:rsidRDefault="00073D9C">
    <w:pPr>
      <w:pStyle w:val="Header"/>
      <w:rPr>
        <w:sz w:val="24"/>
      </w:rPr>
    </w:pPr>
    <w:r>
      <w:rPr>
        <w:sz w:val="24"/>
      </w:rPr>
      <w:t xml:space="preserve">Page </w:t>
    </w:r>
    <w:r w:rsidRPr="00073D9C">
      <w:rPr>
        <w:sz w:val="24"/>
      </w:rPr>
      <w:fldChar w:fldCharType="begin"/>
    </w:r>
    <w:r w:rsidRPr="00073D9C">
      <w:rPr>
        <w:sz w:val="24"/>
      </w:rPr>
      <w:instrText xml:space="preserve"> PAGE   \* MERGEFORMAT </w:instrText>
    </w:r>
    <w:r w:rsidRPr="00073D9C">
      <w:rPr>
        <w:sz w:val="24"/>
      </w:rPr>
      <w:fldChar w:fldCharType="separate"/>
    </w:r>
    <w:r w:rsidR="0014792B">
      <w:rPr>
        <w:noProof/>
        <w:sz w:val="24"/>
      </w:rPr>
      <w:t>2</w:t>
    </w:r>
    <w:r w:rsidRPr="00073D9C">
      <w:rPr>
        <w:sz w:val="24"/>
      </w:rPr>
      <w:fldChar w:fldCharType="end"/>
    </w:r>
  </w:p>
  <w:p w:rsidR="00073D9C" w:rsidRPr="00073D9C" w:rsidRDefault="00073D9C">
    <w:pPr>
      <w:pStyle w:val="Header"/>
      <w:rPr>
        <w:sz w:val="24"/>
      </w:rPr>
    </w:pPr>
  </w:p>
  <w:p w:rsidR="00073D9C" w:rsidRDefault="00073D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2"/>
  </w:num>
  <w:num w:numId="3">
    <w:abstractNumId w:val="17"/>
  </w:num>
  <w:num w:numId="4">
    <w:abstractNumId w:val="3"/>
  </w:num>
  <w:num w:numId="5">
    <w:abstractNumId w:val="24"/>
  </w:num>
  <w:num w:numId="6">
    <w:abstractNumId w:val="5"/>
  </w:num>
  <w:num w:numId="7">
    <w:abstractNumId w:val="23"/>
  </w:num>
  <w:num w:numId="8">
    <w:abstractNumId w:val="21"/>
  </w:num>
  <w:num w:numId="9">
    <w:abstractNumId w:val="10"/>
  </w:num>
  <w:num w:numId="10">
    <w:abstractNumId w:val="19"/>
  </w:num>
  <w:num w:numId="11">
    <w:abstractNumId w:val="27"/>
  </w:num>
  <w:num w:numId="12">
    <w:abstractNumId w:val="12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  <w:num w:numId="17">
    <w:abstractNumId w:val="15"/>
  </w:num>
  <w:num w:numId="18">
    <w:abstractNumId w:val="25"/>
  </w:num>
  <w:num w:numId="19">
    <w:abstractNumId w:val="14"/>
  </w:num>
  <w:num w:numId="20">
    <w:abstractNumId w:val="11"/>
  </w:num>
  <w:num w:numId="21">
    <w:abstractNumId w:val="29"/>
  </w:num>
  <w:num w:numId="22">
    <w:abstractNumId w:val="26"/>
  </w:num>
  <w:num w:numId="23">
    <w:abstractNumId w:val="20"/>
  </w:num>
  <w:num w:numId="24">
    <w:abstractNumId w:val="16"/>
  </w:num>
  <w:num w:numId="25">
    <w:abstractNumId w:val="18"/>
  </w:num>
  <w:num w:numId="26">
    <w:abstractNumId w:val="2"/>
  </w:num>
  <w:num w:numId="27">
    <w:abstractNumId w:val="30"/>
  </w:num>
  <w:num w:numId="28">
    <w:abstractNumId w:val="1"/>
  </w:num>
  <w:num w:numId="29">
    <w:abstractNumId w:val="13"/>
  </w:num>
  <w:num w:numId="30">
    <w:abstractNumId w:val="2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507"/>
    <w:rsid w:val="00021C26"/>
    <w:rsid w:val="00057143"/>
    <w:rsid w:val="00057BFE"/>
    <w:rsid w:val="000622FC"/>
    <w:rsid w:val="00073D9C"/>
    <w:rsid w:val="00074507"/>
    <w:rsid w:val="000805BF"/>
    <w:rsid w:val="00087C76"/>
    <w:rsid w:val="000977E9"/>
    <w:rsid w:val="000C299C"/>
    <w:rsid w:val="000E0AB5"/>
    <w:rsid w:val="000F4966"/>
    <w:rsid w:val="0014321F"/>
    <w:rsid w:val="00144041"/>
    <w:rsid w:val="0014792B"/>
    <w:rsid w:val="001546D4"/>
    <w:rsid w:val="002738A9"/>
    <w:rsid w:val="002B20A5"/>
    <w:rsid w:val="002E76B9"/>
    <w:rsid w:val="002F3753"/>
    <w:rsid w:val="002F7B70"/>
    <w:rsid w:val="0032191A"/>
    <w:rsid w:val="00344642"/>
    <w:rsid w:val="0035788B"/>
    <w:rsid w:val="0037523D"/>
    <w:rsid w:val="0039544A"/>
    <w:rsid w:val="003A74AC"/>
    <w:rsid w:val="003C7040"/>
    <w:rsid w:val="003D22A1"/>
    <w:rsid w:val="00404CC3"/>
    <w:rsid w:val="00420CCE"/>
    <w:rsid w:val="004B42CE"/>
    <w:rsid w:val="005131F0"/>
    <w:rsid w:val="00522B27"/>
    <w:rsid w:val="00523F00"/>
    <w:rsid w:val="00536FDA"/>
    <w:rsid w:val="00554AC7"/>
    <w:rsid w:val="00556752"/>
    <w:rsid w:val="005C3E22"/>
    <w:rsid w:val="00613B85"/>
    <w:rsid w:val="006203B6"/>
    <w:rsid w:val="006259B9"/>
    <w:rsid w:val="00635704"/>
    <w:rsid w:val="00666381"/>
    <w:rsid w:val="00674EB9"/>
    <w:rsid w:val="0067671D"/>
    <w:rsid w:val="00685A72"/>
    <w:rsid w:val="006B4575"/>
    <w:rsid w:val="00730807"/>
    <w:rsid w:val="00752F7A"/>
    <w:rsid w:val="0078065D"/>
    <w:rsid w:val="007B1E4C"/>
    <w:rsid w:val="007D548E"/>
    <w:rsid w:val="0082767B"/>
    <w:rsid w:val="0085276D"/>
    <w:rsid w:val="008803B1"/>
    <w:rsid w:val="0088297F"/>
    <w:rsid w:val="00883E12"/>
    <w:rsid w:val="008A14ED"/>
    <w:rsid w:val="00905822"/>
    <w:rsid w:val="00965FCD"/>
    <w:rsid w:val="00971DB2"/>
    <w:rsid w:val="00987205"/>
    <w:rsid w:val="009B6C5A"/>
    <w:rsid w:val="00A31264"/>
    <w:rsid w:val="00A34460"/>
    <w:rsid w:val="00AB7EAF"/>
    <w:rsid w:val="00AD0E85"/>
    <w:rsid w:val="00AE119A"/>
    <w:rsid w:val="00B3577A"/>
    <w:rsid w:val="00B46D62"/>
    <w:rsid w:val="00B82D81"/>
    <w:rsid w:val="00BF5766"/>
    <w:rsid w:val="00C11D18"/>
    <w:rsid w:val="00C86876"/>
    <w:rsid w:val="00CB7E4A"/>
    <w:rsid w:val="00CD3B0A"/>
    <w:rsid w:val="00D10C46"/>
    <w:rsid w:val="00D673E0"/>
    <w:rsid w:val="00DA6FE9"/>
    <w:rsid w:val="00DB7603"/>
    <w:rsid w:val="00DD5507"/>
    <w:rsid w:val="00E13739"/>
    <w:rsid w:val="00E77982"/>
    <w:rsid w:val="00EB437A"/>
    <w:rsid w:val="00EB66D0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</w:pPr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2012-07-20T07:00:00+00:00</OpenedDate>
    <Date1 xmlns="dc463f71-b30c-4ab2-9473-d307f9d35888">2012-08-27T07:00:00+00:00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121205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4AA2056123584BA1A97A157A0A07CB" ma:contentTypeVersion="139" ma:contentTypeDescription="" ma:contentTypeScope="" ma:versionID="2a21896677fd8cf780ba6d4b458c1a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3A0CB-09F4-491E-9AEC-D6F3AB7EF6C8}"/>
</file>

<file path=customXml/itemProps2.xml><?xml version="1.0" encoding="utf-8"?>
<ds:datastoreItem xmlns:ds="http://schemas.openxmlformats.org/officeDocument/2006/customXml" ds:itemID="{E3C10169-CEF7-4CB6-AACB-DE87B5DE4A50}"/>
</file>

<file path=customXml/itemProps3.xml><?xml version="1.0" encoding="utf-8"?>
<ds:datastoreItem xmlns:ds="http://schemas.openxmlformats.org/officeDocument/2006/customXml" ds:itemID="{1E761398-85B6-4757-B245-C5280F56B832}"/>
</file>

<file path=customXml/itemProps4.xml><?xml version="1.0" encoding="utf-8"?>
<ds:datastoreItem xmlns:ds="http://schemas.openxmlformats.org/officeDocument/2006/customXml" ds:itemID="{55417943-BA61-4DBB-AA7B-C7024C8170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subject/>
  <dc:creator>Information Services</dc:creator>
  <cp:keywords/>
  <dc:description/>
  <cp:lastModifiedBy>Rayne Pearson</cp:lastModifiedBy>
  <cp:revision>6</cp:revision>
  <cp:lastPrinted>2012-08-27T16:57:00Z</cp:lastPrinted>
  <dcterms:created xsi:type="dcterms:W3CDTF">2012-08-24T18:54:00Z</dcterms:created>
  <dcterms:modified xsi:type="dcterms:W3CDTF">2012-08-27T17:03:00Z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0x0101006E56B4D1795A2E4DB2F0B01679ED314A000F4AA2056123584BA1A97A157A0A07CB</vt:lpwstr>
  </property>
  <property fmtid="{D5CDD505-2E9C-101B-9397-08002B2CF9AE}" pid="3" name="_docset_NoMedatataSyncRequired">
    <vt:lpwstr>False</vt:lpwstr>
  </property>
</Properties>
</file>