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937" w:rsidRDefault="00A20FCB">
      <w:pPr>
        <w:spacing w:after="0" w:line="240" w:lineRule="auto"/>
      </w:pPr>
      <w:r>
        <w:rPr>
          <w:noProof/>
        </w:rPr>
        <w:drawing>
          <wp:anchor distT="0" distB="0" distL="114300" distR="114300" simplePos="0" relativeHeight="251659264" behindDoc="1" locked="0" layoutInCell="1" allowOverlap="1">
            <wp:simplePos x="0" y="0"/>
            <wp:positionH relativeFrom="column">
              <wp:posOffset>-438150</wp:posOffset>
            </wp:positionH>
            <wp:positionV relativeFrom="paragraph">
              <wp:posOffset>0</wp:posOffset>
            </wp:positionV>
            <wp:extent cx="2447925" cy="590550"/>
            <wp:effectExtent l="0" t="0" r="0" b="0"/>
            <wp:wrapNone/>
            <wp:docPr id="1" name="Picture 3" descr="H_3CP_rgb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_3CP_rgb_word"/>
                    <pic:cNvPicPr>
                      <a:picLocks noChangeAspect="1" noChangeArrowheads="1"/>
                    </pic:cNvPicPr>
                  </pic:nvPicPr>
                  <pic:blipFill>
                    <a:blip r:embed="rId8" cstate="print"/>
                    <a:srcRect/>
                    <a:stretch>
                      <a:fillRect/>
                    </a:stretch>
                  </pic:blipFill>
                  <pic:spPr bwMode="auto">
                    <a:xfrm>
                      <a:off x="0" y="0"/>
                      <a:ext cx="2447925" cy="590550"/>
                    </a:xfrm>
                    <a:prstGeom prst="rect">
                      <a:avLst/>
                    </a:prstGeom>
                    <a:noFill/>
                  </pic:spPr>
                </pic:pic>
              </a:graphicData>
            </a:graphic>
          </wp:anchor>
        </w:drawing>
      </w:r>
    </w:p>
    <w:p w:rsidR="00E55937" w:rsidRDefault="00A20FCB">
      <w:pPr>
        <w:spacing w:after="0" w:line="240" w:lineRule="auto"/>
        <w:ind w:left="5400" w:firstLine="720"/>
        <w:rPr>
          <w:rFonts w:ascii="Univers (W1)" w:hAnsi="Univers (W1)"/>
          <w:b/>
          <w:sz w:val="20"/>
          <w:szCs w:val="20"/>
        </w:rPr>
      </w:pPr>
      <w:r>
        <w:rPr>
          <w:rFonts w:ascii="Univers (W1)" w:hAnsi="Univers (W1)"/>
          <w:b/>
          <w:sz w:val="20"/>
          <w:szCs w:val="20"/>
        </w:rPr>
        <w:t>Jeffrey S. Lanning</w:t>
      </w:r>
    </w:p>
    <w:p w:rsidR="00E55937" w:rsidRDefault="00A20FCB">
      <w:pPr>
        <w:spacing w:after="0" w:line="240" w:lineRule="auto"/>
        <w:ind w:left="5400" w:firstLine="720"/>
        <w:rPr>
          <w:rFonts w:ascii="Univers (W1)" w:hAnsi="Univers (W1)"/>
          <w:sz w:val="16"/>
          <w:szCs w:val="16"/>
        </w:rPr>
      </w:pPr>
      <w:r>
        <w:rPr>
          <w:rFonts w:ascii="Univers (W1)" w:hAnsi="Univers (W1)"/>
          <w:sz w:val="16"/>
          <w:szCs w:val="16"/>
        </w:rPr>
        <w:t>Vice President – Federal Regulatory Affairs</w:t>
      </w:r>
    </w:p>
    <w:p w:rsidR="00E55937" w:rsidRDefault="00A20FCB">
      <w:pPr>
        <w:spacing w:after="0" w:line="240" w:lineRule="auto"/>
        <w:ind w:left="5400" w:firstLine="720"/>
        <w:rPr>
          <w:rFonts w:ascii="Univers (W1)" w:hAnsi="Univers (W1)"/>
          <w:sz w:val="16"/>
          <w:szCs w:val="16"/>
        </w:rPr>
      </w:pPr>
      <w:r>
        <w:rPr>
          <w:rFonts w:ascii="Univers (W1)" w:hAnsi="Univers (W1)"/>
          <w:sz w:val="16"/>
          <w:szCs w:val="16"/>
        </w:rPr>
        <w:t>1099 New York Avenue NW</w:t>
      </w:r>
    </w:p>
    <w:p w:rsidR="00E55937" w:rsidRDefault="00A20FCB">
      <w:pPr>
        <w:spacing w:after="0" w:line="240" w:lineRule="auto"/>
        <w:ind w:left="5400" w:firstLine="720"/>
        <w:rPr>
          <w:rFonts w:ascii="Univers (W1)" w:hAnsi="Univers (W1)"/>
          <w:sz w:val="16"/>
          <w:szCs w:val="16"/>
        </w:rPr>
      </w:pPr>
      <w:r>
        <w:rPr>
          <w:rFonts w:ascii="Univers (W1)" w:hAnsi="Univers (W1)"/>
          <w:sz w:val="16"/>
          <w:szCs w:val="16"/>
        </w:rPr>
        <w:t>Suite 250</w:t>
      </w:r>
    </w:p>
    <w:p w:rsidR="00E55937" w:rsidRDefault="00A20FCB">
      <w:pPr>
        <w:spacing w:after="0" w:line="240" w:lineRule="auto"/>
        <w:ind w:left="5400" w:firstLine="720"/>
        <w:rPr>
          <w:rFonts w:ascii="Univers (W1)" w:hAnsi="Univers (W1)"/>
          <w:sz w:val="16"/>
          <w:szCs w:val="16"/>
        </w:rPr>
      </w:pPr>
      <w:r>
        <w:rPr>
          <w:rFonts w:ascii="Univers (W1)" w:hAnsi="Univers (W1)"/>
          <w:sz w:val="16"/>
          <w:szCs w:val="16"/>
        </w:rPr>
        <w:t>Washington, DC  20001</w:t>
      </w:r>
    </w:p>
    <w:p w:rsidR="00E55937" w:rsidRDefault="00A20FCB">
      <w:pPr>
        <w:spacing w:after="0" w:line="240" w:lineRule="auto"/>
        <w:ind w:left="5400" w:firstLine="720"/>
        <w:rPr>
          <w:rFonts w:ascii="Univers (W1)" w:hAnsi="Univers (W1)"/>
          <w:sz w:val="16"/>
          <w:szCs w:val="16"/>
        </w:rPr>
      </w:pPr>
      <w:r>
        <w:rPr>
          <w:rFonts w:ascii="Univers (W1)" w:hAnsi="Univers (W1)"/>
          <w:sz w:val="16"/>
          <w:szCs w:val="16"/>
        </w:rPr>
        <w:t>202-429-3113</w:t>
      </w:r>
    </w:p>
    <w:p w:rsidR="00E55937" w:rsidRDefault="00A20FCB">
      <w:pPr>
        <w:spacing w:after="0" w:line="240" w:lineRule="auto"/>
        <w:ind w:left="5400" w:firstLine="720"/>
        <w:rPr>
          <w:rFonts w:ascii="Univers (W1)" w:hAnsi="Univers (W1)"/>
          <w:sz w:val="16"/>
          <w:szCs w:val="16"/>
        </w:rPr>
      </w:pPr>
      <w:r>
        <w:rPr>
          <w:rFonts w:ascii="Univers (W1)" w:hAnsi="Univers (W1)"/>
          <w:sz w:val="16"/>
          <w:szCs w:val="16"/>
        </w:rPr>
        <w:t>Jeffrey.</w:t>
      </w:r>
      <w:r w:rsidR="0084708B">
        <w:rPr>
          <w:rFonts w:ascii="Univers (W1)" w:hAnsi="Univers (W1)"/>
          <w:sz w:val="16"/>
          <w:szCs w:val="16"/>
        </w:rPr>
        <w:t>S</w:t>
      </w:r>
      <w:r>
        <w:rPr>
          <w:rFonts w:ascii="Univers (W1)" w:hAnsi="Univers (W1)"/>
          <w:sz w:val="16"/>
          <w:szCs w:val="16"/>
        </w:rPr>
        <w:t>.</w:t>
      </w:r>
      <w:r w:rsidR="0084708B">
        <w:rPr>
          <w:rFonts w:ascii="Univers (W1)" w:hAnsi="Univers (W1)"/>
          <w:sz w:val="16"/>
          <w:szCs w:val="16"/>
        </w:rPr>
        <w:t>Lanning</w:t>
      </w:r>
      <w:r>
        <w:rPr>
          <w:rFonts w:ascii="Univers (W1)" w:hAnsi="Univers (W1)"/>
          <w:sz w:val="16"/>
          <w:szCs w:val="16"/>
        </w:rPr>
        <w:t>@</w:t>
      </w:r>
      <w:r w:rsidR="0084708B">
        <w:rPr>
          <w:rFonts w:ascii="Univers (W1)" w:hAnsi="Univers (W1)"/>
          <w:sz w:val="16"/>
          <w:szCs w:val="16"/>
        </w:rPr>
        <w:t>CenturyLink</w:t>
      </w:r>
      <w:r>
        <w:rPr>
          <w:rFonts w:ascii="Univers (W1)" w:hAnsi="Univers (W1)"/>
          <w:sz w:val="16"/>
          <w:szCs w:val="16"/>
        </w:rPr>
        <w:t>.com</w:t>
      </w:r>
    </w:p>
    <w:p w:rsidR="00A16ACA" w:rsidRDefault="00A16ACA">
      <w:pPr>
        <w:spacing w:after="0" w:line="240" w:lineRule="auto"/>
        <w:ind w:left="5400" w:firstLine="720"/>
        <w:rPr>
          <w:rFonts w:ascii="Univers (W1)" w:hAnsi="Univers (W1)"/>
          <w:sz w:val="16"/>
          <w:szCs w:val="16"/>
        </w:rPr>
      </w:pPr>
    </w:p>
    <w:p w:rsidR="00E55937" w:rsidRDefault="00E55937" w:rsidP="00E45EBB">
      <w:pPr>
        <w:spacing w:after="0" w:line="240" w:lineRule="auto"/>
        <w:rPr>
          <w:rFonts w:ascii="Univers (W1)" w:hAnsi="Univers (W1)"/>
          <w:sz w:val="16"/>
          <w:szCs w:val="16"/>
        </w:rPr>
      </w:pPr>
    </w:p>
    <w:p w:rsidR="00E45EBB" w:rsidRDefault="00E45EBB" w:rsidP="00DD5CCF">
      <w:pPr>
        <w:tabs>
          <w:tab w:val="left" w:pos="720"/>
          <w:tab w:val="left" w:pos="1080"/>
        </w:tabs>
        <w:spacing w:after="0" w:line="240" w:lineRule="auto"/>
        <w:rPr>
          <w:b/>
          <w:i/>
          <w:u w:val="single"/>
        </w:rPr>
        <w:sectPr w:rsidR="00E45EBB" w:rsidSect="007E53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DD5CCF" w:rsidRPr="007E53BC" w:rsidRDefault="00DD5CCF" w:rsidP="00DD5CCF">
      <w:pPr>
        <w:tabs>
          <w:tab w:val="left" w:pos="720"/>
          <w:tab w:val="left" w:pos="1080"/>
        </w:tabs>
        <w:spacing w:after="0" w:line="240" w:lineRule="auto"/>
      </w:pPr>
    </w:p>
    <w:p w:rsidR="000E66CF" w:rsidRDefault="000E66CF" w:rsidP="00E45EBB">
      <w:pPr>
        <w:tabs>
          <w:tab w:val="left" w:pos="720"/>
          <w:tab w:val="left" w:pos="1080"/>
        </w:tabs>
        <w:spacing w:after="0" w:line="240" w:lineRule="auto"/>
        <w:rPr>
          <w:b/>
          <w:i/>
          <w:u w:val="single"/>
        </w:rPr>
      </w:pPr>
      <w:r>
        <w:rPr>
          <w:b/>
          <w:i/>
          <w:u w:val="single"/>
        </w:rPr>
        <w:t>Via ECFS</w:t>
      </w:r>
    </w:p>
    <w:p w:rsidR="00E45EBB" w:rsidRDefault="00E45EBB" w:rsidP="00E45EBB">
      <w:pPr>
        <w:tabs>
          <w:tab w:val="left" w:pos="720"/>
          <w:tab w:val="left" w:pos="1080"/>
        </w:tabs>
        <w:spacing w:after="0" w:line="240" w:lineRule="auto"/>
      </w:pPr>
    </w:p>
    <w:p w:rsidR="00E45EBB" w:rsidRDefault="00E45EBB" w:rsidP="00E45EBB">
      <w:pPr>
        <w:tabs>
          <w:tab w:val="left" w:pos="720"/>
          <w:tab w:val="left" w:pos="1080"/>
        </w:tabs>
        <w:spacing w:after="0" w:line="240" w:lineRule="auto"/>
      </w:pPr>
    </w:p>
    <w:p w:rsidR="000E66CF" w:rsidRDefault="000E66CF" w:rsidP="00E45EBB">
      <w:pPr>
        <w:tabs>
          <w:tab w:val="left" w:pos="720"/>
          <w:tab w:val="left" w:pos="1080"/>
        </w:tabs>
        <w:spacing w:after="0" w:line="240" w:lineRule="auto"/>
      </w:pPr>
      <w:r>
        <w:t xml:space="preserve">January </w:t>
      </w:r>
      <w:r w:rsidR="007125CF">
        <w:t>1</w:t>
      </w:r>
      <w:r w:rsidR="001A4FD0">
        <w:t>5</w:t>
      </w:r>
      <w:r>
        <w:t xml:space="preserve">, </w:t>
      </w:r>
      <w:r w:rsidR="007125CF">
        <w:t>2019</w:t>
      </w:r>
    </w:p>
    <w:p w:rsidR="000E66CF" w:rsidRDefault="000E66CF" w:rsidP="00E45EBB">
      <w:pPr>
        <w:tabs>
          <w:tab w:val="left" w:pos="720"/>
          <w:tab w:val="left" w:pos="1080"/>
        </w:tabs>
        <w:spacing w:after="0" w:line="240" w:lineRule="auto"/>
      </w:pPr>
    </w:p>
    <w:p w:rsidR="000E66CF" w:rsidRDefault="000E66CF" w:rsidP="00E45EBB">
      <w:pPr>
        <w:tabs>
          <w:tab w:val="left" w:pos="720"/>
          <w:tab w:val="left" w:pos="1080"/>
        </w:tabs>
        <w:spacing w:after="0" w:line="240" w:lineRule="auto"/>
      </w:pPr>
      <w:r>
        <w:t>Ms. Marlene H. Dortch, Secretary</w:t>
      </w:r>
    </w:p>
    <w:p w:rsidR="000E66CF" w:rsidRDefault="000E66CF" w:rsidP="00E45EBB">
      <w:pPr>
        <w:tabs>
          <w:tab w:val="left" w:pos="720"/>
          <w:tab w:val="left" w:pos="1080"/>
        </w:tabs>
        <w:spacing w:after="0" w:line="240" w:lineRule="auto"/>
      </w:pPr>
      <w:r>
        <w:t>Federal Communications Commission</w:t>
      </w:r>
    </w:p>
    <w:p w:rsidR="000E66CF" w:rsidRDefault="000E66CF" w:rsidP="00E45EBB">
      <w:pPr>
        <w:tabs>
          <w:tab w:val="left" w:pos="720"/>
          <w:tab w:val="left" w:pos="1080"/>
        </w:tabs>
        <w:spacing w:after="0" w:line="240" w:lineRule="auto"/>
      </w:pPr>
      <w:r>
        <w:t>445 12</w:t>
      </w:r>
      <w:r w:rsidRPr="00A05741">
        <w:rPr>
          <w:vertAlign w:val="superscript"/>
        </w:rPr>
        <w:t>th</w:t>
      </w:r>
      <w:r>
        <w:t xml:space="preserve"> Street, S.W.</w:t>
      </w:r>
    </w:p>
    <w:p w:rsidR="000E66CF" w:rsidRDefault="000E66CF" w:rsidP="00E45EBB">
      <w:pPr>
        <w:tabs>
          <w:tab w:val="left" w:pos="720"/>
          <w:tab w:val="left" w:pos="1080"/>
        </w:tabs>
        <w:spacing w:after="0" w:line="240" w:lineRule="auto"/>
      </w:pPr>
      <w:r>
        <w:t>Washington, D</w:t>
      </w:r>
      <w:r w:rsidR="0084708B">
        <w:t>.</w:t>
      </w:r>
      <w:r>
        <w:t>C</w:t>
      </w:r>
      <w:r w:rsidR="0084708B">
        <w:t>.</w:t>
      </w:r>
      <w:r>
        <w:t xml:space="preserve">  20554</w:t>
      </w:r>
    </w:p>
    <w:p w:rsidR="000E66CF" w:rsidRDefault="000E66CF" w:rsidP="00E45EBB">
      <w:pPr>
        <w:tabs>
          <w:tab w:val="left" w:pos="720"/>
          <w:tab w:val="left" w:pos="1080"/>
        </w:tabs>
        <w:spacing w:after="0" w:line="240" w:lineRule="auto"/>
      </w:pPr>
    </w:p>
    <w:p w:rsidR="000E66CF" w:rsidRPr="009E33BA" w:rsidRDefault="000E66CF" w:rsidP="00E45EBB">
      <w:pPr>
        <w:tabs>
          <w:tab w:val="left" w:pos="-630"/>
        </w:tabs>
        <w:spacing w:after="0" w:line="240" w:lineRule="auto"/>
        <w:ind w:left="720" w:right="720" w:hanging="720"/>
      </w:pPr>
      <w:r>
        <w:t>Re:</w:t>
      </w:r>
      <w:r>
        <w:tab/>
      </w:r>
      <w:r w:rsidRPr="00EF0B5F">
        <w:rPr>
          <w:i/>
        </w:rPr>
        <w:t xml:space="preserve">In the Matter of </w:t>
      </w:r>
      <w:r>
        <w:rPr>
          <w:i/>
        </w:rPr>
        <w:t>Connect America Fund</w:t>
      </w:r>
      <w:r>
        <w:t>; WC Docket No. 10-90</w:t>
      </w:r>
    </w:p>
    <w:p w:rsidR="000E66CF" w:rsidRDefault="000E66CF" w:rsidP="00E45EBB">
      <w:pPr>
        <w:tabs>
          <w:tab w:val="left" w:pos="720"/>
          <w:tab w:val="left" w:pos="1080"/>
        </w:tabs>
        <w:spacing w:after="0" w:line="240" w:lineRule="auto"/>
        <w:ind w:left="1440" w:hanging="1440"/>
      </w:pPr>
    </w:p>
    <w:p w:rsidR="000E66CF" w:rsidRDefault="000E66CF" w:rsidP="000E66CF">
      <w:pPr>
        <w:tabs>
          <w:tab w:val="left" w:pos="720"/>
          <w:tab w:val="left" w:pos="1080"/>
        </w:tabs>
        <w:spacing w:after="0" w:line="240" w:lineRule="auto"/>
        <w:ind w:left="1440" w:hanging="1440"/>
      </w:pPr>
      <w:r>
        <w:t>Dear Ms. Dortch:</w:t>
      </w:r>
    </w:p>
    <w:p w:rsidR="000E66CF" w:rsidRDefault="000E66CF" w:rsidP="000E66CF">
      <w:pPr>
        <w:tabs>
          <w:tab w:val="left" w:pos="720"/>
          <w:tab w:val="left" w:pos="1080"/>
        </w:tabs>
        <w:spacing w:after="0" w:line="240" w:lineRule="auto"/>
      </w:pPr>
    </w:p>
    <w:p w:rsidR="00CA54CE" w:rsidRDefault="00CA54CE" w:rsidP="00DD5CCF">
      <w:pPr>
        <w:spacing w:after="0" w:line="240" w:lineRule="auto"/>
        <w:rPr>
          <w:rFonts w:cs="Times New Roman"/>
          <w:szCs w:val="24"/>
        </w:rPr>
      </w:pPr>
      <w:r w:rsidRPr="004E7186">
        <w:rPr>
          <w:rFonts w:cs="Times New Roman"/>
          <w:szCs w:val="24"/>
        </w:rPr>
        <w:t xml:space="preserve">In August 2015, CenturyLink accepted </w:t>
      </w:r>
      <w:r w:rsidR="0072755D">
        <w:rPr>
          <w:rFonts w:cs="Times New Roman"/>
          <w:szCs w:val="24"/>
        </w:rPr>
        <w:t>Connect America Fund (</w:t>
      </w:r>
      <w:r w:rsidRPr="004E7186">
        <w:rPr>
          <w:rFonts w:cs="Times New Roman"/>
          <w:szCs w:val="24"/>
        </w:rPr>
        <w:t>CAF</w:t>
      </w:r>
      <w:r w:rsidR="0072755D">
        <w:rPr>
          <w:rFonts w:cs="Times New Roman"/>
          <w:szCs w:val="24"/>
        </w:rPr>
        <w:t>)</w:t>
      </w:r>
      <w:r w:rsidRPr="004E7186">
        <w:rPr>
          <w:rFonts w:cs="Times New Roman"/>
          <w:szCs w:val="24"/>
        </w:rPr>
        <w:t xml:space="preserve"> Phase II support to deploy broadband service to over one million locations in </w:t>
      </w:r>
      <w:r>
        <w:rPr>
          <w:rFonts w:cs="Times New Roman"/>
          <w:szCs w:val="24"/>
        </w:rPr>
        <w:t>thirty-three</w:t>
      </w:r>
      <w:r w:rsidRPr="004E7186">
        <w:rPr>
          <w:rFonts w:cs="Times New Roman"/>
          <w:szCs w:val="24"/>
        </w:rPr>
        <w:t xml:space="preserve"> states.  Using that support</w:t>
      </w:r>
      <w:r>
        <w:rPr>
          <w:rFonts w:cs="Times New Roman"/>
          <w:szCs w:val="24"/>
        </w:rPr>
        <w:t>,</w:t>
      </w:r>
      <w:r w:rsidRPr="004E7186">
        <w:rPr>
          <w:rFonts w:cs="Times New Roman"/>
          <w:szCs w:val="24"/>
        </w:rPr>
        <w:t xml:space="preserve"> CenturyLink </w:t>
      </w:r>
      <w:r>
        <w:rPr>
          <w:rFonts w:cs="Times New Roman"/>
          <w:szCs w:val="24"/>
        </w:rPr>
        <w:t xml:space="preserve">has </w:t>
      </w:r>
      <w:r w:rsidR="00A95454">
        <w:rPr>
          <w:rFonts w:cs="Times New Roman"/>
          <w:szCs w:val="24"/>
        </w:rPr>
        <w:t xml:space="preserve">now </w:t>
      </w:r>
      <w:r>
        <w:rPr>
          <w:rFonts w:cs="Times New Roman"/>
          <w:szCs w:val="24"/>
        </w:rPr>
        <w:t>enabled</w:t>
      </w:r>
      <w:r w:rsidRPr="004E7186">
        <w:rPr>
          <w:rFonts w:cs="Times New Roman"/>
          <w:szCs w:val="24"/>
        </w:rPr>
        <w:t xml:space="preserve"> broadband </w:t>
      </w:r>
      <w:r>
        <w:rPr>
          <w:rFonts w:cs="Times New Roman"/>
          <w:szCs w:val="24"/>
        </w:rPr>
        <w:t>service at speeds of at least 10/1 Mbps or higher to</w:t>
      </w:r>
      <w:r w:rsidRPr="004E7186">
        <w:rPr>
          <w:rFonts w:cs="Times New Roman"/>
          <w:szCs w:val="24"/>
        </w:rPr>
        <w:t xml:space="preserve"> </w:t>
      </w:r>
      <w:r w:rsidR="00A95454">
        <w:rPr>
          <w:rFonts w:cs="Times New Roman"/>
          <w:szCs w:val="24"/>
        </w:rPr>
        <w:t>over 700,000</w:t>
      </w:r>
      <w:r w:rsidRPr="004E7186">
        <w:rPr>
          <w:rFonts w:cs="Times New Roman"/>
          <w:szCs w:val="24"/>
        </w:rPr>
        <w:t xml:space="preserve"> locations in </w:t>
      </w:r>
      <w:r>
        <w:rPr>
          <w:rFonts w:cs="Times New Roman"/>
          <w:szCs w:val="24"/>
        </w:rPr>
        <w:t xml:space="preserve">CAF II census blocks in </w:t>
      </w:r>
      <w:r w:rsidRPr="004E7186">
        <w:rPr>
          <w:rFonts w:cs="Times New Roman"/>
          <w:szCs w:val="24"/>
        </w:rPr>
        <w:t>those states</w:t>
      </w:r>
      <w:r>
        <w:rPr>
          <w:rFonts w:cs="Times New Roman"/>
          <w:szCs w:val="24"/>
        </w:rPr>
        <w:t>.</w:t>
      </w:r>
      <w:r w:rsidR="00A95454">
        <w:rPr>
          <w:rFonts w:cs="Times New Roman"/>
          <w:szCs w:val="24"/>
        </w:rPr>
        <w:t xml:space="preserve">  This constitutes more than sixty percent of </w:t>
      </w:r>
      <w:r w:rsidR="00F33F54">
        <w:rPr>
          <w:rFonts w:cs="Times New Roman"/>
          <w:szCs w:val="24"/>
        </w:rPr>
        <w:t>the company’s</w:t>
      </w:r>
      <w:r w:rsidR="00A95454">
        <w:rPr>
          <w:rFonts w:cs="Times New Roman"/>
          <w:szCs w:val="24"/>
        </w:rPr>
        <w:t xml:space="preserve"> national CAF II commitment.</w:t>
      </w:r>
      <w:r>
        <w:rPr>
          <w:rFonts w:cs="Times New Roman"/>
          <w:szCs w:val="24"/>
        </w:rPr>
        <w:t xml:space="preserve"> </w:t>
      </w:r>
      <w:r w:rsidR="00E45EBB">
        <w:rPr>
          <w:rFonts w:cs="Times New Roman"/>
          <w:szCs w:val="24"/>
        </w:rPr>
        <w:t xml:space="preserve"> </w:t>
      </w:r>
      <w:r w:rsidR="00A95454">
        <w:rPr>
          <w:rFonts w:cs="Times New Roman"/>
          <w:szCs w:val="24"/>
        </w:rPr>
        <w:t xml:space="preserve">On a state-by-state basis, </w:t>
      </w:r>
      <w:r>
        <w:rPr>
          <w:rFonts w:cs="Times New Roman"/>
          <w:szCs w:val="24"/>
        </w:rPr>
        <w:t>CenturyLink’s</w:t>
      </w:r>
      <w:r w:rsidRPr="004E7186">
        <w:rPr>
          <w:rFonts w:cs="Times New Roman"/>
          <w:szCs w:val="24"/>
        </w:rPr>
        <w:t xml:space="preserve"> current </w:t>
      </w:r>
      <w:r>
        <w:rPr>
          <w:rFonts w:cs="Times New Roman"/>
          <w:szCs w:val="24"/>
        </w:rPr>
        <w:t xml:space="preserve">year-end </w:t>
      </w:r>
      <w:r w:rsidRPr="004E7186">
        <w:rPr>
          <w:rFonts w:cs="Times New Roman"/>
          <w:szCs w:val="24"/>
        </w:rPr>
        <w:t xml:space="preserve">data reflect that </w:t>
      </w:r>
      <w:r>
        <w:rPr>
          <w:rFonts w:cs="Times New Roman"/>
          <w:szCs w:val="24"/>
        </w:rPr>
        <w:t>it</w:t>
      </w:r>
      <w:r w:rsidRPr="004E7186">
        <w:rPr>
          <w:rFonts w:cs="Times New Roman"/>
          <w:szCs w:val="24"/>
        </w:rPr>
        <w:t xml:space="preserve"> met </w:t>
      </w:r>
      <w:r>
        <w:rPr>
          <w:rFonts w:cs="Times New Roman"/>
          <w:szCs w:val="24"/>
        </w:rPr>
        <w:t xml:space="preserve">or exceeded </w:t>
      </w:r>
      <w:r w:rsidRPr="004E7186">
        <w:rPr>
          <w:rFonts w:cs="Times New Roman"/>
          <w:szCs w:val="24"/>
        </w:rPr>
        <w:t xml:space="preserve">the program’s December 31, </w:t>
      </w:r>
      <w:r w:rsidR="005872F1" w:rsidRPr="004E7186">
        <w:rPr>
          <w:rFonts w:cs="Times New Roman"/>
          <w:szCs w:val="24"/>
        </w:rPr>
        <w:t>201</w:t>
      </w:r>
      <w:r w:rsidR="005872F1">
        <w:rPr>
          <w:rFonts w:cs="Times New Roman"/>
          <w:szCs w:val="24"/>
        </w:rPr>
        <w:t>8</w:t>
      </w:r>
      <w:r w:rsidR="005872F1" w:rsidRPr="004E7186">
        <w:rPr>
          <w:rFonts w:cs="Times New Roman"/>
          <w:szCs w:val="24"/>
        </w:rPr>
        <w:t xml:space="preserve"> </w:t>
      </w:r>
      <w:r w:rsidRPr="004E7186">
        <w:rPr>
          <w:rFonts w:cs="Times New Roman"/>
          <w:szCs w:val="24"/>
        </w:rPr>
        <w:t xml:space="preserve">interim broadband deployment milestone in </w:t>
      </w:r>
      <w:r w:rsidR="00A95454">
        <w:rPr>
          <w:rFonts w:cs="Times New Roman"/>
          <w:szCs w:val="24"/>
        </w:rPr>
        <w:t>twenty-</w:t>
      </w:r>
      <w:r w:rsidR="00803F36">
        <w:rPr>
          <w:rFonts w:cs="Times New Roman"/>
          <w:szCs w:val="24"/>
        </w:rPr>
        <w:t>three</w:t>
      </w:r>
      <w:r w:rsidR="00803F36" w:rsidRPr="004E7186">
        <w:rPr>
          <w:rFonts w:cs="Times New Roman"/>
          <w:szCs w:val="24"/>
        </w:rPr>
        <w:t xml:space="preserve"> </w:t>
      </w:r>
      <w:r w:rsidRPr="004E7186">
        <w:rPr>
          <w:rFonts w:cs="Times New Roman"/>
          <w:szCs w:val="24"/>
        </w:rPr>
        <w:t xml:space="preserve">states. </w:t>
      </w:r>
    </w:p>
    <w:p w:rsidR="00CA54CE" w:rsidRDefault="00CA54CE" w:rsidP="00DD5CCF">
      <w:pPr>
        <w:spacing w:after="0" w:line="240" w:lineRule="auto"/>
        <w:rPr>
          <w:rFonts w:cs="Times New Roman"/>
          <w:szCs w:val="24"/>
        </w:rPr>
      </w:pPr>
    </w:p>
    <w:p w:rsidR="00CA54CE" w:rsidRDefault="00CA54CE" w:rsidP="00DD5CCF">
      <w:pPr>
        <w:spacing w:after="0" w:line="240" w:lineRule="auto"/>
        <w:rPr>
          <w:rFonts w:cs="Times New Roman"/>
          <w:szCs w:val="24"/>
        </w:rPr>
      </w:pPr>
      <w:r w:rsidRPr="004E7186">
        <w:rPr>
          <w:rFonts w:cs="Times New Roman"/>
          <w:szCs w:val="24"/>
        </w:rPr>
        <w:t xml:space="preserve">At this point, however, </w:t>
      </w:r>
      <w:r w:rsidR="0084708B">
        <w:rPr>
          <w:rFonts w:cs="Times New Roman"/>
          <w:szCs w:val="24"/>
        </w:rPr>
        <w:t>th</w:t>
      </w:r>
      <w:r w:rsidR="00024EB0">
        <w:rPr>
          <w:rFonts w:cs="Times New Roman"/>
          <w:szCs w:val="24"/>
        </w:rPr>
        <w:t>e</w:t>
      </w:r>
      <w:r w:rsidR="0084708B" w:rsidRPr="004E7186">
        <w:rPr>
          <w:rFonts w:cs="Times New Roman"/>
          <w:szCs w:val="24"/>
        </w:rPr>
        <w:t xml:space="preserve"> </w:t>
      </w:r>
      <w:r>
        <w:rPr>
          <w:rFonts w:cs="Times New Roman"/>
          <w:szCs w:val="24"/>
        </w:rPr>
        <w:t>data</w:t>
      </w:r>
      <w:r w:rsidRPr="004E7186">
        <w:rPr>
          <w:rFonts w:cs="Times New Roman"/>
          <w:szCs w:val="24"/>
        </w:rPr>
        <w:t xml:space="preserve"> </w:t>
      </w:r>
      <w:r>
        <w:rPr>
          <w:rFonts w:cs="Times New Roman"/>
          <w:szCs w:val="24"/>
        </w:rPr>
        <w:t xml:space="preserve">also </w:t>
      </w:r>
      <w:r w:rsidRPr="004E7186">
        <w:rPr>
          <w:rFonts w:cs="Times New Roman"/>
          <w:szCs w:val="24"/>
        </w:rPr>
        <w:t>reflect that</w:t>
      </w:r>
      <w:r>
        <w:rPr>
          <w:rFonts w:cs="Times New Roman"/>
          <w:szCs w:val="24"/>
        </w:rPr>
        <w:t xml:space="preserve"> </w:t>
      </w:r>
      <w:r w:rsidRPr="004E7186">
        <w:rPr>
          <w:rFonts w:cs="Times New Roman"/>
          <w:szCs w:val="24"/>
        </w:rPr>
        <w:t xml:space="preserve">CenturyLink may </w:t>
      </w:r>
      <w:r>
        <w:rPr>
          <w:rFonts w:cs="Times New Roman"/>
          <w:szCs w:val="24"/>
        </w:rPr>
        <w:t>not have reached</w:t>
      </w:r>
      <w:r w:rsidRPr="004E7186">
        <w:rPr>
          <w:rFonts w:cs="Times New Roman"/>
          <w:szCs w:val="24"/>
        </w:rPr>
        <w:t xml:space="preserve"> </w:t>
      </w:r>
      <w:r>
        <w:rPr>
          <w:rFonts w:cs="Times New Roman"/>
          <w:szCs w:val="24"/>
        </w:rPr>
        <w:t>the</w:t>
      </w:r>
      <w:r w:rsidRPr="004E7186">
        <w:rPr>
          <w:rFonts w:cs="Times New Roman"/>
          <w:szCs w:val="24"/>
        </w:rPr>
        <w:t xml:space="preserve"> deployment milestone in</w:t>
      </w:r>
      <w:r>
        <w:rPr>
          <w:rFonts w:cs="Times New Roman"/>
          <w:szCs w:val="24"/>
        </w:rPr>
        <w:t xml:space="preserve"> </w:t>
      </w:r>
      <w:r w:rsidR="00A95454">
        <w:rPr>
          <w:rFonts w:cs="Times New Roman"/>
          <w:szCs w:val="24"/>
        </w:rPr>
        <w:t>some</w:t>
      </w:r>
      <w:r w:rsidR="00BF1A00" w:rsidRPr="004E7186">
        <w:rPr>
          <w:rFonts w:cs="Times New Roman"/>
          <w:szCs w:val="24"/>
        </w:rPr>
        <w:t xml:space="preserve"> </w:t>
      </w:r>
      <w:r w:rsidRPr="004E7186">
        <w:rPr>
          <w:rFonts w:cs="Times New Roman"/>
          <w:szCs w:val="24"/>
        </w:rPr>
        <w:t xml:space="preserve">states.  </w:t>
      </w:r>
      <w:r>
        <w:rPr>
          <w:rFonts w:cs="Times New Roman"/>
          <w:szCs w:val="24"/>
        </w:rPr>
        <w:t>Thus, i</w:t>
      </w:r>
      <w:r w:rsidRPr="004E7186">
        <w:rPr>
          <w:rFonts w:cs="Times New Roman"/>
          <w:szCs w:val="24"/>
        </w:rPr>
        <w:t>n accord with 47 C.F.R. § 54.320(d),</w:t>
      </w:r>
      <w:r w:rsidR="00F33F54">
        <w:rPr>
          <w:rStyle w:val="FootnoteReference"/>
          <w:rFonts w:cs="Times New Roman"/>
        </w:rPr>
        <w:footnoteReference w:id="1"/>
      </w:r>
      <w:r w:rsidRPr="004E7186">
        <w:rPr>
          <w:rFonts w:cs="Times New Roman"/>
          <w:szCs w:val="24"/>
        </w:rPr>
        <w:t xml:space="preserve"> CenturyLink provid</w:t>
      </w:r>
      <w:r>
        <w:rPr>
          <w:rFonts w:cs="Times New Roman"/>
          <w:szCs w:val="24"/>
        </w:rPr>
        <w:t>es</w:t>
      </w:r>
      <w:r w:rsidRPr="004E7186">
        <w:rPr>
          <w:rFonts w:cs="Times New Roman"/>
          <w:szCs w:val="24"/>
        </w:rPr>
        <w:t xml:space="preserve"> this notice that</w:t>
      </w:r>
      <w:r>
        <w:rPr>
          <w:rFonts w:cs="Times New Roman"/>
          <w:szCs w:val="24"/>
        </w:rPr>
        <w:t>,</w:t>
      </w:r>
      <w:r w:rsidRPr="004E7186">
        <w:rPr>
          <w:rFonts w:cs="Times New Roman"/>
          <w:szCs w:val="24"/>
        </w:rPr>
        <w:t xml:space="preserve"> based on preliminary year-end </w:t>
      </w:r>
      <w:r>
        <w:rPr>
          <w:rFonts w:cs="Times New Roman"/>
          <w:szCs w:val="24"/>
        </w:rPr>
        <w:t xml:space="preserve">data, </w:t>
      </w:r>
      <w:r w:rsidRPr="004E7186">
        <w:rPr>
          <w:rFonts w:cs="Times New Roman"/>
          <w:szCs w:val="24"/>
        </w:rPr>
        <w:t xml:space="preserve">it may </w:t>
      </w:r>
      <w:r>
        <w:rPr>
          <w:rFonts w:cs="Times New Roman"/>
          <w:szCs w:val="24"/>
        </w:rPr>
        <w:t>not have met</w:t>
      </w:r>
      <w:r w:rsidRPr="004E7186">
        <w:rPr>
          <w:rFonts w:cs="Times New Roman"/>
          <w:szCs w:val="24"/>
        </w:rPr>
        <w:t xml:space="preserve"> the CAF Phase II </w:t>
      </w:r>
      <w:r w:rsidR="00395FA8">
        <w:rPr>
          <w:rFonts w:cs="Times New Roman"/>
          <w:szCs w:val="24"/>
        </w:rPr>
        <w:t>sixty</w:t>
      </w:r>
      <w:r w:rsidR="007D591A">
        <w:rPr>
          <w:rFonts w:cs="Times New Roman"/>
          <w:szCs w:val="24"/>
        </w:rPr>
        <w:t>-</w:t>
      </w:r>
      <w:r w:rsidR="00395FA8">
        <w:rPr>
          <w:rFonts w:cs="Times New Roman"/>
          <w:szCs w:val="24"/>
        </w:rPr>
        <w:t>percent</w:t>
      </w:r>
      <w:r w:rsidRPr="004E7186">
        <w:rPr>
          <w:rFonts w:cs="Times New Roman"/>
          <w:szCs w:val="24"/>
        </w:rPr>
        <w:t xml:space="preserve"> interim deployment milestone in</w:t>
      </w:r>
      <w:r w:rsidR="00A95454">
        <w:rPr>
          <w:rFonts w:cs="Times New Roman"/>
          <w:szCs w:val="24"/>
        </w:rPr>
        <w:t xml:space="preserve"> eleven states.  Those states are Colorado, Idaho, Kansas, Michigan, Minnesota, Missouri, Montana, Ohio, Oregon, Washington, and Wisconsin.</w:t>
      </w:r>
      <w:r w:rsidR="000F210A">
        <w:rPr>
          <w:rStyle w:val="FootnoteReference"/>
          <w:rFonts w:cs="Times New Roman"/>
        </w:rPr>
        <w:footnoteReference w:id="2"/>
      </w:r>
      <w:r w:rsidR="00A95454">
        <w:rPr>
          <w:rFonts w:cs="Times New Roman"/>
          <w:szCs w:val="24"/>
        </w:rPr>
        <w:t xml:space="preserve">  </w:t>
      </w:r>
      <w:r w:rsidR="0063101B">
        <w:rPr>
          <w:rFonts w:cs="Times New Roman"/>
          <w:szCs w:val="24"/>
        </w:rPr>
        <w:lastRenderedPageBreak/>
        <w:t xml:space="preserve">CenturyLink continues its process to </w:t>
      </w:r>
      <w:r w:rsidRPr="004E7186">
        <w:rPr>
          <w:rFonts w:cs="Times New Roman"/>
          <w:szCs w:val="24"/>
        </w:rPr>
        <w:t>review</w:t>
      </w:r>
      <w:r>
        <w:rPr>
          <w:rFonts w:cs="Times New Roman"/>
          <w:szCs w:val="24"/>
        </w:rPr>
        <w:t>, validate</w:t>
      </w:r>
      <w:r w:rsidRPr="004E7186">
        <w:rPr>
          <w:rFonts w:cs="Times New Roman"/>
          <w:szCs w:val="24"/>
        </w:rPr>
        <w:t xml:space="preserve"> and confirm </w:t>
      </w:r>
      <w:r w:rsidR="00162F5B">
        <w:rPr>
          <w:rFonts w:cs="Times New Roman"/>
          <w:szCs w:val="24"/>
        </w:rPr>
        <w:t xml:space="preserve">the </w:t>
      </w:r>
      <w:r>
        <w:rPr>
          <w:rFonts w:cs="Times New Roman"/>
          <w:szCs w:val="24"/>
        </w:rPr>
        <w:t xml:space="preserve">data.  By March 1, we </w:t>
      </w:r>
      <w:r w:rsidRPr="004E7186">
        <w:rPr>
          <w:rFonts w:cs="Times New Roman"/>
          <w:szCs w:val="24"/>
        </w:rPr>
        <w:t xml:space="preserve">will provide the </w:t>
      </w:r>
      <w:r>
        <w:rPr>
          <w:rFonts w:cs="Times New Roman"/>
          <w:szCs w:val="24"/>
        </w:rPr>
        <w:t xml:space="preserve">vetted </w:t>
      </w:r>
      <w:r w:rsidRPr="004E7186">
        <w:rPr>
          <w:rFonts w:cs="Times New Roman"/>
          <w:szCs w:val="24"/>
        </w:rPr>
        <w:t>requisite information</w:t>
      </w:r>
      <w:r>
        <w:rPr>
          <w:rFonts w:cs="Times New Roman"/>
          <w:szCs w:val="24"/>
        </w:rPr>
        <w:t xml:space="preserve"> </w:t>
      </w:r>
      <w:r w:rsidRPr="004E7186">
        <w:rPr>
          <w:rFonts w:cs="Times New Roman"/>
          <w:szCs w:val="24"/>
        </w:rPr>
        <w:t xml:space="preserve">to the HUBB portal </w:t>
      </w:r>
      <w:r>
        <w:rPr>
          <w:rFonts w:cs="Times New Roman"/>
          <w:szCs w:val="24"/>
        </w:rPr>
        <w:t>in accord with 47 C.F.R. § 54.316</w:t>
      </w:r>
      <w:r w:rsidRPr="004E7186">
        <w:rPr>
          <w:rFonts w:cs="Times New Roman"/>
          <w:szCs w:val="24"/>
        </w:rPr>
        <w:t>.</w:t>
      </w:r>
    </w:p>
    <w:p w:rsidR="00DD5CCF" w:rsidRDefault="00DD5CCF" w:rsidP="00DD5CCF">
      <w:pPr>
        <w:spacing w:after="0" w:line="240" w:lineRule="auto"/>
        <w:rPr>
          <w:rFonts w:cs="Times New Roman"/>
          <w:szCs w:val="24"/>
        </w:rPr>
      </w:pPr>
    </w:p>
    <w:p w:rsidR="00CA54CE" w:rsidRDefault="00CA54CE" w:rsidP="00DD5CCF">
      <w:pPr>
        <w:spacing w:after="0" w:line="240" w:lineRule="auto"/>
        <w:rPr>
          <w:rFonts w:cs="Times New Roman"/>
          <w:szCs w:val="24"/>
        </w:rPr>
      </w:pPr>
      <w:r>
        <w:rPr>
          <w:rFonts w:cs="Times New Roman"/>
          <w:szCs w:val="24"/>
        </w:rPr>
        <w:t>CenturyLink continues to deploy broadband to CAF II locations under the program</w:t>
      </w:r>
      <w:r w:rsidR="00A95454">
        <w:rPr>
          <w:rFonts w:cs="Times New Roman"/>
          <w:szCs w:val="24"/>
        </w:rPr>
        <w:t xml:space="preserve">, anticipates reaching the </w:t>
      </w:r>
      <w:r w:rsidR="000E5C91">
        <w:rPr>
          <w:rFonts w:cs="Times New Roman"/>
          <w:szCs w:val="24"/>
        </w:rPr>
        <w:t>sixty</w:t>
      </w:r>
      <w:r w:rsidR="006F5EEF">
        <w:rPr>
          <w:rFonts w:cs="Times New Roman"/>
          <w:szCs w:val="24"/>
        </w:rPr>
        <w:t>-</w:t>
      </w:r>
      <w:r w:rsidR="000E5C91">
        <w:rPr>
          <w:rFonts w:cs="Times New Roman"/>
          <w:szCs w:val="24"/>
        </w:rPr>
        <w:t>percent</w:t>
      </w:r>
      <w:r w:rsidR="00A95454">
        <w:rPr>
          <w:rFonts w:cs="Times New Roman"/>
          <w:szCs w:val="24"/>
        </w:rPr>
        <w:t xml:space="preserve"> milestone in </w:t>
      </w:r>
      <w:r w:rsidR="00803F36">
        <w:rPr>
          <w:rFonts w:cs="Times New Roman"/>
          <w:szCs w:val="24"/>
        </w:rPr>
        <w:t xml:space="preserve">all thirty-three </w:t>
      </w:r>
      <w:r w:rsidR="00A95454">
        <w:rPr>
          <w:rFonts w:cs="Times New Roman"/>
          <w:szCs w:val="24"/>
        </w:rPr>
        <w:t>states soon,</w:t>
      </w:r>
      <w:r>
        <w:rPr>
          <w:rFonts w:cs="Times New Roman"/>
          <w:szCs w:val="24"/>
        </w:rPr>
        <w:t xml:space="preserve"> and remains committed to meeting its CAF II obligations.  In accord with section 54.320(d)</w:t>
      </w:r>
      <w:r w:rsidR="0084708B">
        <w:rPr>
          <w:rFonts w:cs="Times New Roman"/>
          <w:szCs w:val="24"/>
        </w:rPr>
        <w:t>,</w:t>
      </w:r>
      <w:r>
        <w:rPr>
          <w:rFonts w:cs="Times New Roman"/>
          <w:szCs w:val="24"/>
        </w:rPr>
        <w:t xml:space="preserve"> CenturyLink is also providing this notice to </w:t>
      </w:r>
      <w:r w:rsidR="0072755D">
        <w:rPr>
          <w:rFonts w:cs="Times New Roman"/>
          <w:szCs w:val="24"/>
        </w:rPr>
        <w:t xml:space="preserve">the </w:t>
      </w:r>
      <w:r>
        <w:rPr>
          <w:rFonts w:cs="Times New Roman"/>
          <w:szCs w:val="24"/>
        </w:rPr>
        <w:t>U</w:t>
      </w:r>
      <w:r w:rsidR="0072755D">
        <w:rPr>
          <w:rFonts w:cs="Times New Roman"/>
          <w:szCs w:val="24"/>
        </w:rPr>
        <w:t xml:space="preserve">niversal </w:t>
      </w:r>
      <w:r>
        <w:rPr>
          <w:rFonts w:cs="Times New Roman"/>
          <w:szCs w:val="24"/>
        </w:rPr>
        <w:t>S</w:t>
      </w:r>
      <w:r w:rsidR="0072755D">
        <w:rPr>
          <w:rFonts w:cs="Times New Roman"/>
          <w:szCs w:val="24"/>
        </w:rPr>
        <w:t xml:space="preserve">ervice </w:t>
      </w:r>
      <w:r>
        <w:rPr>
          <w:rFonts w:cs="Times New Roman"/>
          <w:szCs w:val="24"/>
        </w:rPr>
        <w:t>A</w:t>
      </w:r>
      <w:r w:rsidR="0072755D">
        <w:rPr>
          <w:rFonts w:cs="Times New Roman"/>
          <w:szCs w:val="24"/>
        </w:rPr>
        <w:t xml:space="preserve">dministrative </w:t>
      </w:r>
      <w:r>
        <w:rPr>
          <w:rFonts w:cs="Times New Roman"/>
          <w:szCs w:val="24"/>
        </w:rPr>
        <w:t>C</w:t>
      </w:r>
      <w:r w:rsidR="0072755D">
        <w:rPr>
          <w:rFonts w:cs="Times New Roman"/>
          <w:szCs w:val="24"/>
        </w:rPr>
        <w:t>ompany</w:t>
      </w:r>
      <w:r>
        <w:rPr>
          <w:rFonts w:cs="Times New Roman"/>
          <w:szCs w:val="24"/>
        </w:rPr>
        <w:t xml:space="preserve"> and to state commissions and relevant Tribal Governments in the impacted states.  </w:t>
      </w:r>
      <w:r w:rsidRPr="004E7186">
        <w:rPr>
          <w:rFonts w:cs="Times New Roman"/>
          <w:szCs w:val="24"/>
        </w:rPr>
        <w:t xml:space="preserve">Please contact the undersigned with any questions regarding this notice.    </w:t>
      </w:r>
    </w:p>
    <w:p w:rsidR="000E66CF" w:rsidRDefault="000E66CF" w:rsidP="00DD5CCF">
      <w:pPr>
        <w:spacing w:after="0" w:line="240" w:lineRule="auto"/>
        <w:rPr>
          <w:rFonts w:cs="Times New Roman"/>
          <w:szCs w:val="24"/>
        </w:rPr>
      </w:pPr>
    </w:p>
    <w:p w:rsidR="00CA54CE" w:rsidRDefault="00CA54CE" w:rsidP="00DD5CCF">
      <w:pPr>
        <w:spacing w:after="0" w:line="240" w:lineRule="auto"/>
        <w:rPr>
          <w:rFonts w:cs="Times New Roman"/>
          <w:szCs w:val="24"/>
        </w:rPr>
      </w:pPr>
      <w:r>
        <w:rPr>
          <w:rFonts w:cs="Times New Roman"/>
          <w:szCs w:val="24"/>
        </w:rPr>
        <w:t>Sincerely,</w:t>
      </w:r>
    </w:p>
    <w:p w:rsidR="000E66CF" w:rsidRDefault="000E66CF" w:rsidP="00DD5CCF">
      <w:pPr>
        <w:spacing w:after="0" w:line="240" w:lineRule="auto"/>
        <w:rPr>
          <w:rFonts w:cs="Times New Roman"/>
          <w:szCs w:val="24"/>
        </w:rPr>
      </w:pPr>
    </w:p>
    <w:p w:rsidR="00E55937" w:rsidRDefault="00A20FCB" w:rsidP="00DD5CCF">
      <w:pPr>
        <w:tabs>
          <w:tab w:val="left" w:pos="720"/>
          <w:tab w:val="left" w:pos="1080"/>
        </w:tabs>
        <w:spacing w:after="0" w:line="240" w:lineRule="auto"/>
      </w:pPr>
      <w:r>
        <w:t>/s/ Jeffrey S. Lanning</w:t>
      </w:r>
    </w:p>
    <w:p w:rsidR="00E55937" w:rsidRDefault="00E55937" w:rsidP="00DD5CCF">
      <w:pPr>
        <w:tabs>
          <w:tab w:val="left" w:pos="720"/>
          <w:tab w:val="left" w:pos="1080"/>
        </w:tabs>
        <w:spacing w:after="0" w:line="240" w:lineRule="auto"/>
      </w:pPr>
    </w:p>
    <w:p w:rsidR="00E55937" w:rsidRDefault="00E55937" w:rsidP="00DD5CCF">
      <w:pPr>
        <w:spacing w:after="0" w:line="240" w:lineRule="auto"/>
      </w:pPr>
    </w:p>
    <w:p w:rsidR="0072755D" w:rsidRDefault="0072755D">
      <w:pPr>
        <w:tabs>
          <w:tab w:val="left" w:pos="720"/>
          <w:tab w:val="left" w:pos="1080"/>
        </w:tabs>
        <w:spacing w:after="0" w:line="240" w:lineRule="auto"/>
        <w:rPr>
          <w:color w:val="000000" w:themeColor="text1"/>
        </w:rPr>
      </w:pPr>
      <w:r>
        <w:rPr>
          <w:color w:val="000000" w:themeColor="text1"/>
        </w:rPr>
        <w:t>cc:</w:t>
      </w:r>
      <w:r w:rsidR="005E5AC3">
        <w:rPr>
          <w:color w:val="000000" w:themeColor="text1"/>
        </w:rPr>
        <w:tab/>
      </w:r>
      <w:r>
        <w:rPr>
          <w:color w:val="000000" w:themeColor="text1"/>
        </w:rPr>
        <w:t xml:space="preserve">Alex Minard, FCC, </w:t>
      </w:r>
      <w:hyperlink r:id="rId15" w:history="1">
        <w:r w:rsidR="005E5AC3" w:rsidRPr="00463C70">
          <w:rPr>
            <w:rStyle w:val="Hyperlink"/>
          </w:rPr>
          <w:t>alexander.minard@fcc.gov</w:t>
        </w:r>
      </w:hyperlink>
      <w:r w:rsidR="005E5AC3">
        <w:rPr>
          <w:color w:val="000000" w:themeColor="text1"/>
        </w:rPr>
        <w:t xml:space="preserve"> </w:t>
      </w:r>
    </w:p>
    <w:p w:rsidR="005E5AC3" w:rsidRDefault="009A6C4A">
      <w:pPr>
        <w:tabs>
          <w:tab w:val="left" w:pos="720"/>
          <w:tab w:val="left" w:pos="1080"/>
        </w:tabs>
        <w:spacing w:after="0" w:line="240" w:lineRule="auto"/>
        <w:rPr>
          <w:color w:val="000000" w:themeColor="text1"/>
        </w:rPr>
      </w:pPr>
      <w:r>
        <w:rPr>
          <w:color w:val="000000" w:themeColor="text1"/>
        </w:rPr>
        <w:tab/>
      </w:r>
      <w:hyperlink r:id="rId16" w:history="1">
        <w:r w:rsidRPr="00463C70">
          <w:rPr>
            <w:rStyle w:val="Hyperlink"/>
          </w:rPr>
          <w:t>hccerts@usac.org</w:t>
        </w:r>
      </w:hyperlink>
      <w:r>
        <w:rPr>
          <w:color w:val="000000" w:themeColor="text1"/>
        </w:rPr>
        <w:t xml:space="preserve"> </w:t>
      </w:r>
    </w:p>
    <w:p w:rsidR="00DD5CCF" w:rsidRDefault="00DD5CCF">
      <w:pPr>
        <w:tabs>
          <w:tab w:val="left" w:pos="720"/>
          <w:tab w:val="left" w:pos="1080"/>
        </w:tabs>
        <w:spacing w:after="0" w:line="240" w:lineRule="auto"/>
        <w:rPr>
          <w:color w:val="000000" w:themeColor="text1"/>
        </w:rPr>
      </w:pPr>
    </w:p>
    <w:p w:rsidR="00E55937" w:rsidRPr="00DD5CCF" w:rsidRDefault="00E55937" w:rsidP="00DD5CCF">
      <w:pPr>
        <w:tabs>
          <w:tab w:val="left" w:pos="7440"/>
        </w:tabs>
      </w:pPr>
    </w:p>
    <w:sectPr w:rsidR="00E55937" w:rsidRPr="00DD5CCF" w:rsidSect="00E45EBB">
      <w:headerReference w:type="default" r:id="rId17"/>
      <w:type w:val="continuous"/>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BB6" w:rsidRDefault="008A4BB6">
      <w:r>
        <w:separator/>
      </w:r>
    </w:p>
  </w:endnote>
  <w:endnote w:type="continuationSeparator" w:id="0">
    <w:p w:rsidR="008A4BB6" w:rsidRDefault="008A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D0" w:rsidRDefault="001A4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CB" w:rsidRDefault="00A20FCB">
    <w:pPr>
      <w:tabs>
        <w:tab w:val="left" w:pos="720"/>
        <w:tab w:val="left" w:pos="1080"/>
      </w:tabs>
      <w:spacing w:after="0" w:line="240" w:lineRule="auto"/>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CB" w:rsidRDefault="00A20F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BB6" w:rsidRDefault="008A4BB6">
      <w:r>
        <w:separator/>
      </w:r>
    </w:p>
  </w:footnote>
  <w:footnote w:type="continuationSeparator" w:id="0">
    <w:p w:rsidR="008A4BB6" w:rsidRDefault="008A4BB6">
      <w:r>
        <w:continuationSeparator/>
      </w:r>
    </w:p>
  </w:footnote>
  <w:footnote w:id="1">
    <w:p w:rsidR="00F33F54" w:rsidRDefault="00F33F54" w:rsidP="007E53BC">
      <w:pPr>
        <w:pStyle w:val="FootnoteText"/>
        <w:spacing w:after="120"/>
      </w:pPr>
      <w:r>
        <w:rPr>
          <w:rStyle w:val="FootnoteReference"/>
        </w:rPr>
        <w:footnoteRef/>
      </w:r>
      <w:r>
        <w:t xml:space="preserve"> </w:t>
      </w:r>
      <w:r w:rsidRPr="004E7186">
        <w:rPr>
          <w:szCs w:val="24"/>
        </w:rPr>
        <w:t>47 C.F.R. § 54.320(d) states that “[e]ligible telecommunications carriers subject to defined build-out milestones must notify the Commission and USAC, and the relevant state, U.S. Territory, or Tribal government, if applicable, within 10 business days after the applicable deadline if they have failed to meet a build-out milestone.”</w:t>
      </w:r>
    </w:p>
  </w:footnote>
  <w:footnote w:id="2">
    <w:p w:rsidR="000F210A" w:rsidRDefault="000F210A" w:rsidP="007E53BC">
      <w:pPr>
        <w:pStyle w:val="FootnoteText"/>
        <w:spacing w:after="120"/>
      </w:pPr>
      <w:r>
        <w:rPr>
          <w:rStyle w:val="FootnoteReference"/>
        </w:rPr>
        <w:footnoteRef/>
      </w:r>
      <w:r>
        <w:t xml:space="preserve"> </w:t>
      </w:r>
      <w:r>
        <w:rPr>
          <w:color w:val="000000"/>
        </w:rPr>
        <w:t>CenturyLink’s preliminary data reflect that we have met the milestone in Montana</w:t>
      </w:r>
      <w:r w:rsidR="00803F36">
        <w:rPr>
          <w:color w:val="000000"/>
        </w:rPr>
        <w:t xml:space="preserve"> and thus we currently include it as one of the twenty-three states in which we have met the milestone.  Nevertheless,</w:t>
      </w:r>
      <w:r>
        <w:rPr>
          <w:color w:val="000000"/>
        </w:rPr>
        <w:t xml:space="preserve"> because that data show that we have only exceeded the milestone by a few locations, we are </w:t>
      </w:r>
      <w:r w:rsidR="00CE6182">
        <w:rPr>
          <w:color w:val="000000"/>
        </w:rPr>
        <w:t xml:space="preserve">also </w:t>
      </w:r>
      <w:r>
        <w:rPr>
          <w:color w:val="000000"/>
        </w:rPr>
        <w:t>including Montana in this notice to comply with the notice requirement in the event our final location count drops slightly below the milestone.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D0" w:rsidRDefault="001A4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D0" w:rsidRDefault="001A4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D0" w:rsidRDefault="001A4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BB" w:rsidRDefault="00E45EBB" w:rsidP="00E45EBB">
    <w:pPr>
      <w:tabs>
        <w:tab w:val="left" w:pos="720"/>
        <w:tab w:val="left" w:pos="1080"/>
      </w:tabs>
      <w:spacing w:after="0" w:line="240" w:lineRule="auto"/>
      <w:rPr>
        <w:rFonts w:cs="Times New Roman"/>
        <w:szCs w:val="24"/>
      </w:rPr>
    </w:pPr>
  </w:p>
  <w:p w:rsidR="00E45EBB" w:rsidRPr="00E45EBB" w:rsidRDefault="00E45EBB" w:rsidP="00E45EBB">
    <w:pPr>
      <w:tabs>
        <w:tab w:val="left" w:pos="720"/>
        <w:tab w:val="left" w:pos="1080"/>
      </w:tabs>
      <w:spacing w:after="0" w:line="240" w:lineRule="auto"/>
      <w:rPr>
        <w:rFonts w:cs="Times New Roman"/>
        <w:szCs w:val="24"/>
      </w:rPr>
    </w:pPr>
    <w:r w:rsidRPr="00E45EBB">
      <w:rPr>
        <w:rFonts w:cs="Times New Roman"/>
        <w:szCs w:val="24"/>
      </w:rPr>
      <w:t>Ms. Marlene H. Dortch, Secretary</w:t>
    </w:r>
  </w:p>
  <w:p w:rsidR="00E45EBB" w:rsidRPr="00E45EBB" w:rsidRDefault="00E45EBB" w:rsidP="00E45EBB">
    <w:pPr>
      <w:tabs>
        <w:tab w:val="left" w:pos="720"/>
        <w:tab w:val="left" w:pos="1080"/>
      </w:tabs>
      <w:spacing w:after="0" w:line="240" w:lineRule="auto"/>
      <w:rPr>
        <w:rFonts w:cs="Times New Roman"/>
        <w:szCs w:val="24"/>
      </w:rPr>
    </w:pPr>
    <w:r w:rsidRPr="00E45EBB">
      <w:rPr>
        <w:rFonts w:cs="Times New Roman"/>
        <w:szCs w:val="24"/>
      </w:rPr>
      <w:t>Federal Communications Commission</w:t>
    </w:r>
  </w:p>
  <w:p w:rsidR="00E45EBB" w:rsidRPr="00E45EBB" w:rsidRDefault="00E45EBB" w:rsidP="00E45EBB">
    <w:pPr>
      <w:tabs>
        <w:tab w:val="left" w:pos="720"/>
        <w:tab w:val="left" w:pos="1080"/>
      </w:tabs>
      <w:spacing w:after="0" w:line="240" w:lineRule="auto"/>
      <w:rPr>
        <w:rFonts w:cs="Times New Roman"/>
        <w:szCs w:val="24"/>
      </w:rPr>
    </w:pPr>
    <w:r w:rsidRPr="00E45EBB">
      <w:rPr>
        <w:rFonts w:cs="Times New Roman"/>
        <w:szCs w:val="24"/>
      </w:rPr>
      <w:t xml:space="preserve">January </w:t>
    </w:r>
    <w:r w:rsidR="00AA6D4E" w:rsidRPr="00E45EBB">
      <w:rPr>
        <w:rFonts w:cs="Times New Roman"/>
        <w:szCs w:val="24"/>
      </w:rPr>
      <w:t>1</w:t>
    </w:r>
    <w:r w:rsidR="001A4FD0">
      <w:rPr>
        <w:rFonts w:cs="Times New Roman"/>
        <w:szCs w:val="24"/>
      </w:rPr>
      <w:t>5</w:t>
    </w:r>
    <w:bookmarkStart w:id="0" w:name="_GoBack"/>
    <w:bookmarkEnd w:id="0"/>
    <w:r w:rsidRPr="00E45EBB">
      <w:rPr>
        <w:rFonts w:cs="Times New Roman"/>
        <w:szCs w:val="24"/>
      </w:rPr>
      <w:t xml:space="preserve">, </w:t>
    </w:r>
    <w:r w:rsidR="00AA6D4E" w:rsidRPr="00E45EBB">
      <w:rPr>
        <w:rFonts w:cs="Times New Roman"/>
        <w:szCs w:val="24"/>
      </w:rPr>
      <w:t>201</w:t>
    </w:r>
    <w:r w:rsidR="00AA6D4E">
      <w:rPr>
        <w:rFonts w:cs="Times New Roman"/>
        <w:szCs w:val="24"/>
      </w:rPr>
      <w:t>9</w:t>
    </w:r>
  </w:p>
  <w:p w:rsidR="00E45EBB" w:rsidRPr="00E45EBB" w:rsidRDefault="00E45EBB" w:rsidP="00E45EBB">
    <w:pPr>
      <w:tabs>
        <w:tab w:val="left" w:pos="720"/>
        <w:tab w:val="left" w:pos="1080"/>
      </w:tabs>
      <w:spacing w:after="0" w:line="240" w:lineRule="auto"/>
      <w:rPr>
        <w:rFonts w:cs="Times New Roman"/>
        <w:szCs w:val="24"/>
      </w:rPr>
    </w:pPr>
    <w:r w:rsidRPr="00E45EBB">
      <w:rPr>
        <w:rFonts w:cs="Times New Roman"/>
        <w:szCs w:val="24"/>
      </w:rPr>
      <w:t xml:space="preserve">Page </w:t>
    </w:r>
    <w:r w:rsidRPr="00E45EBB">
      <w:rPr>
        <w:rFonts w:cs="Times New Roman"/>
        <w:szCs w:val="24"/>
      </w:rPr>
      <w:fldChar w:fldCharType="begin"/>
    </w:r>
    <w:r w:rsidRPr="00E45EBB">
      <w:rPr>
        <w:rFonts w:cs="Times New Roman"/>
        <w:szCs w:val="24"/>
      </w:rPr>
      <w:instrText xml:space="preserve"> PAGE   \* MERGEFORMAT </w:instrText>
    </w:r>
    <w:r w:rsidRPr="00E45EBB">
      <w:rPr>
        <w:rFonts w:cs="Times New Roman"/>
        <w:szCs w:val="24"/>
      </w:rPr>
      <w:fldChar w:fldCharType="separate"/>
    </w:r>
    <w:r w:rsidR="007E53BC">
      <w:rPr>
        <w:rFonts w:cs="Times New Roman"/>
        <w:noProof/>
        <w:szCs w:val="24"/>
      </w:rPr>
      <w:t>2</w:t>
    </w:r>
    <w:r w:rsidRPr="00E45EBB">
      <w:rPr>
        <w:rFonts w:cs="Times New Roman"/>
        <w:noProof/>
        <w:szCs w:val="24"/>
      </w:rPr>
      <w:fldChar w:fldCharType="end"/>
    </w:r>
  </w:p>
  <w:p w:rsidR="00E45EBB" w:rsidRDefault="00E45EBB">
    <w:pPr>
      <w:pStyle w:val="Header"/>
    </w:pPr>
  </w:p>
  <w:p w:rsidR="00E45EBB" w:rsidRPr="00E45EBB" w:rsidRDefault="00E4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A70"/>
    <w:multiLevelType w:val="hybridMultilevel"/>
    <w:tmpl w:val="0E5893E4"/>
    <w:lvl w:ilvl="0" w:tplc="D8AE0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55097"/>
    <w:multiLevelType w:val="hybridMultilevel"/>
    <w:tmpl w:val="032852D6"/>
    <w:lvl w:ilvl="0" w:tplc="52C01A7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2796D"/>
    <w:multiLevelType w:val="hybridMultilevel"/>
    <w:tmpl w:val="68D6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69F8"/>
    <w:multiLevelType w:val="hybridMultilevel"/>
    <w:tmpl w:val="3C0E30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C92B00"/>
    <w:multiLevelType w:val="hybridMultilevel"/>
    <w:tmpl w:val="120E1504"/>
    <w:lvl w:ilvl="0" w:tplc="87D478A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B9361B"/>
    <w:multiLevelType w:val="hybridMultilevel"/>
    <w:tmpl w:val="DCF441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D0ECC"/>
    <w:multiLevelType w:val="hybridMultilevel"/>
    <w:tmpl w:val="BAD0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54842"/>
    <w:multiLevelType w:val="hybridMultilevel"/>
    <w:tmpl w:val="C8B2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E04C8"/>
    <w:multiLevelType w:val="hybridMultilevel"/>
    <w:tmpl w:val="513E3AAE"/>
    <w:lvl w:ilvl="0" w:tplc="E8000DA8">
      <w:start w:val="2"/>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D1011"/>
    <w:multiLevelType w:val="hybridMultilevel"/>
    <w:tmpl w:val="B18E0FC6"/>
    <w:lvl w:ilvl="0" w:tplc="59C691C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076FE6"/>
    <w:multiLevelType w:val="hybridMultilevel"/>
    <w:tmpl w:val="7CA071E0"/>
    <w:lvl w:ilvl="0" w:tplc="58285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D74B55"/>
    <w:multiLevelType w:val="hybridMultilevel"/>
    <w:tmpl w:val="438A906E"/>
    <w:lvl w:ilvl="0" w:tplc="B33466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A059D"/>
    <w:multiLevelType w:val="hybridMultilevel"/>
    <w:tmpl w:val="356C0102"/>
    <w:lvl w:ilvl="0" w:tplc="D7402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E548CF"/>
    <w:multiLevelType w:val="hybridMultilevel"/>
    <w:tmpl w:val="CF684004"/>
    <w:lvl w:ilvl="0" w:tplc="3F30A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815A97"/>
    <w:multiLevelType w:val="hybridMultilevel"/>
    <w:tmpl w:val="53926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062A74"/>
    <w:multiLevelType w:val="hybridMultilevel"/>
    <w:tmpl w:val="A6F6DD0A"/>
    <w:lvl w:ilvl="0" w:tplc="9E3A98C8">
      <w:start w:val="2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07A20"/>
    <w:multiLevelType w:val="hybridMultilevel"/>
    <w:tmpl w:val="7A4C5744"/>
    <w:lvl w:ilvl="0" w:tplc="04741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F31012"/>
    <w:multiLevelType w:val="hybridMultilevel"/>
    <w:tmpl w:val="A0D8F282"/>
    <w:lvl w:ilvl="0" w:tplc="9924A2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344C49"/>
    <w:multiLevelType w:val="hybridMultilevel"/>
    <w:tmpl w:val="F7E0EE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3D877EB"/>
    <w:multiLevelType w:val="hybridMultilevel"/>
    <w:tmpl w:val="A38A9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33F18"/>
    <w:multiLevelType w:val="hybridMultilevel"/>
    <w:tmpl w:val="CA3ABDEE"/>
    <w:lvl w:ilvl="0" w:tplc="F050DE1E">
      <w:start w:val="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0"/>
  </w:num>
  <w:num w:numId="4">
    <w:abstractNumId w:val="10"/>
  </w:num>
  <w:num w:numId="5">
    <w:abstractNumId w:val="8"/>
  </w:num>
  <w:num w:numId="6">
    <w:abstractNumId w:val="16"/>
  </w:num>
  <w:num w:numId="7">
    <w:abstractNumId w:val="17"/>
  </w:num>
  <w:num w:numId="8">
    <w:abstractNumId w:val="9"/>
  </w:num>
  <w:num w:numId="9">
    <w:abstractNumId w:val="19"/>
  </w:num>
  <w:num w:numId="10">
    <w:abstractNumId w:val="2"/>
  </w:num>
  <w:num w:numId="11">
    <w:abstractNumId w:val="1"/>
  </w:num>
  <w:num w:numId="12">
    <w:abstractNumId w:val="4"/>
  </w:num>
  <w:num w:numId="13">
    <w:abstractNumId w:val="13"/>
  </w:num>
  <w:num w:numId="14">
    <w:abstractNumId w:val="20"/>
  </w:num>
  <w:num w:numId="15">
    <w:abstractNumId w:val="12"/>
  </w:num>
  <w:num w:numId="16">
    <w:abstractNumId w:val="11"/>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37"/>
    <w:rsid w:val="00014A56"/>
    <w:rsid w:val="00024EB0"/>
    <w:rsid w:val="00065CAF"/>
    <w:rsid w:val="00072657"/>
    <w:rsid w:val="00084D58"/>
    <w:rsid w:val="000E5C91"/>
    <w:rsid w:val="000E66CF"/>
    <w:rsid w:val="000F210A"/>
    <w:rsid w:val="001153C2"/>
    <w:rsid w:val="0012232E"/>
    <w:rsid w:val="00162F5B"/>
    <w:rsid w:val="001A320C"/>
    <w:rsid w:val="001A4FD0"/>
    <w:rsid w:val="001E033A"/>
    <w:rsid w:val="00250F76"/>
    <w:rsid w:val="00266C76"/>
    <w:rsid w:val="002E641F"/>
    <w:rsid w:val="00381B02"/>
    <w:rsid w:val="00395FA8"/>
    <w:rsid w:val="003E1168"/>
    <w:rsid w:val="004B3D12"/>
    <w:rsid w:val="00512A00"/>
    <w:rsid w:val="00532F61"/>
    <w:rsid w:val="00556B4B"/>
    <w:rsid w:val="005872F1"/>
    <w:rsid w:val="005873E8"/>
    <w:rsid w:val="005E5AC3"/>
    <w:rsid w:val="005F3410"/>
    <w:rsid w:val="006013CB"/>
    <w:rsid w:val="00607914"/>
    <w:rsid w:val="0063101B"/>
    <w:rsid w:val="00661EDB"/>
    <w:rsid w:val="00681C6B"/>
    <w:rsid w:val="006D32C8"/>
    <w:rsid w:val="006D6C11"/>
    <w:rsid w:val="006F439F"/>
    <w:rsid w:val="006F5EEF"/>
    <w:rsid w:val="00700CC5"/>
    <w:rsid w:val="007125CF"/>
    <w:rsid w:val="0072755D"/>
    <w:rsid w:val="00755FBA"/>
    <w:rsid w:val="007D591A"/>
    <w:rsid w:val="007E53BC"/>
    <w:rsid w:val="00803F36"/>
    <w:rsid w:val="0084708B"/>
    <w:rsid w:val="008A4BB6"/>
    <w:rsid w:val="008B567C"/>
    <w:rsid w:val="008B7270"/>
    <w:rsid w:val="008F46C7"/>
    <w:rsid w:val="009210B3"/>
    <w:rsid w:val="00956D0B"/>
    <w:rsid w:val="00967C0A"/>
    <w:rsid w:val="009A6C4A"/>
    <w:rsid w:val="009D6ED3"/>
    <w:rsid w:val="009F1F19"/>
    <w:rsid w:val="00A16ACA"/>
    <w:rsid w:val="00A20FCB"/>
    <w:rsid w:val="00A95454"/>
    <w:rsid w:val="00AA434C"/>
    <w:rsid w:val="00AA6D4E"/>
    <w:rsid w:val="00AA6D92"/>
    <w:rsid w:val="00AF3303"/>
    <w:rsid w:val="00B50CAC"/>
    <w:rsid w:val="00B578E3"/>
    <w:rsid w:val="00BF1A00"/>
    <w:rsid w:val="00C24E01"/>
    <w:rsid w:val="00C56065"/>
    <w:rsid w:val="00C61FD7"/>
    <w:rsid w:val="00C7048F"/>
    <w:rsid w:val="00C7797F"/>
    <w:rsid w:val="00C84D3C"/>
    <w:rsid w:val="00CA54CE"/>
    <w:rsid w:val="00CE6182"/>
    <w:rsid w:val="00D21BBF"/>
    <w:rsid w:val="00DD5CCF"/>
    <w:rsid w:val="00E24D0F"/>
    <w:rsid w:val="00E37AA3"/>
    <w:rsid w:val="00E45EBB"/>
    <w:rsid w:val="00E55937"/>
    <w:rsid w:val="00F33F54"/>
    <w:rsid w:val="00FF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9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5937"/>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5937"/>
    <w:pPr>
      <w:tabs>
        <w:tab w:val="center" w:pos="4320"/>
        <w:tab w:val="right" w:pos="8640"/>
      </w:tabs>
      <w:spacing w:after="0" w:line="240" w:lineRule="auto"/>
    </w:pPr>
    <w:rPr>
      <w:rFonts w:eastAsia="Times New Roman" w:cs="Times New Roman"/>
      <w:szCs w:val="24"/>
    </w:rPr>
  </w:style>
  <w:style w:type="paragraph" w:styleId="Footer">
    <w:name w:val="footer"/>
    <w:basedOn w:val="Normal"/>
    <w:link w:val="FooterChar"/>
    <w:uiPriority w:val="99"/>
    <w:rsid w:val="00E55937"/>
    <w:pPr>
      <w:tabs>
        <w:tab w:val="center" w:pos="4320"/>
        <w:tab w:val="right" w:pos="8640"/>
      </w:tabs>
      <w:spacing w:after="0" w:line="240" w:lineRule="auto"/>
    </w:pPr>
    <w:rPr>
      <w:rFonts w:eastAsia="Times New Roman" w:cs="Times New Roman"/>
      <w:szCs w:val="24"/>
    </w:rPr>
  </w:style>
  <w:style w:type="paragraph" w:styleId="ListParagraph">
    <w:name w:val="List Paragraph"/>
    <w:basedOn w:val="Normal"/>
    <w:uiPriority w:val="34"/>
    <w:qFormat/>
    <w:rsid w:val="00E55937"/>
    <w:pPr>
      <w:ind w:left="720"/>
      <w:contextualSpacing/>
    </w:pPr>
  </w:style>
  <w:style w:type="paragraph" w:styleId="FootnoteText">
    <w:name w:val="footnote text"/>
    <w:basedOn w:val="Normal"/>
    <w:link w:val="FootnoteTextChar"/>
    <w:uiPriority w:val="99"/>
    <w:rsid w:val="00E55937"/>
    <w:pPr>
      <w:spacing w:after="240" w:line="240" w:lineRule="auto"/>
    </w:pPr>
    <w:rPr>
      <w:rFonts w:eastAsia="Times New Roman" w:cs="Times New Roman"/>
      <w:szCs w:val="20"/>
    </w:rPr>
  </w:style>
  <w:style w:type="character" w:customStyle="1" w:styleId="FootnoteTextChar">
    <w:name w:val="Footnote Text Char"/>
    <w:basedOn w:val="DefaultParagraphFont"/>
    <w:link w:val="FootnoteText"/>
    <w:uiPriority w:val="99"/>
    <w:rsid w:val="00E55937"/>
    <w:rPr>
      <w:sz w:val="24"/>
    </w:rPr>
  </w:style>
  <w:style w:type="character" w:styleId="FootnoteReference">
    <w:name w:val="footnote reference"/>
    <w:basedOn w:val="DefaultParagraphFont"/>
    <w:uiPriority w:val="99"/>
    <w:rsid w:val="00A20FCB"/>
    <w:rPr>
      <w:rFonts w:ascii="Times New Roman" w:hAnsi="Times New Roman"/>
      <w:position w:val="4"/>
      <w:sz w:val="22"/>
      <w:szCs w:val="20"/>
      <w:vertAlign w:val="superscript"/>
    </w:rPr>
  </w:style>
  <w:style w:type="character" w:customStyle="1" w:styleId="term1">
    <w:name w:val="term1"/>
    <w:basedOn w:val="DefaultParagraphFont"/>
    <w:rsid w:val="00E55937"/>
    <w:rPr>
      <w:b/>
      <w:bCs/>
    </w:rPr>
  </w:style>
  <w:style w:type="character" w:customStyle="1" w:styleId="FooterChar">
    <w:name w:val="Footer Char"/>
    <w:basedOn w:val="DefaultParagraphFont"/>
    <w:link w:val="Footer"/>
    <w:uiPriority w:val="99"/>
    <w:rsid w:val="00E55937"/>
    <w:rPr>
      <w:sz w:val="24"/>
      <w:szCs w:val="24"/>
    </w:rPr>
  </w:style>
  <w:style w:type="character" w:customStyle="1" w:styleId="pmterms21">
    <w:name w:val="pmterms21"/>
    <w:basedOn w:val="DefaultParagraphFont"/>
    <w:rsid w:val="00E55937"/>
    <w:rPr>
      <w:b/>
      <w:bCs/>
      <w:i w:val="0"/>
      <w:iCs w:val="0"/>
      <w:color w:val="000000"/>
    </w:rPr>
  </w:style>
  <w:style w:type="character" w:styleId="Hyperlink">
    <w:name w:val="Hyperlink"/>
    <w:basedOn w:val="DefaultParagraphFont"/>
    <w:uiPriority w:val="99"/>
    <w:unhideWhenUsed/>
    <w:rsid w:val="00E55937"/>
    <w:rPr>
      <w:strike w:val="0"/>
      <w:dstrike w:val="0"/>
      <w:color w:val="004B91"/>
      <w:u w:val="none"/>
      <w:effect w:val="none"/>
    </w:rPr>
  </w:style>
  <w:style w:type="character" w:customStyle="1" w:styleId="pmterms11">
    <w:name w:val="pmterms11"/>
    <w:basedOn w:val="DefaultParagraphFont"/>
    <w:rsid w:val="00E55937"/>
    <w:rPr>
      <w:b/>
      <w:bCs/>
      <w:i w:val="0"/>
      <w:iCs w:val="0"/>
      <w:color w:val="000000"/>
    </w:rPr>
  </w:style>
  <w:style w:type="character" w:styleId="FollowedHyperlink">
    <w:name w:val="FollowedHyperlink"/>
    <w:basedOn w:val="DefaultParagraphFont"/>
    <w:rsid w:val="00E55937"/>
    <w:rPr>
      <w:color w:val="800080" w:themeColor="followedHyperlink"/>
      <w:u w:val="single"/>
    </w:rPr>
  </w:style>
  <w:style w:type="paragraph" w:styleId="BalloonText">
    <w:name w:val="Balloon Text"/>
    <w:basedOn w:val="Normal"/>
    <w:link w:val="BalloonTextChar"/>
    <w:rsid w:val="00E55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5937"/>
    <w:rPr>
      <w:rFonts w:ascii="Tahoma" w:eastAsiaTheme="minorHAnsi" w:hAnsi="Tahoma" w:cs="Tahoma"/>
      <w:sz w:val="16"/>
      <w:szCs w:val="16"/>
    </w:rPr>
  </w:style>
  <w:style w:type="character" w:customStyle="1" w:styleId="HeaderChar">
    <w:name w:val="Header Char"/>
    <w:basedOn w:val="DefaultParagraphFont"/>
    <w:link w:val="Header"/>
    <w:rsid w:val="00E55937"/>
    <w:rPr>
      <w:sz w:val="24"/>
      <w:szCs w:val="24"/>
    </w:rPr>
  </w:style>
  <w:style w:type="character" w:customStyle="1" w:styleId="StyleFootnoteReference9ptSuperscript">
    <w:name w:val="Style Footnote Reference + 9 pt Superscript"/>
    <w:basedOn w:val="FootnoteReference"/>
    <w:rsid w:val="00E55937"/>
    <w:rPr>
      <w:rFonts w:ascii="Times New Roman" w:hAnsi="Times New Roman"/>
      <w:position w:val="4"/>
      <w:sz w:val="18"/>
      <w:szCs w:val="20"/>
      <w:vertAlign w:val="superscript"/>
    </w:rPr>
  </w:style>
  <w:style w:type="character" w:styleId="UnresolvedMention">
    <w:name w:val="Unresolved Mention"/>
    <w:basedOn w:val="DefaultParagraphFont"/>
    <w:uiPriority w:val="99"/>
    <w:semiHidden/>
    <w:unhideWhenUsed/>
    <w:rsid w:val="00A16A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6549">
      <w:bodyDiv w:val="1"/>
      <w:marLeft w:val="0"/>
      <w:marRight w:val="0"/>
      <w:marTop w:val="0"/>
      <w:marBottom w:val="0"/>
      <w:divBdr>
        <w:top w:val="none" w:sz="0" w:space="0" w:color="auto"/>
        <w:left w:val="none" w:sz="0" w:space="0" w:color="auto"/>
        <w:bottom w:val="none" w:sz="0" w:space="0" w:color="auto"/>
        <w:right w:val="none" w:sz="0" w:space="0" w:color="auto"/>
      </w:divBdr>
      <w:divsChild>
        <w:div w:id="2070614451">
          <w:marLeft w:val="0"/>
          <w:marRight w:val="0"/>
          <w:marTop w:val="0"/>
          <w:marBottom w:val="0"/>
          <w:divBdr>
            <w:top w:val="none" w:sz="0" w:space="0" w:color="auto"/>
            <w:left w:val="none" w:sz="0" w:space="0" w:color="auto"/>
            <w:bottom w:val="none" w:sz="0" w:space="0" w:color="auto"/>
            <w:right w:val="none" w:sz="0" w:space="0" w:color="auto"/>
          </w:divBdr>
          <w:divsChild>
            <w:div w:id="664436051">
              <w:marLeft w:val="0"/>
              <w:marRight w:val="0"/>
              <w:marTop w:val="0"/>
              <w:marBottom w:val="0"/>
              <w:divBdr>
                <w:top w:val="none" w:sz="0" w:space="0" w:color="auto"/>
                <w:left w:val="none" w:sz="0" w:space="0" w:color="auto"/>
                <w:bottom w:val="none" w:sz="0" w:space="0" w:color="auto"/>
                <w:right w:val="none" w:sz="0" w:space="0" w:color="auto"/>
              </w:divBdr>
              <w:divsChild>
                <w:div w:id="514808199">
                  <w:marLeft w:val="0"/>
                  <w:marRight w:val="0"/>
                  <w:marTop w:val="0"/>
                  <w:marBottom w:val="0"/>
                  <w:divBdr>
                    <w:top w:val="none" w:sz="0" w:space="0" w:color="auto"/>
                    <w:left w:val="none" w:sz="0" w:space="0" w:color="auto"/>
                    <w:bottom w:val="none" w:sz="0" w:space="0" w:color="auto"/>
                    <w:right w:val="none" w:sz="0" w:space="0" w:color="auto"/>
                  </w:divBdr>
                  <w:divsChild>
                    <w:div w:id="4954649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87652">
      <w:bodyDiv w:val="1"/>
      <w:marLeft w:val="0"/>
      <w:marRight w:val="0"/>
      <w:marTop w:val="0"/>
      <w:marBottom w:val="0"/>
      <w:divBdr>
        <w:top w:val="none" w:sz="0" w:space="0" w:color="auto"/>
        <w:left w:val="none" w:sz="0" w:space="0" w:color="auto"/>
        <w:bottom w:val="none" w:sz="0" w:space="0" w:color="auto"/>
        <w:right w:val="none" w:sz="0" w:space="0" w:color="auto"/>
      </w:divBdr>
    </w:div>
    <w:div w:id="1279920035">
      <w:bodyDiv w:val="1"/>
      <w:marLeft w:val="0"/>
      <w:marRight w:val="0"/>
      <w:marTop w:val="0"/>
      <w:marBottom w:val="0"/>
      <w:divBdr>
        <w:top w:val="none" w:sz="0" w:space="0" w:color="auto"/>
        <w:left w:val="none" w:sz="0" w:space="0" w:color="auto"/>
        <w:bottom w:val="none" w:sz="0" w:space="0" w:color="auto"/>
        <w:right w:val="none" w:sz="0" w:space="0" w:color="auto"/>
      </w:divBdr>
      <w:divsChild>
        <w:div w:id="1085687458">
          <w:marLeft w:val="0"/>
          <w:marRight w:val="0"/>
          <w:marTop w:val="0"/>
          <w:marBottom w:val="0"/>
          <w:divBdr>
            <w:top w:val="none" w:sz="0" w:space="0" w:color="auto"/>
            <w:left w:val="none" w:sz="0" w:space="0" w:color="auto"/>
            <w:bottom w:val="none" w:sz="0" w:space="0" w:color="auto"/>
            <w:right w:val="none" w:sz="0" w:space="0" w:color="auto"/>
          </w:divBdr>
          <w:divsChild>
            <w:div w:id="1661344478">
              <w:marLeft w:val="0"/>
              <w:marRight w:val="0"/>
              <w:marTop w:val="0"/>
              <w:marBottom w:val="0"/>
              <w:divBdr>
                <w:top w:val="none" w:sz="0" w:space="0" w:color="auto"/>
                <w:left w:val="none" w:sz="0" w:space="0" w:color="auto"/>
                <w:bottom w:val="none" w:sz="0" w:space="0" w:color="auto"/>
                <w:right w:val="none" w:sz="0" w:space="0" w:color="auto"/>
              </w:divBdr>
              <w:divsChild>
                <w:div w:id="225461469">
                  <w:marLeft w:val="0"/>
                  <w:marRight w:val="0"/>
                  <w:marTop w:val="0"/>
                  <w:marBottom w:val="0"/>
                  <w:divBdr>
                    <w:top w:val="none" w:sz="0" w:space="0" w:color="auto"/>
                    <w:left w:val="none" w:sz="0" w:space="0" w:color="auto"/>
                    <w:bottom w:val="none" w:sz="0" w:space="0" w:color="auto"/>
                    <w:right w:val="none" w:sz="0" w:space="0" w:color="auto"/>
                  </w:divBdr>
                  <w:divsChild>
                    <w:div w:id="9647767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3813">
      <w:bodyDiv w:val="1"/>
      <w:marLeft w:val="0"/>
      <w:marRight w:val="0"/>
      <w:marTop w:val="0"/>
      <w:marBottom w:val="0"/>
      <w:divBdr>
        <w:top w:val="none" w:sz="0" w:space="0" w:color="auto"/>
        <w:left w:val="none" w:sz="0" w:space="0" w:color="auto"/>
        <w:bottom w:val="none" w:sz="0" w:space="0" w:color="auto"/>
        <w:right w:val="none" w:sz="0" w:space="0" w:color="auto"/>
      </w:divBdr>
      <w:divsChild>
        <w:div w:id="1637565548">
          <w:marLeft w:val="0"/>
          <w:marRight w:val="0"/>
          <w:marTop w:val="0"/>
          <w:marBottom w:val="0"/>
          <w:divBdr>
            <w:top w:val="none" w:sz="0" w:space="0" w:color="auto"/>
            <w:left w:val="none" w:sz="0" w:space="0" w:color="auto"/>
            <w:bottom w:val="none" w:sz="0" w:space="0" w:color="auto"/>
            <w:right w:val="none" w:sz="0" w:space="0" w:color="auto"/>
          </w:divBdr>
          <w:divsChild>
            <w:div w:id="2011103668">
              <w:marLeft w:val="0"/>
              <w:marRight w:val="0"/>
              <w:marTop w:val="225"/>
              <w:marBottom w:val="0"/>
              <w:divBdr>
                <w:top w:val="none" w:sz="0" w:space="0" w:color="auto"/>
                <w:left w:val="none" w:sz="0" w:space="0" w:color="auto"/>
                <w:bottom w:val="none" w:sz="0" w:space="0" w:color="auto"/>
                <w:right w:val="none" w:sz="0" w:space="0" w:color="auto"/>
              </w:divBdr>
              <w:divsChild>
                <w:div w:id="579295281">
                  <w:marLeft w:val="0"/>
                  <w:marRight w:val="0"/>
                  <w:marTop w:val="0"/>
                  <w:marBottom w:val="225"/>
                  <w:divBdr>
                    <w:top w:val="none" w:sz="0" w:space="0" w:color="auto"/>
                    <w:left w:val="none" w:sz="0" w:space="0" w:color="auto"/>
                    <w:bottom w:val="none" w:sz="0" w:space="0" w:color="auto"/>
                    <w:right w:val="none" w:sz="0" w:space="0" w:color="auto"/>
                  </w:divBdr>
                  <w:divsChild>
                    <w:div w:id="944534300">
                      <w:marLeft w:val="0"/>
                      <w:marRight w:val="0"/>
                      <w:marTop w:val="0"/>
                      <w:marBottom w:val="0"/>
                      <w:divBdr>
                        <w:top w:val="none" w:sz="0" w:space="0" w:color="auto"/>
                        <w:left w:val="none" w:sz="0" w:space="0" w:color="auto"/>
                        <w:bottom w:val="none" w:sz="0" w:space="0" w:color="auto"/>
                        <w:right w:val="none" w:sz="0" w:space="0" w:color="auto"/>
                      </w:divBdr>
                      <w:divsChild>
                        <w:div w:id="1279796892">
                          <w:marLeft w:val="0"/>
                          <w:marRight w:val="0"/>
                          <w:marTop w:val="0"/>
                          <w:marBottom w:val="0"/>
                          <w:divBdr>
                            <w:top w:val="none" w:sz="0" w:space="0" w:color="auto"/>
                            <w:left w:val="none" w:sz="0" w:space="0" w:color="auto"/>
                            <w:bottom w:val="none" w:sz="0" w:space="0" w:color="auto"/>
                            <w:right w:val="none" w:sz="0" w:space="0" w:color="auto"/>
                          </w:divBdr>
                          <w:divsChild>
                            <w:div w:id="1247373825">
                              <w:marLeft w:val="0"/>
                              <w:marRight w:val="0"/>
                              <w:marTop w:val="0"/>
                              <w:marBottom w:val="0"/>
                              <w:divBdr>
                                <w:top w:val="none" w:sz="0" w:space="0" w:color="auto"/>
                                <w:left w:val="none" w:sz="0" w:space="0" w:color="auto"/>
                                <w:bottom w:val="none" w:sz="0" w:space="0" w:color="auto"/>
                                <w:right w:val="none" w:sz="0" w:space="0" w:color="auto"/>
                              </w:divBdr>
                              <w:divsChild>
                                <w:div w:id="184907926">
                                  <w:marLeft w:val="0"/>
                                  <w:marRight w:val="0"/>
                                  <w:marTop w:val="0"/>
                                  <w:marBottom w:val="0"/>
                                  <w:divBdr>
                                    <w:top w:val="none" w:sz="0" w:space="0" w:color="auto"/>
                                    <w:left w:val="none" w:sz="0" w:space="0" w:color="auto"/>
                                    <w:bottom w:val="none" w:sz="0" w:space="0" w:color="auto"/>
                                    <w:right w:val="none" w:sz="0" w:space="0" w:color="auto"/>
                                  </w:divBdr>
                                  <w:divsChild>
                                    <w:div w:id="1252858178">
                                      <w:marLeft w:val="0"/>
                                      <w:marRight w:val="0"/>
                                      <w:marTop w:val="0"/>
                                      <w:marBottom w:val="225"/>
                                      <w:divBdr>
                                        <w:top w:val="none" w:sz="0" w:space="0" w:color="auto"/>
                                        <w:left w:val="none" w:sz="0" w:space="0" w:color="auto"/>
                                        <w:bottom w:val="none" w:sz="0" w:space="0" w:color="auto"/>
                                        <w:right w:val="none" w:sz="0" w:space="0" w:color="auto"/>
                                      </w:divBdr>
                                      <w:divsChild>
                                        <w:div w:id="311910552">
                                          <w:marLeft w:val="0"/>
                                          <w:marRight w:val="0"/>
                                          <w:marTop w:val="0"/>
                                          <w:marBottom w:val="0"/>
                                          <w:divBdr>
                                            <w:top w:val="none" w:sz="0" w:space="0" w:color="auto"/>
                                            <w:left w:val="none" w:sz="0" w:space="0" w:color="auto"/>
                                            <w:bottom w:val="none" w:sz="0" w:space="0" w:color="auto"/>
                                            <w:right w:val="none" w:sz="0" w:space="0" w:color="auto"/>
                                          </w:divBdr>
                                          <w:divsChild>
                                            <w:div w:id="37438092">
                                              <w:marLeft w:val="0"/>
                                              <w:marRight w:val="0"/>
                                              <w:marTop w:val="0"/>
                                              <w:marBottom w:val="0"/>
                                              <w:divBdr>
                                                <w:top w:val="none" w:sz="0" w:space="0" w:color="auto"/>
                                                <w:left w:val="none" w:sz="0" w:space="0" w:color="auto"/>
                                                <w:bottom w:val="none" w:sz="0" w:space="0" w:color="auto"/>
                                                <w:right w:val="none" w:sz="0" w:space="0" w:color="auto"/>
                                              </w:divBdr>
                                              <w:divsChild>
                                                <w:div w:id="67387029">
                                                  <w:marLeft w:val="0"/>
                                                  <w:marRight w:val="0"/>
                                                  <w:marTop w:val="0"/>
                                                  <w:marBottom w:val="0"/>
                                                  <w:divBdr>
                                                    <w:top w:val="none" w:sz="0" w:space="0" w:color="auto"/>
                                                    <w:left w:val="none" w:sz="0" w:space="0" w:color="auto"/>
                                                    <w:bottom w:val="none" w:sz="0" w:space="0" w:color="auto"/>
                                                    <w:right w:val="none" w:sz="0" w:space="0" w:color="auto"/>
                                                  </w:divBdr>
                                                  <w:divsChild>
                                                    <w:div w:id="2123499844">
                                                      <w:marLeft w:val="0"/>
                                                      <w:marRight w:val="0"/>
                                                      <w:marTop w:val="0"/>
                                                      <w:marBottom w:val="0"/>
                                                      <w:divBdr>
                                                        <w:top w:val="none" w:sz="0" w:space="0" w:color="auto"/>
                                                        <w:left w:val="none" w:sz="0" w:space="0" w:color="auto"/>
                                                        <w:bottom w:val="none" w:sz="0" w:space="0" w:color="auto"/>
                                                        <w:right w:val="none" w:sz="0" w:space="0" w:color="auto"/>
                                                      </w:divBdr>
                                                      <w:divsChild>
                                                        <w:div w:id="1478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hccerts@usac.org"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exander.minard@fcc.gov" TargetMode="Externa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2A07ECAAA6AB45B052CB2EACF2E5DD" ma:contentTypeVersion="76" ma:contentTypeDescription="" ma:contentTypeScope="" ma:versionID="495651b925a666b41ef31707706f65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2018-01-02T08:00:00+00:00</OpenedDate>
    <SignificantOrder xmlns="dc463f71-b30c-4ab2-9473-d307f9d35888">false</SignificantOrder>
    <Date1 xmlns="dc463f71-b30c-4ab2-9473-d307f9d35888">2019-01-16T08:00:00+00:00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Copies of the FCC Form 481 responses</Nickname>
    <DocketNumber xmlns="dc463f71-b30c-4ab2-9473-d307f9d35888">180004</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0486DB-6B4A-4EBB-A894-772AC1AAB8F7}">
  <ds:schemaRefs>
    <ds:schemaRef ds:uri="http://schemas.openxmlformats.org/officeDocument/2006/bibliography"/>
  </ds:schemaRefs>
</ds:datastoreItem>
</file>

<file path=customXml/itemProps2.xml><?xml version="1.0" encoding="utf-8"?>
<ds:datastoreItem xmlns:ds="http://schemas.openxmlformats.org/officeDocument/2006/customXml" ds:itemID="{00A80BD6-29CD-4A2B-85BF-5E0DD9F641DD}"/>
</file>

<file path=customXml/itemProps3.xml><?xml version="1.0" encoding="utf-8"?>
<ds:datastoreItem xmlns:ds="http://schemas.openxmlformats.org/officeDocument/2006/customXml" ds:itemID="{3928A2D4-5A5E-44B0-AE0D-C078A4A54344}"/>
</file>

<file path=customXml/itemProps4.xml><?xml version="1.0" encoding="utf-8"?>
<ds:datastoreItem xmlns:ds="http://schemas.openxmlformats.org/officeDocument/2006/customXml" ds:itemID="{2C49EB1E-A6D1-4587-9DD0-13625305B4F4}"/>
</file>

<file path=customXml/itemProps5.xml><?xml version="1.0" encoding="utf-8"?>
<ds:datastoreItem xmlns:ds="http://schemas.openxmlformats.org/officeDocument/2006/customXml" ds:itemID="{20E2D488-F867-48BA-B64C-FB88CF423369}"/>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2019-01-14T23:18:00Z</dcterms:created>
  <dcterms:modified xsi:type="dcterms:W3CDTF">2019-01-14T23:18:00Z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0x0101006E56B4D1795A2E4DB2F0B01679ED314A00042A07ECAAA6AB45B052CB2EACF2E5DD</vt:lpwstr>
  </property>
  <property fmtid="{D5CDD505-2E9C-101B-9397-08002B2CF9AE}" pid="3" name="_docset_NoMedatataSyncRequired">
    <vt:lpwstr>False</vt:lpwstr>
  </property>
  <property fmtid="{D5CDD505-2E9C-101B-9397-08002B2CF9AE}" pid="4" name="IsEFSEC">
    <vt:bool>false</vt:bool>
  </property>
</Properties>
</file>