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012D" w14:textId="77777777" w:rsidR="009E2F59" w:rsidRDefault="009E2F59">
      <w:bookmarkStart w:id="0" w:name="_GoBack"/>
      <w:bookmarkEnd w:id="0"/>
    </w:p>
    <w:p w14:paraId="5C3C012E" w14:textId="77777777" w:rsidR="004635D1" w:rsidRDefault="004635D1"/>
    <w:p w14:paraId="5C3C012F" w14:textId="77777777" w:rsidR="004635D1" w:rsidRDefault="004635D1"/>
    <w:p w14:paraId="5C3C0130" w14:textId="77777777" w:rsidR="004635D1" w:rsidRDefault="004635D1"/>
    <w:p w14:paraId="5C3C0131" w14:textId="77777777" w:rsidR="004635D1" w:rsidRDefault="004635D1"/>
    <w:p w14:paraId="5C3C0132" w14:textId="77777777" w:rsidR="004635D1" w:rsidRDefault="004635D1"/>
    <w:p w14:paraId="5C3C0133" w14:textId="77777777" w:rsidR="004635D1" w:rsidRDefault="004635D1"/>
    <w:p w14:paraId="5C3C0134" w14:textId="77777777" w:rsidR="004635D1" w:rsidRDefault="004635D1"/>
    <w:p w14:paraId="5C3C0135" w14:textId="77777777" w:rsidR="004635D1" w:rsidRDefault="004635D1"/>
    <w:p w14:paraId="5C3C0136" w14:textId="77777777" w:rsidR="004635D1" w:rsidRPr="008E01E4" w:rsidRDefault="00D4446F" w:rsidP="004635D1">
      <w:pPr>
        <w:rPr>
          <w:sz w:val="22"/>
        </w:rPr>
      </w:pPr>
      <w:r>
        <w:rPr>
          <w:sz w:val="22"/>
        </w:rPr>
        <w:t>February</w:t>
      </w:r>
      <w:r w:rsidR="004635D1" w:rsidRPr="008E01E4">
        <w:rPr>
          <w:sz w:val="22"/>
        </w:rPr>
        <w:t xml:space="preserve"> 1</w:t>
      </w:r>
      <w:r w:rsidR="00E97969">
        <w:rPr>
          <w:sz w:val="22"/>
        </w:rPr>
        <w:t>3</w:t>
      </w:r>
      <w:r w:rsidR="004635D1" w:rsidRPr="008E01E4">
        <w:rPr>
          <w:sz w:val="22"/>
        </w:rPr>
        <w:t>, 201</w:t>
      </w:r>
      <w:r>
        <w:rPr>
          <w:sz w:val="22"/>
        </w:rPr>
        <w:t>7</w:t>
      </w:r>
    </w:p>
    <w:p w14:paraId="5C3C0137" w14:textId="77777777" w:rsidR="004635D1" w:rsidRPr="008E01E4" w:rsidRDefault="004635D1" w:rsidP="004635D1">
      <w:pPr>
        <w:rPr>
          <w:sz w:val="22"/>
        </w:rPr>
      </w:pPr>
    </w:p>
    <w:p w14:paraId="5C3C0138" w14:textId="77777777" w:rsidR="004635D1" w:rsidRPr="008E01E4" w:rsidRDefault="004635D1" w:rsidP="004635D1">
      <w:pPr>
        <w:ind w:right="-540"/>
        <w:rPr>
          <w:sz w:val="22"/>
        </w:rPr>
      </w:pPr>
    </w:p>
    <w:p w14:paraId="5C3C0139" w14:textId="77777777" w:rsidR="004635D1" w:rsidRPr="008E01E4" w:rsidRDefault="004635D1" w:rsidP="004635D1">
      <w:pPr>
        <w:ind w:right="-540"/>
        <w:rPr>
          <w:sz w:val="22"/>
        </w:rPr>
      </w:pPr>
    </w:p>
    <w:p w14:paraId="5C3C013A" w14:textId="77777777"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14:paraId="5C3C013B" w14:textId="77777777"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14:paraId="5C3C013C" w14:textId="77777777"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</w:p>
    <w:p w14:paraId="5C3C013D" w14:textId="77777777"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14:paraId="5C3C013E" w14:textId="77777777" w:rsidR="004635D1" w:rsidRPr="008E01E4" w:rsidRDefault="004635D1" w:rsidP="004635D1">
      <w:pPr>
        <w:rPr>
          <w:sz w:val="22"/>
        </w:rPr>
      </w:pPr>
    </w:p>
    <w:p w14:paraId="5C3C013F" w14:textId="77777777" w:rsidR="004635D1" w:rsidRPr="008E01E4" w:rsidRDefault="004635D1" w:rsidP="004635D1">
      <w:pPr>
        <w:rPr>
          <w:sz w:val="22"/>
        </w:rPr>
      </w:pPr>
    </w:p>
    <w:p w14:paraId="5C3C0140" w14:textId="77777777"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14:paraId="5C3C0141" w14:textId="77777777" w:rsidR="004635D1" w:rsidRPr="008E01E4" w:rsidRDefault="004635D1" w:rsidP="004635D1">
      <w:pPr>
        <w:rPr>
          <w:sz w:val="22"/>
        </w:rPr>
      </w:pPr>
    </w:p>
    <w:p w14:paraId="5C3C0142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14:paraId="5C3C0143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14:paraId="5C3C0144" w14:textId="77777777" w:rsidR="004635D1" w:rsidRPr="008E01E4" w:rsidRDefault="004635D1" w:rsidP="00E21A24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</w:t>
      </w:r>
      <w:r w:rsidR="00E21A24">
        <w:rPr>
          <w:snapToGrid w:val="0"/>
          <w:sz w:val="22"/>
        </w:rPr>
        <w:t>’s</w:t>
      </w:r>
      <w:r w:rsidRPr="008E01E4">
        <w:rPr>
          <w:snapToGrid w:val="0"/>
          <w:sz w:val="22"/>
        </w:rPr>
        <w:t xml:space="preserve"> (“the Company”) quarterly report of the power cost deferral calculation.</w:t>
      </w:r>
    </w:p>
    <w:p w14:paraId="5C3C0145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14:paraId="5C3C0146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14:paraId="5C3C0147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14:paraId="5C3C0148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14:paraId="5C3C0149" w14:textId="77777777" w:rsidR="004635D1" w:rsidRPr="008E01E4" w:rsidRDefault="004635D1" w:rsidP="004635D1">
      <w:pPr>
        <w:rPr>
          <w:sz w:val="22"/>
        </w:rPr>
      </w:pPr>
    </w:p>
    <w:p w14:paraId="5C3C014A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14:paraId="5C3C014B" w14:textId="77777777" w:rsidR="004635D1" w:rsidRPr="008E01E4" w:rsidRDefault="004635D1" w:rsidP="004635D1">
      <w:pPr>
        <w:rPr>
          <w:sz w:val="22"/>
        </w:rPr>
      </w:pPr>
    </w:p>
    <w:p w14:paraId="5C3C014C" w14:textId="77777777" w:rsidR="004635D1" w:rsidRPr="008E01E4" w:rsidRDefault="004635D1" w:rsidP="004635D1">
      <w:pPr>
        <w:rPr>
          <w:sz w:val="22"/>
        </w:rPr>
      </w:pPr>
    </w:p>
    <w:p w14:paraId="5C3C014D" w14:textId="77777777" w:rsidR="004635D1" w:rsidRPr="008E01E4" w:rsidRDefault="004635D1" w:rsidP="004635D1">
      <w:pPr>
        <w:rPr>
          <w:sz w:val="22"/>
        </w:rPr>
      </w:pPr>
    </w:p>
    <w:p w14:paraId="5C3C014E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14:paraId="5C3C014F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14:paraId="5C3C0150" w14:textId="77777777" w:rsidR="004635D1" w:rsidRPr="008E01E4" w:rsidRDefault="004635D1" w:rsidP="004635D1">
      <w:pPr>
        <w:rPr>
          <w:sz w:val="22"/>
        </w:rPr>
      </w:pPr>
    </w:p>
    <w:p w14:paraId="5C3C0151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</w:r>
      <w:r w:rsidR="00C6391F">
        <w:rPr>
          <w:sz w:val="22"/>
        </w:rPr>
        <w:t>Lisa</w:t>
      </w:r>
      <w:r w:rsidRPr="008E01E4">
        <w:rPr>
          <w:sz w:val="22"/>
        </w:rPr>
        <w:t xml:space="preserve"> </w:t>
      </w:r>
      <w:r w:rsidR="00C6391F">
        <w:rPr>
          <w:sz w:val="22"/>
        </w:rPr>
        <w:t>W</w:t>
      </w:r>
      <w:r w:rsidRPr="008E01E4">
        <w:rPr>
          <w:sz w:val="22"/>
        </w:rPr>
        <w:t xml:space="preserve">. </w:t>
      </w:r>
      <w:r w:rsidR="00C6391F">
        <w:rPr>
          <w:sz w:val="22"/>
        </w:rPr>
        <w:t xml:space="preserve">Gafken, </w:t>
      </w:r>
      <w:r w:rsidRPr="008E01E4">
        <w:rPr>
          <w:sz w:val="22"/>
        </w:rPr>
        <w:t xml:space="preserve">Assistant Attorney General </w:t>
      </w:r>
    </w:p>
    <w:p w14:paraId="5C3C0152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14:paraId="5C3C0153" w14:textId="77777777" w:rsidR="004635D1" w:rsidRDefault="004635D1"/>
    <w:p w14:paraId="5C3C0154" w14:textId="77777777"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1"/>
    <w:rsid w:val="00107E79"/>
    <w:rsid w:val="00162124"/>
    <w:rsid w:val="002D0C65"/>
    <w:rsid w:val="003A26B2"/>
    <w:rsid w:val="003E3424"/>
    <w:rsid w:val="004209E5"/>
    <w:rsid w:val="004635D1"/>
    <w:rsid w:val="005B22A9"/>
    <w:rsid w:val="00797285"/>
    <w:rsid w:val="00800326"/>
    <w:rsid w:val="008838FA"/>
    <w:rsid w:val="008873A9"/>
    <w:rsid w:val="009E2F59"/>
    <w:rsid w:val="009F3D12"/>
    <w:rsid w:val="00C6391F"/>
    <w:rsid w:val="00D4446F"/>
    <w:rsid w:val="00D8756D"/>
    <w:rsid w:val="00DE0930"/>
    <w:rsid w:val="00E00C75"/>
    <w:rsid w:val="00E146B4"/>
    <w:rsid w:val="00E21A24"/>
    <w:rsid w:val="00E242F9"/>
    <w:rsid w:val="00E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3C012D"/>
  <w15:docId w15:val="{040B4442-8237-4D48-944E-3CB56FE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011570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7A2660-4080-49FB-8C9B-622AAE60314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89F9C8F3-ADBF-45CE-BB08-1384FB85E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443EC-8673-4307-8AFC-6AB7A9220A3B}"/>
</file>

<file path=customXml/itemProps4.xml><?xml version="1.0" encoding="utf-8"?>
<ds:datastoreItem xmlns:ds="http://schemas.openxmlformats.org/officeDocument/2006/customXml" ds:itemID="{F9F4EF10-F8DB-40F5-83FF-D5DE9765B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Edward Pedersen</dc:creator>
  <cp:lastModifiedBy>Kredel, Ashley (UTC)</cp:lastModifiedBy>
  <cp:revision>2</cp:revision>
  <cp:lastPrinted>2016-08-10T14:36:00Z</cp:lastPrinted>
  <dcterms:created xsi:type="dcterms:W3CDTF">2017-02-13T23:09:00Z</dcterms:created>
  <dcterms:modified xsi:type="dcterms:W3CDTF">2017-02-13T23:09:00Z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