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4313FC">
        <w:t>0</w:t>
      </w:r>
      <w:r w:rsidR="00130678">
        <w:t>4</w:t>
      </w:r>
      <w:r w:rsidR="005E70B3">
        <w:t>/</w:t>
      </w:r>
      <w:r w:rsidR="008423EB">
        <w:t>1</w:t>
      </w:r>
      <w:r w:rsidR="007C5764">
        <w:t>1</w:t>
      </w:r>
      <w:r w:rsidR="008F3A3A">
        <w:t>/20</w:t>
      </w:r>
      <w:r w:rsidR="00D12F41">
        <w:t>1</w:t>
      </w:r>
      <w:r w:rsidR="00130678">
        <w:t>6</w:t>
      </w:r>
    </w:p>
    <w:p w:rsidR="00FD536A" w:rsidRDefault="00FD536A" w:rsidP="00F731E6">
      <w:pPr>
        <w:pStyle w:val="Heading1"/>
        <w:tabs>
          <w:tab w:val="clear" w:pos="4320"/>
          <w:tab w:val="left" w:pos="4770"/>
        </w:tabs>
      </w:pPr>
      <w:r>
        <w:t>CASE NO:</w:t>
      </w:r>
      <w:r>
        <w:tab/>
      </w:r>
      <w:r w:rsidR="008C17E4">
        <w:t>UE-1</w:t>
      </w:r>
      <w:r w:rsidR="00130678">
        <w:t>60228</w:t>
      </w:r>
      <w:r w:rsidR="008C17E4">
        <w:t xml:space="preserve"> &amp; UG-1</w:t>
      </w:r>
      <w:r w:rsidR="00130678">
        <w:t>60229</w:t>
      </w:r>
      <w:r>
        <w:tab/>
        <w:t>WITNESS:</w:t>
      </w:r>
      <w:r>
        <w:tab/>
      </w:r>
      <w:r w:rsidR="00F731E6">
        <w:tab/>
      </w:r>
      <w:r w:rsidR="00F731E6">
        <w:tab/>
      </w:r>
      <w:r w:rsidR="000D70A3">
        <w:t>Patrick Ehrbar</w:t>
      </w:r>
    </w:p>
    <w:p w:rsidR="001004DE" w:rsidRDefault="00C73FA6" w:rsidP="00F731E6">
      <w:pPr>
        <w:pStyle w:val="Heading1"/>
        <w:tabs>
          <w:tab w:val="clear" w:pos="4320"/>
          <w:tab w:val="left" w:pos="4770"/>
        </w:tabs>
      </w:pPr>
      <w:r>
        <w:t>REQUESTER:</w:t>
      </w:r>
      <w:r>
        <w:tab/>
      </w:r>
      <w:r w:rsidR="00EE2A32">
        <w:t>ICNU</w:t>
      </w:r>
      <w:r w:rsidR="00FD536A">
        <w:tab/>
        <w:t>RESPONDER:</w:t>
      </w:r>
      <w:r w:rsidR="00FD536A">
        <w:tab/>
      </w:r>
      <w:r w:rsidR="00F731E6">
        <w:tab/>
      </w:r>
      <w:r w:rsidR="00F731E6">
        <w:tab/>
      </w:r>
      <w:r w:rsidR="000D70A3">
        <w:t>Patrick Ehrbar</w:t>
      </w:r>
    </w:p>
    <w:p w:rsidR="001004DE" w:rsidRDefault="00FD536A" w:rsidP="00F731E6">
      <w:pPr>
        <w:pStyle w:val="Heading1"/>
        <w:tabs>
          <w:tab w:val="clear" w:pos="4320"/>
          <w:tab w:val="left" w:pos="4770"/>
        </w:tabs>
      </w:pPr>
      <w:r>
        <w:t>TYPE:</w:t>
      </w:r>
      <w:r>
        <w:tab/>
        <w:t>Data Request</w:t>
      </w:r>
      <w:r>
        <w:tab/>
        <w:t>DEPT:</w:t>
      </w:r>
      <w:r>
        <w:tab/>
      </w:r>
      <w:r w:rsidR="00941853">
        <w:tab/>
      </w:r>
      <w:r w:rsidR="00941853">
        <w:tab/>
      </w:r>
      <w:r w:rsidR="000D70A3">
        <w:t>State &amp; Federal Regulation</w:t>
      </w:r>
    </w:p>
    <w:p w:rsidR="00FD536A" w:rsidRDefault="001004DE" w:rsidP="00F731E6">
      <w:pPr>
        <w:pStyle w:val="Heading1"/>
        <w:tabs>
          <w:tab w:val="clear" w:pos="4320"/>
          <w:tab w:val="left" w:pos="4770"/>
        </w:tabs>
      </w:pPr>
      <w:r>
        <w:t>R</w:t>
      </w:r>
      <w:r w:rsidR="00FD536A">
        <w:t>EQUEST NO.</w:t>
      </w:r>
      <w:r w:rsidR="00FD536A" w:rsidRPr="008E3932">
        <w:t>:</w:t>
      </w:r>
      <w:r w:rsidR="008E3932" w:rsidRPr="008E3932">
        <w:tab/>
      </w:r>
      <w:r w:rsidR="00EE2A32">
        <w:t>ICNU</w:t>
      </w:r>
      <w:r w:rsidR="00E94E42">
        <w:t xml:space="preserve"> </w:t>
      </w:r>
      <w:r w:rsidR="000E629D">
        <w:t>–</w:t>
      </w:r>
      <w:r w:rsidR="00E94E42">
        <w:t xml:space="preserve"> </w:t>
      </w:r>
      <w:r w:rsidR="00130678">
        <w:t>0</w:t>
      </w:r>
      <w:r w:rsidR="000D70A3">
        <w:t>10C</w:t>
      </w:r>
      <w:r w:rsidR="004A7704">
        <w:tab/>
      </w:r>
      <w:r w:rsidR="00FD536A">
        <w:t>TELEPHONE:</w:t>
      </w:r>
      <w:r w:rsidR="00FD536A">
        <w:tab/>
      </w:r>
      <w:r w:rsidR="00F731E6">
        <w:tab/>
      </w:r>
      <w:r w:rsidR="00F731E6">
        <w:tab/>
      </w:r>
      <w:r w:rsidR="00FD536A">
        <w:t>(509) 495-</w:t>
      </w:r>
      <w:r w:rsidR="000D70A3">
        <w:t>8620</w:t>
      </w:r>
    </w:p>
    <w:p w:rsidR="00FD536A" w:rsidRDefault="00AA791F" w:rsidP="000D70A3">
      <w:pPr>
        <w:tabs>
          <w:tab w:val="left" w:pos="1890"/>
          <w:tab w:val="left" w:pos="4770"/>
          <w:tab w:val="left" w:pos="6480"/>
        </w:tabs>
        <w:ind w:right="-396"/>
        <w:rPr>
          <w:sz w:val="24"/>
          <w:szCs w:val="24"/>
        </w:rPr>
      </w:pPr>
      <w:r>
        <w:rPr>
          <w:sz w:val="24"/>
          <w:szCs w:val="24"/>
        </w:rPr>
        <w:tab/>
      </w:r>
      <w:r>
        <w:rPr>
          <w:sz w:val="24"/>
          <w:szCs w:val="24"/>
        </w:rPr>
        <w:tab/>
        <w:t>EMAIL:</w:t>
      </w:r>
      <w:r>
        <w:rPr>
          <w:sz w:val="24"/>
          <w:szCs w:val="24"/>
        </w:rPr>
        <w:tab/>
      </w:r>
      <w:r w:rsidR="00941853">
        <w:rPr>
          <w:sz w:val="24"/>
          <w:szCs w:val="24"/>
        </w:rPr>
        <w:tab/>
      </w:r>
      <w:r w:rsidR="000D70A3">
        <w:rPr>
          <w:sz w:val="24"/>
          <w:szCs w:val="24"/>
        </w:rPr>
        <w:t>pat.ehrbar</w:t>
      </w:r>
      <w:r w:rsidR="00417AA4">
        <w:rPr>
          <w:sz w:val="24"/>
          <w:szCs w:val="24"/>
        </w:rPr>
        <w:t>@avistacorp.com</w:t>
      </w:r>
    </w:p>
    <w:p w:rsidR="000E629D" w:rsidRDefault="000E629D">
      <w:pPr>
        <w:tabs>
          <w:tab w:val="left" w:pos="1890"/>
          <w:tab w:val="left" w:pos="4320"/>
          <w:tab w:val="left" w:pos="6480"/>
        </w:tabs>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p>
    <w:p w:rsidR="006045D3" w:rsidRDefault="006045D3" w:rsidP="000E629D">
      <w:pPr>
        <w:tabs>
          <w:tab w:val="left" w:pos="1890"/>
          <w:tab w:val="left" w:pos="4320"/>
          <w:tab w:val="left" w:pos="6480"/>
        </w:tabs>
        <w:jc w:val="both"/>
        <w:rPr>
          <w:b/>
          <w:sz w:val="24"/>
          <w:szCs w:val="24"/>
        </w:rPr>
      </w:pPr>
    </w:p>
    <w:p w:rsidR="00D456F0" w:rsidRPr="00D456F0" w:rsidRDefault="000D70A3" w:rsidP="000E629D">
      <w:pPr>
        <w:tabs>
          <w:tab w:val="left" w:pos="1890"/>
          <w:tab w:val="left" w:pos="4320"/>
          <w:tab w:val="left" w:pos="6480"/>
        </w:tabs>
        <w:jc w:val="both"/>
        <w:rPr>
          <w:b/>
          <w:sz w:val="24"/>
          <w:szCs w:val="24"/>
        </w:rPr>
      </w:pPr>
      <w:r w:rsidRPr="000D70A3">
        <w:rPr>
          <w:sz w:val="24"/>
          <w:szCs w:val="24"/>
        </w:rPr>
        <w:t>From 2005 to the present, please provide a quantification of benefits received by Schedule 25 customers from the Company’s DSM programs, including supporting documents.</w:t>
      </w:r>
    </w:p>
    <w:p w:rsidR="00F731E6" w:rsidRDefault="00F731E6" w:rsidP="000E629D">
      <w:pPr>
        <w:tabs>
          <w:tab w:val="left" w:pos="1890"/>
          <w:tab w:val="left" w:pos="4320"/>
          <w:tab w:val="left" w:pos="6480"/>
        </w:tabs>
        <w:jc w:val="both"/>
        <w:rPr>
          <w:b/>
          <w:sz w:val="24"/>
          <w:szCs w:val="24"/>
        </w:rPr>
      </w:pPr>
    </w:p>
    <w:p w:rsidR="00F731E6" w:rsidRDefault="00F731E6" w:rsidP="000E629D">
      <w:pPr>
        <w:tabs>
          <w:tab w:val="left" w:pos="1890"/>
          <w:tab w:val="left" w:pos="4320"/>
          <w:tab w:val="left" w:pos="6480"/>
        </w:tabs>
        <w:jc w:val="both"/>
        <w:rPr>
          <w:b/>
          <w:sz w:val="24"/>
          <w:szCs w:val="24"/>
        </w:rPr>
      </w:pPr>
    </w:p>
    <w:p w:rsidR="00D40664" w:rsidRDefault="00FD536A" w:rsidP="000E629D">
      <w:pPr>
        <w:tabs>
          <w:tab w:val="left" w:pos="1890"/>
          <w:tab w:val="left" w:pos="4320"/>
          <w:tab w:val="left" w:pos="6480"/>
        </w:tabs>
        <w:jc w:val="both"/>
        <w:rPr>
          <w:b/>
          <w:sz w:val="24"/>
          <w:szCs w:val="24"/>
        </w:rPr>
      </w:pPr>
      <w:r w:rsidRPr="000E629D">
        <w:rPr>
          <w:b/>
          <w:sz w:val="24"/>
          <w:szCs w:val="24"/>
        </w:rPr>
        <w:t>RESPONSE:</w:t>
      </w:r>
    </w:p>
    <w:p w:rsidR="00417AA4" w:rsidRDefault="00417AA4" w:rsidP="000E629D">
      <w:pPr>
        <w:tabs>
          <w:tab w:val="left" w:pos="1890"/>
          <w:tab w:val="left" w:pos="4320"/>
          <w:tab w:val="left" w:pos="6480"/>
        </w:tabs>
        <w:jc w:val="both"/>
        <w:rPr>
          <w:sz w:val="24"/>
          <w:szCs w:val="24"/>
        </w:rPr>
      </w:pPr>
    </w:p>
    <w:p w:rsidR="000D70A3" w:rsidRDefault="000D70A3" w:rsidP="000D70A3">
      <w:pPr>
        <w:tabs>
          <w:tab w:val="left" w:pos="1440"/>
          <w:tab w:val="left" w:pos="4320"/>
          <w:tab w:val="left" w:pos="6480"/>
        </w:tabs>
        <w:jc w:val="both"/>
        <w:rPr>
          <w:sz w:val="24"/>
          <w:szCs w:val="24"/>
        </w:rPr>
      </w:pPr>
      <w:r>
        <w:rPr>
          <w:rFonts w:eastAsia="MS Mincho"/>
          <w:sz w:val="24"/>
          <w:szCs w:val="24"/>
          <w:lang w:eastAsia="ja-JP"/>
        </w:rPr>
        <w:t xml:space="preserve">The information included as </w:t>
      </w:r>
      <w:r>
        <w:rPr>
          <w:sz w:val="24"/>
          <w:szCs w:val="24"/>
        </w:rPr>
        <w:t>ICNU_DR_010C Confidential Attachment A</w:t>
      </w:r>
      <w:r>
        <w:rPr>
          <w:rFonts w:eastAsia="MS Mincho"/>
          <w:sz w:val="24"/>
          <w:szCs w:val="24"/>
          <w:lang w:eastAsia="ja-JP"/>
        </w:rPr>
        <w:t xml:space="preserve"> is </w:t>
      </w:r>
      <w:r w:rsidRPr="008E3BCF">
        <w:rPr>
          <w:b/>
          <w:sz w:val="25"/>
          <w:szCs w:val="25"/>
        </w:rPr>
        <w:t>Confidential per Protective Order in UTC Dockets UE-1</w:t>
      </w:r>
      <w:r w:rsidR="00D467DD">
        <w:rPr>
          <w:b/>
          <w:sz w:val="25"/>
          <w:szCs w:val="25"/>
        </w:rPr>
        <w:t>60228</w:t>
      </w:r>
      <w:r w:rsidRPr="008E3BCF">
        <w:rPr>
          <w:b/>
          <w:sz w:val="25"/>
          <w:szCs w:val="25"/>
        </w:rPr>
        <w:t xml:space="preserve"> and UG-1</w:t>
      </w:r>
      <w:r w:rsidR="00D467DD">
        <w:rPr>
          <w:b/>
          <w:sz w:val="25"/>
          <w:szCs w:val="25"/>
        </w:rPr>
        <w:t>60229</w:t>
      </w:r>
      <w:r>
        <w:rPr>
          <w:rFonts w:eastAsia="MS Mincho"/>
          <w:sz w:val="24"/>
          <w:szCs w:val="24"/>
          <w:lang w:eastAsia="ja-JP"/>
        </w:rPr>
        <w:t>.</w:t>
      </w:r>
    </w:p>
    <w:p w:rsidR="000D70A3" w:rsidRDefault="000D70A3" w:rsidP="000D70A3">
      <w:pPr>
        <w:tabs>
          <w:tab w:val="left" w:pos="1890"/>
          <w:tab w:val="left" w:pos="4320"/>
          <w:tab w:val="left" w:pos="6480"/>
        </w:tabs>
        <w:jc w:val="both"/>
        <w:rPr>
          <w:sz w:val="24"/>
          <w:szCs w:val="24"/>
        </w:rPr>
      </w:pPr>
    </w:p>
    <w:p w:rsidR="000D70A3" w:rsidRDefault="000D70A3" w:rsidP="000D70A3">
      <w:pPr>
        <w:tabs>
          <w:tab w:val="left" w:pos="1890"/>
          <w:tab w:val="left" w:pos="4320"/>
          <w:tab w:val="left" w:pos="6480"/>
        </w:tabs>
        <w:jc w:val="both"/>
        <w:rPr>
          <w:sz w:val="24"/>
          <w:szCs w:val="24"/>
        </w:rPr>
      </w:pPr>
      <w:r>
        <w:rPr>
          <w:sz w:val="24"/>
          <w:szCs w:val="24"/>
        </w:rPr>
        <w:t>Provided below are the energy efficiency incentives paid to Schedule 25 customers from 2005 through 201</w:t>
      </w:r>
      <w:r w:rsidR="00613876">
        <w:rPr>
          <w:sz w:val="24"/>
          <w:szCs w:val="24"/>
        </w:rPr>
        <w:t>5</w:t>
      </w:r>
      <w:r>
        <w:rPr>
          <w:sz w:val="24"/>
          <w:szCs w:val="24"/>
        </w:rPr>
        <w:t>, and 201</w:t>
      </w:r>
      <w:r w:rsidR="00613876">
        <w:rPr>
          <w:sz w:val="24"/>
          <w:szCs w:val="24"/>
        </w:rPr>
        <w:t>6</w:t>
      </w:r>
      <w:r>
        <w:rPr>
          <w:sz w:val="24"/>
          <w:szCs w:val="24"/>
        </w:rPr>
        <w:t xml:space="preserve"> year-to-date.  Please note that these are the direct incentives paid to Schedule 25 customers for qualifying electric efficiency measures.  The Company has not otherwise performed an analysis showing the benefits Schedule 25 customers have received from the deployment of the Company’s DSM resources in terms of reduced power supply costs.  In addition, the Company has not quantified the benefits provided to Schedule 25 customers from their use of the Company’s DSM staff for efficiency consultations, energy audits, or analysis and reporting on potential efficiency measures.</w:t>
      </w:r>
    </w:p>
    <w:p w:rsidR="00D771A9" w:rsidRPr="00244868" w:rsidRDefault="00D771A9" w:rsidP="00D771A9">
      <w:pPr>
        <w:tabs>
          <w:tab w:val="left" w:pos="1890"/>
          <w:tab w:val="left" w:pos="4320"/>
          <w:tab w:val="left" w:pos="6480"/>
        </w:tabs>
        <w:ind w:right="-306"/>
        <w:jc w:val="both"/>
      </w:pPr>
    </w:p>
    <w:p w:rsidR="00D771A9" w:rsidRPr="000E629D" w:rsidRDefault="00D771A9" w:rsidP="00D771A9">
      <w:pPr>
        <w:tabs>
          <w:tab w:val="left" w:pos="1890"/>
          <w:tab w:val="left" w:pos="4320"/>
          <w:tab w:val="left" w:pos="6480"/>
        </w:tabs>
        <w:jc w:val="both"/>
        <w:rPr>
          <w:sz w:val="24"/>
          <w:szCs w:val="24"/>
        </w:rPr>
      </w:pPr>
    </w:p>
    <w:p w:rsidR="00D456F0" w:rsidRPr="000E629D" w:rsidRDefault="00613876" w:rsidP="000E629D">
      <w:pPr>
        <w:tabs>
          <w:tab w:val="left" w:pos="1890"/>
          <w:tab w:val="left" w:pos="4320"/>
          <w:tab w:val="left" w:pos="6480"/>
        </w:tabs>
        <w:jc w:val="both"/>
        <w:rPr>
          <w:sz w:val="24"/>
          <w:szCs w:val="24"/>
        </w:rPr>
      </w:pPr>
      <w:r w:rsidRPr="00D467DD">
        <w:rPr>
          <w:noProof/>
        </w:rPr>
        <w:drawing>
          <wp:anchor distT="0" distB="0" distL="114300" distR="114300" simplePos="0" relativeHeight="251658240" behindDoc="1" locked="0" layoutInCell="1" allowOverlap="1" wp14:anchorId="556D6CA1" wp14:editId="61ED489C">
            <wp:simplePos x="0" y="0"/>
            <wp:positionH relativeFrom="margin">
              <wp:align>center</wp:align>
            </wp:positionH>
            <wp:positionV relativeFrom="paragraph">
              <wp:posOffset>1270</wp:posOffset>
            </wp:positionV>
            <wp:extent cx="1724025" cy="2505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25050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456F0" w:rsidRPr="000E629D" w:rsidSect="00941853">
      <w:headerReference w:type="default" r:id="rId9"/>
      <w:footerReference w:type="default" r:id="rId10"/>
      <w:footerReference w:type="first" r:id="rId11"/>
      <w:pgSz w:w="12240" w:h="15840" w:code="1"/>
      <w:pgMar w:top="720"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9F1" w:rsidRDefault="00D849F1">
      <w:r>
        <w:separator/>
      </w:r>
    </w:p>
  </w:endnote>
  <w:endnote w:type="continuationSeparator" w:id="0">
    <w:p w:rsidR="00D849F1" w:rsidRDefault="00D8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09" w:rsidRDefault="006E2109" w:rsidP="00056C6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7A04E5">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A04E5">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09" w:rsidRDefault="006E2109" w:rsidP="00E64D1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A04E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9F1" w:rsidRDefault="00D849F1">
      <w:r>
        <w:separator/>
      </w:r>
    </w:p>
  </w:footnote>
  <w:footnote w:type="continuationSeparator" w:id="0">
    <w:p w:rsidR="00D849F1" w:rsidRDefault="00D84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09" w:rsidRDefault="006E2109">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2">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3">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4">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5">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6">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7">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8">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19">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1">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2">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4">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5">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5"/>
  </w:num>
  <w:num w:numId="2">
    <w:abstractNumId w:val="17"/>
  </w:num>
  <w:num w:numId="3">
    <w:abstractNumId w:val="11"/>
  </w:num>
  <w:num w:numId="4">
    <w:abstractNumId w:val="0"/>
  </w:num>
  <w:num w:numId="5">
    <w:abstractNumId w:val="24"/>
  </w:num>
  <w:num w:numId="6">
    <w:abstractNumId w:val="21"/>
  </w:num>
  <w:num w:numId="7">
    <w:abstractNumId w:val="7"/>
  </w:num>
  <w:num w:numId="8">
    <w:abstractNumId w:val="23"/>
  </w:num>
  <w:num w:numId="9">
    <w:abstractNumId w:val="3"/>
  </w:num>
  <w:num w:numId="10">
    <w:abstractNumId w:val="16"/>
  </w:num>
  <w:num w:numId="11">
    <w:abstractNumId w:val="2"/>
  </w:num>
  <w:num w:numId="12">
    <w:abstractNumId w:val="8"/>
  </w:num>
  <w:num w:numId="13">
    <w:abstractNumId w:val="25"/>
  </w:num>
  <w:num w:numId="14">
    <w:abstractNumId w:val="4"/>
  </w:num>
  <w:num w:numId="15">
    <w:abstractNumId w:val="5"/>
  </w:num>
  <w:num w:numId="16">
    <w:abstractNumId w:val="6"/>
  </w:num>
  <w:num w:numId="17">
    <w:abstractNumId w:val="14"/>
  </w:num>
  <w:num w:numId="18">
    <w:abstractNumId w:val="20"/>
  </w:num>
  <w:num w:numId="19">
    <w:abstractNumId w:val="9"/>
  </w:num>
  <w:num w:numId="20">
    <w:abstractNumId w:val="12"/>
  </w:num>
  <w:num w:numId="21">
    <w:abstractNumId w:val="1"/>
  </w:num>
  <w:num w:numId="22">
    <w:abstractNumId w:val="18"/>
  </w:num>
  <w:num w:numId="23">
    <w:abstractNumId w:val="13"/>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FAC"/>
    <w:rsid w:val="000121D0"/>
    <w:rsid w:val="000177E6"/>
    <w:rsid w:val="0002046E"/>
    <w:rsid w:val="00023B8E"/>
    <w:rsid w:val="00056C64"/>
    <w:rsid w:val="00081D52"/>
    <w:rsid w:val="00086B02"/>
    <w:rsid w:val="000D70A3"/>
    <w:rsid w:val="000E629D"/>
    <w:rsid w:val="001004DE"/>
    <w:rsid w:val="0011273E"/>
    <w:rsid w:val="0012408C"/>
    <w:rsid w:val="00130678"/>
    <w:rsid w:val="00136A2A"/>
    <w:rsid w:val="001458B1"/>
    <w:rsid w:val="00177390"/>
    <w:rsid w:val="001B5FBF"/>
    <w:rsid w:val="001E06F3"/>
    <w:rsid w:val="001F2C4B"/>
    <w:rsid w:val="001F6472"/>
    <w:rsid w:val="002146D9"/>
    <w:rsid w:val="00236EDE"/>
    <w:rsid w:val="002677D5"/>
    <w:rsid w:val="00273771"/>
    <w:rsid w:val="002B16E6"/>
    <w:rsid w:val="002E674E"/>
    <w:rsid w:val="00332421"/>
    <w:rsid w:val="003348C4"/>
    <w:rsid w:val="00375C8C"/>
    <w:rsid w:val="00383DD3"/>
    <w:rsid w:val="00385B78"/>
    <w:rsid w:val="003B4E20"/>
    <w:rsid w:val="003C0AED"/>
    <w:rsid w:val="003C1D9A"/>
    <w:rsid w:val="003E487F"/>
    <w:rsid w:val="003E50F1"/>
    <w:rsid w:val="00417AA4"/>
    <w:rsid w:val="00422CC4"/>
    <w:rsid w:val="004313FC"/>
    <w:rsid w:val="00446369"/>
    <w:rsid w:val="00454A7F"/>
    <w:rsid w:val="004A7704"/>
    <w:rsid w:val="004E598C"/>
    <w:rsid w:val="004F03CE"/>
    <w:rsid w:val="004F7DA8"/>
    <w:rsid w:val="00500F1F"/>
    <w:rsid w:val="005048A8"/>
    <w:rsid w:val="005050C4"/>
    <w:rsid w:val="005072B5"/>
    <w:rsid w:val="0051171D"/>
    <w:rsid w:val="0055045F"/>
    <w:rsid w:val="00550AC7"/>
    <w:rsid w:val="005869E4"/>
    <w:rsid w:val="005906BD"/>
    <w:rsid w:val="00591481"/>
    <w:rsid w:val="005A2255"/>
    <w:rsid w:val="005A49F0"/>
    <w:rsid w:val="005B0228"/>
    <w:rsid w:val="005C1EDF"/>
    <w:rsid w:val="005D72D7"/>
    <w:rsid w:val="005E70B3"/>
    <w:rsid w:val="006045D3"/>
    <w:rsid w:val="00613876"/>
    <w:rsid w:val="00633F9B"/>
    <w:rsid w:val="0067192D"/>
    <w:rsid w:val="006A1D90"/>
    <w:rsid w:val="006E2109"/>
    <w:rsid w:val="007270E2"/>
    <w:rsid w:val="00741CF2"/>
    <w:rsid w:val="00753FE9"/>
    <w:rsid w:val="00754422"/>
    <w:rsid w:val="007727D5"/>
    <w:rsid w:val="00796C24"/>
    <w:rsid w:val="007A04E5"/>
    <w:rsid w:val="007A30D4"/>
    <w:rsid w:val="007B5EE6"/>
    <w:rsid w:val="007C5764"/>
    <w:rsid w:val="007E0B40"/>
    <w:rsid w:val="007E3A66"/>
    <w:rsid w:val="008074FC"/>
    <w:rsid w:val="00815632"/>
    <w:rsid w:val="008423EB"/>
    <w:rsid w:val="00873D44"/>
    <w:rsid w:val="008C17E4"/>
    <w:rsid w:val="008D1DFC"/>
    <w:rsid w:val="008E3932"/>
    <w:rsid w:val="008F279E"/>
    <w:rsid w:val="008F3A3A"/>
    <w:rsid w:val="009052D2"/>
    <w:rsid w:val="009257B1"/>
    <w:rsid w:val="00941853"/>
    <w:rsid w:val="00957712"/>
    <w:rsid w:val="009737A8"/>
    <w:rsid w:val="00A17CF1"/>
    <w:rsid w:val="00A82D5A"/>
    <w:rsid w:val="00A96A19"/>
    <w:rsid w:val="00AA791F"/>
    <w:rsid w:val="00AB5D5A"/>
    <w:rsid w:val="00B41482"/>
    <w:rsid w:val="00B72352"/>
    <w:rsid w:val="00BD5789"/>
    <w:rsid w:val="00C040A5"/>
    <w:rsid w:val="00C73FA6"/>
    <w:rsid w:val="00C83E18"/>
    <w:rsid w:val="00C96C0F"/>
    <w:rsid w:val="00CA15F9"/>
    <w:rsid w:val="00CD4D4E"/>
    <w:rsid w:val="00D12F41"/>
    <w:rsid w:val="00D376F6"/>
    <w:rsid w:val="00D40664"/>
    <w:rsid w:val="00D41724"/>
    <w:rsid w:val="00D456F0"/>
    <w:rsid w:val="00D467DD"/>
    <w:rsid w:val="00D75120"/>
    <w:rsid w:val="00D771A9"/>
    <w:rsid w:val="00D77A4E"/>
    <w:rsid w:val="00D849F1"/>
    <w:rsid w:val="00DA234F"/>
    <w:rsid w:val="00DB4781"/>
    <w:rsid w:val="00DE5D38"/>
    <w:rsid w:val="00E404F2"/>
    <w:rsid w:val="00E43DB3"/>
    <w:rsid w:val="00E64D12"/>
    <w:rsid w:val="00E74D17"/>
    <w:rsid w:val="00E84C7F"/>
    <w:rsid w:val="00E94E42"/>
    <w:rsid w:val="00EA2239"/>
    <w:rsid w:val="00EC527F"/>
    <w:rsid w:val="00ED17B2"/>
    <w:rsid w:val="00ED6C6D"/>
    <w:rsid w:val="00EE2A32"/>
    <w:rsid w:val="00EE30BA"/>
    <w:rsid w:val="00EE3251"/>
    <w:rsid w:val="00F06D34"/>
    <w:rsid w:val="00F268AE"/>
    <w:rsid w:val="00F45461"/>
    <w:rsid w:val="00F731E6"/>
    <w:rsid w:val="00FA4AFD"/>
    <w:rsid w:val="00FC099B"/>
    <w:rsid w:val="00FC1828"/>
    <w:rsid w:val="00FD0578"/>
    <w:rsid w:val="00FD159D"/>
    <w:rsid w:val="00FD536A"/>
    <w:rsid w:val="00FD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tabs>
        <w:tab w:val="left" w:pos="1890"/>
        <w:tab w:val="left" w:pos="4320"/>
        <w:tab w:val="left" w:pos="6390"/>
      </w:tabs>
      <w:outlineLvl w:val="0"/>
    </w:pPr>
    <w:rPr>
      <w:sz w:val="24"/>
      <w:szCs w:val="24"/>
    </w:rPr>
  </w:style>
  <w:style w:type="paragraph" w:styleId="Heading2">
    <w:name w:val="heading 2"/>
    <w:basedOn w:val="Normal"/>
    <w:next w:val="Normal"/>
    <w:qFormat/>
    <w:pPr>
      <w:keepNext/>
      <w:ind w:right="540"/>
      <w:jc w:val="center"/>
      <w:outlineLvl w:val="1"/>
    </w:pPr>
    <w:rPr>
      <w:b/>
      <w:bCs/>
      <w:sz w:val="24"/>
      <w:szCs w:val="24"/>
    </w:rPr>
  </w:style>
  <w:style w:type="paragraph" w:styleId="Heading3">
    <w:name w:val="heading 3"/>
    <w:basedOn w:val="Normal"/>
    <w:next w:val="Normal"/>
    <w:qFormat/>
    <w:pPr>
      <w:keepNext/>
      <w:ind w:right="180"/>
      <w:jc w:val="center"/>
      <w:outlineLvl w:val="2"/>
    </w:pPr>
    <w:rPr>
      <w:b/>
      <w:bCs/>
      <w:sz w:val="24"/>
      <w:szCs w:val="24"/>
    </w:rPr>
  </w:style>
  <w:style w:type="paragraph" w:styleId="Heading4">
    <w:name w:val="heading 4"/>
    <w:basedOn w:val="Normal"/>
    <w:next w:val="Normal"/>
    <w:qFormat/>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PlainText">
    <w:name w:val="Plain Text"/>
    <w:basedOn w:val="Normal"/>
    <w:rPr>
      <w:rFonts w:ascii="Courier New" w:hAnsi="Courier New" w:cs="Courier New"/>
    </w:rPr>
  </w:style>
  <w:style w:type="paragraph" w:styleId="BodyText2">
    <w:name w:val="Body Text 2"/>
    <w:basedOn w:val="Normal"/>
    <w:pPr>
      <w:tabs>
        <w:tab w:val="left" w:pos="1890"/>
        <w:tab w:val="left" w:pos="4320"/>
        <w:tab w:val="left" w:pos="6480"/>
      </w:tabs>
      <w:jc w:val="both"/>
    </w:pPr>
  </w:style>
  <w:style w:type="paragraph" w:styleId="BodyTextIndent2">
    <w:name w:val="Body Text Indent 2"/>
    <w:basedOn w:val="Normal"/>
    <w:pPr>
      <w:tabs>
        <w:tab w:val="left" w:pos="720"/>
        <w:tab w:val="left" w:pos="1890"/>
        <w:tab w:val="left" w:pos="4320"/>
        <w:tab w:val="left" w:pos="6480"/>
      </w:tabs>
      <w:ind w:left="720"/>
    </w:pPr>
    <w:rPr>
      <w:sz w:val="24"/>
      <w:szCs w:val="24"/>
    </w:rPr>
  </w:style>
  <w:style w:type="paragraph" w:styleId="BodyText">
    <w:name w:val="Body Text"/>
    <w:basedOn w:val="Normal"/>
    <w:pPr>
      <w:tabs>
        <w:tab w:val="left" w:pos="1890"/>
        <w:tab w:val="left" w:pos="4320"/>
        <w:tab w:val="left" w:pos="6480"/>
      </w:tabs>
    </w:pPr>
    <w:rPr>
      <w:sz w:val="24"/>
      <w:szCs w:val="24"/>
    </w:rPr>
  </w:style>
  <w:style w:type="character" w:styleId="Hyperlink">
    <w:name w:val="Hyperlink"/>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semiHidden/>
    <w:rsid w:val="005906B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tabs>
        <w:tab w:val="left" w:pos="1890"/>
        <w:tab w:val="left" w:pos="4320"/>
        <w:tab w:val="left" w:pos="6390"/>
      </w:tabs>
      <w:outlineLvl w:val="0"/>
    </w:pPr>
    <w:rPr>
      <w:sz w:val="24"/>
      <w:szCs w:val="24"/>
    </w:rPr>
  </w:style>
  <w:style w:type="paragraph" w:styleId="Heading2">
    <w:name w:val="heading 2"/>
    <w:basedOn w:val="Normal"/>
    <w:next w:val="Normal"/>
    <w:qFormat/>
    <w:pPr>
      <w:keepNext/>
      <w:ind w:right="540"/>
      <w:jc w:val="center"/>
      <w:outlineLvl w:val="1"/>
    </w:pPr>
    <w:rPr>
      <w:b/>
      <w:bCs/>
      <w:sz w:val="24"/>
      <w:szCs w:val="24"/>
    </w:rPr>
  </w:style>
  <w:style w:type="paragraph" w:styleId="Heading3">
    <w:name w:val="heading 3"/>
    <w:basedOn w:val="Normal"/>
    <w:next w:val="Normal"/>
    <w:qFormat/>
    <w:pPr>
      <w:keepNext/>
      <w:ind w:right="180"/>
      <w:jc w:val="center"/>
      <w:outlineLvl w:val="2"/>
    </w:pPr>
    <w:rPr>
      <w:b/>
      <w:bCs/>
      <w:sz w:val="24"/>
      <w:szCs w:val="24"/>
    </w:rPr>
  </w:style>
  <w:style w:type="paragraph" w:styleId="Heading4">
    <w:name w:val="heading 4"/>
    <w:basedOn w:val="Normal"/>
    <w:next w:val="Normal"/>
    <w:qFormat/>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PlainText">
    <w:name w:val="Plain Text"/>
    <w:basedOn w:val="Normal"/>
    <w:rPr>
      <w:rFonts w:ascii="Courier New" w:hAnsi="Courier New" w:cs="Courier New"/>
    </w:rPr>
  </w:style>
  <w:style w:type="paragraph" w:styleId="BodyText2">
    <w:name w:val="Body Text 2"/>
    <w:basedOn w:val="Normal"/>
    <w:pPr>
      <w:tabs>
        <w:tab w:val="left" w:pos="1890"/>
        <w:tab w:val="left" w:pos="4320"/>
        <w:tab w:val="left" w:pos="6480"/>
      </w:tabs>
      <w:jc w:val="both"/>
    </w:pPr>
  </w:style>
  <w:style w:type="paragraph" w:styleId="BodyTextIndent2">
    <w:name w:val="Body Text Indent 2"/>
    <w:basedOn w:val="Normal"/>
    <w:pPr>
      <w:tabs>
        <w:tab w:val="left" w:pos="720"/>
        <w:tab w:val="left" w:pos="1890"/>
        <w:tab w:val="left" w:pos="4320"/>
        <w:tab w:val="left" w:pos="6480"/>
      </w:tabs>
      <w:ind w:left="720"/>
    </w:pPr>
    <w:rPr>
      <w:sz w:val="24"/>
      <w:szCs w:val="24"/>
    </w:rPr>
  </w:style>
  <w:style w:type="paragraph" w:styleId="BodyText">
    <w:name w:val="Body Text"/>
    <w:basedOn w:val="Normal"/>
    <w:pPr>
      <w:tabs>
        <w:tab w:val="left" w:pos="1890"/>
        <w:tab w:val="left" w:pos="4320"/>
        <w:tab w:val="left" w:pos="6480"/>
      </w:tabs>
    </w:pPr>
    <w:rPr>
      <w:sz w:val="24"/>
      <w:szCs w:val="24"/>
    </w:rPr>
  </w:style>
  <w:style w:type="character" w:styleId="Hyperlink">
    <w:name w:val="Hyperlink"/>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semiHidden/>
    <w:rsid w:val="005906B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80277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2016-10-06T07:00:00+00:00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37D6C17-08FB-4AA9-A2CB-C7C5D3FCD8F8}"/>
</file>

<file path=customXml/itemProps2.xml><?xml version="1.0" encoding="utf-8"?>
<ds:datastoreItem xmlns:ds="http://schemas.openxmlformats.org/officeDocument/2006/customXml" ds:itemID="{DA1E90A7-3C18-4243-B0D8-0E5450D59B9C}"/>
</file>

<file path=customXml/itemProps3.xml><?xml version="1.0" encoding="utf-8"?>
<ds:datastoreItem xmlns:ds="http://schemas.openxmlformats.org/officeDocument/2006/customXml" ds:itemID="{69805BF9-C25D-4C07-883C-88AFD863FFC2}"/>
</file>

<file path=customXml/itemProps4.xml><?xml version="1.0" encoding="utf-8"?>
<ds:datastoreItem xmlns:ds="http://schemas.openxmlformats.org/officeDocument/2006/customXml" ds:itemID="{1F257509-E21E-4AF2-9BC1-B23787A12678}"/>
</file>

<file path=docProps/app.xml><?xml version="1.0" encoding="utf-8"?>
<Properties xmlns="http://schemas.openxmlformats.org/officeDocument/2006/extended-properties" xmlns:vt="http://schemas.openxmlformats.org/officeDocument/2006/docPropsVTypes">
  <Template>Normal.dotm</Template>
  <TotalTime>10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subject/>
  <dc:creator>Kelly Norwood</dc:creator>
  <cp:keywords/>
  <dc:description/>
  <cp:lastModifiedBy>Kimball, Paul</cp:lastModifiedBy>
  <cp:revision>5</cp:revision>
  <cp:lastPrinted>2016-10-06T17:34:00Z</cp:lastPrinted>
  <dcterms:created xsi:type="dcterms:W3CDTF">2016-04-01T19:08:00Z</dcterms:created>
  <dcterms:modified xsi:type="dcterms:W3CDTF">2016-04-13T17:29:00Z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