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2A" w:rsidRPr="00576D2A" w:rsidRDefault="00576D2A" w:rsidP="00576D2A">
      <w:pPr>
        <w:rPr>
          <w:rFonts w:eastAsia="Calibri"/>
          <w:b/>
          <w:color w:val="000000"/>
          <w:sz w:val="24"/>
          <w:szCs w:val="24"/>
        </w:rPr>
      </w:pPr>
      <w:bookmarkStart w:id="0" w:name="_GoBack"/>
      <w:bookmarkEnd w:id="0"/>
    </w:p>
    <w:p w:rsidR="00576D2A" w:rsidRPr="00576D2A" w:rsidRDefault="00576D2A" w:rsidP="00576D2A">
      <w:pPr>
        <w:tabs>
          <w:tab w:val="center" w:pos="4680"/>
        </w:tabs>
        <w:ind w:right="-252" w:hanging="360"/>
        <w:jc w:val="both"/>
        <w:rPr>
          <w:b/>
          <w:bCs/>
          <w:sz w:val="24"/>
          <w:szCs w:val="24"/>
        </w:rPr>
      </w:pPr>
      <w:r w:rsidRPr="00576D2A">
        <w:rPr>
          <w:b/>
          <w:bCs/>
          <w:sz w:val="24"/>
          <w:szCs w:val="24"/>
        </w:rPr>
        <w:tab/>
      </w:r>
      <w:r w:rsidRPr="00576D2A">
        <w:rPr>
          <w:b/>
          <w:bCs/>
          <w:sz w:val="24"/>
          <w:szCs w:val="24"/>
        </w:rPr>
        <w:tab/>
      </w:r>
      <w:r w:rsidRPr="00576D2A">
        <w:rPr>
          <w:b/>
          <w:bCs/>
          <w:sz w:val="24"/>
          <w:szCs w:val="24"/>
        </w:rPr>
        <w:tab/>
      </w:r>
      <w:r w:rsidRPr="00576D2A">
        <w:rPr>
          <w:b/>
          <w:bCs/>
          <w:sz w:val="24"/>
          <w:szCs w:val="24"/>
        </w:rPr>
        <w:tab/>
        <w:t>Exhibit No. ______ (MV-2)</w:t>
      </w:r>
    </w:p>
    <w:p w:rsidR="00576D2A" w:rsidRPr="00576D2A" w:rsidRDefault="00576D2A" w:rsidP="00576D2A">
      <w:pPr>
        <w:tabs>
          <w:tab w:val="center" w:pos="4680"/>
        </w:tabs>
        <w:ind w:right="-252" w:hanging="360"/>
        <w:jc w:val="both"/>
        <w:rPr>
          <w:b/>
          <w:bCs/>
          <w:sz w:val="24"/>
          <w:szCs w:val="24"/>
        </w:rPr>
      </w:pPr>
      <w:r w:rsidRPr="00576D2A">
        <w:rPr>
          <w:b/>
          <w:bCs/>
          <w:sz w:val="24"/>
          <w:szCs w:val="24"/>
        </w:rPr>
        <w:tab/>
      </w:r>
      <w:r w:rsidRPr="00576D2A">
        <w:rPr>
          <w:b/>
          <w:bCs/>
          <w:sz w:val="24"/>
          <w:szCs w:val="24"/>
        </w:rPr>
        <w:tab/>
      </w:r>
      <w:r w:rsidRPr="00576D2A">
        <w:rPr>
          <w:b/>
          <w:bCs/>
          <w:sz w:val="24"/>
          <w:szCs w:val="24"/>
        </w:rPr>
        <w:tab/>
      </w:r>
      <w:r w:rsidRPr="00576D2A">
        <w:rPr>
          <w:b/>
          <w:bCs/>
          <w:sz w:val="24"/>
          <w:szCs w:val="24"/>
        </w:rPr>
        <w:tab/>
        <w:t>Docket UG-110723</w:t>
      </w:r>
    </w:p>
    <w:p w:rsidR="00576D2A" w:rsidRPr="00576D2A" w:rsidRDefault="00576D2A" w:rsidP="00576D2A">
      <w:pPr>
        <w:tabs>
          <w:tab w:val="center" w:pos="4680"/>
        </w:tabs>
        <w:ind w:right="-252" w:hanging="360"/>
        <w:jc w:val="both"/>
        <w:rPr>
          <w:b/>
          <w:bCs/>
          <w:sz w:val="24"/>
          <w:szCs w:val="24"/>
        </w:rPr>
      </w:pPr>
      <w:r w:rsidRPr="00576D2A">
        <w:rPr>
          <w:b/>
          <w:bCs/>
          <w:sz w:val="24"/>
          <w:szCs w:val="24"/>
        </w:rPr>
        <w:tab/>
      </w:r>
      <w:r w:rsidRPr="00576D2A">
        <w:rPr>
          <w:b/>
          <w:bCs/>
          <w:sz w:val="24"/>
          <w:szCs w:val="24"/>
        </w:rPr>
        <w:tab/>
      </w:r>
      <w:r w:rsidRPr="00576D2A">
        <w:rPr>
          <w:b/>
          <w:bCs/>
          <w:sz w:val="24"/>
          <w:szCs w:val="24"/>
        </w:rPr>
        <w:tab/>
      </w:r>
      <w:r w:rsidRPr="00576D2A">
        <w:rPr>
          <w:b/>
          <w:bCs/>
          <w:sz w:val="24"/>
          <w:szCs w:val="24"/>
        </w:rPr>
        <w:tab/>
        <w:t xml:space="preserve">Witness:  Mark Vasconi </w:t>
      </w:r>
    </w:p>
    <w:p w:rsidR="00576D2A" w:rsidRPr="00576D2A" w:rsidRDefault="00576D2A" w:rsidP="00576D2A">
      <w:pPr>
        <w:tabs>
          <w:tab w:val="center" w:pos="4680"/>
        </w:tabs>
        <w:ind w:right="-252" w:hanging="360"/>
        <w:jc w:val="both"/>
        <w:rPr>
          <w:b/>
          <w:bCs/>
          <w:sz w:val="24"/>
          <w:szCs w:val="24"/>
        </w:rPr>
      </w:pPr>
    </w:p>
    <w:p w:rsidR="00576D2A" w:rsidRPr="00576D2A" w:rsidRDefault="00576D2A" w:rsidP="00576D2A">
      <w:pPr>
        <w:tabs>
          <w:tab w:val="center" w:pos="4680"/>
        </w:tabs>
        <w:ind w:right="-252" w:hanging="360"/>
        <w:jc w:val="both"/>
        <w:rPr>
          <w:b/>
          <w:bCs/>
          <w:sz w:val="24"/>
          <w:szCs w:val="24"/>
        </w:rPr>
      </w:pPr>
    </w:p>
    <w:p w:rsidR="00576D2A" w:rsidRPr="00576D2A" w:rsidRDefault="00576D2A" w:rsidP="00576D2A">
      <w:pPr>
        <w:tabs>
          <w:tab w:val="center" w:pos="4680"/>
        </w:tabs>
        <w:ind w:right="-252" w:hanging="360"/>
        <w:jc w:val="both"/>
        <w:rPr>
          <w:b/>
          <w:bCs/>
          <w:sz w:val="24"/>
          <w:szCs w:val="24"/>
        </w:rPr>
      </w:pPr>
    </w:p>
    <w:p w:rsidR="00576D2A" w:rsidRPr="00576D2A" w:rsidRDefault="00576D2A" w:rsidP="00576D2A">
      <w:pPr>
        <w:tabs>
          <w:tab w:val="center" w:pos="4680"/>
        </w:tabs>
        <w:ind w:right="-252" w:hanging="360"/>
        <w:jc w:val="both"/>
        <w:rPr>
          <w:b/>
          <w:bCs/>
          <w:sz w:val="24"/>
          <w:szCs w:val="24"/>
        </w:rPr>
      </w:pPr>
    </w:p>
    <w:p w:rsidR="00576D2A" w:rsidRPr="00576D2A" w:rsidRDefault="00576D2A" w:rsidP="00576D2A">
      <w:pPr>
        <w:tabs>
          <w:tab w:val="center" w:pos="4680"/>
        </w:tabs>
        <w:ind w:right="-252" w:hanging="360"/>
        <w:jc w:val="both"/>
        <w:rPr>
          <w:b/>
          <w:bCs/>
          <w:sz w:val="24"/>
          <w:szCs w:val="24"/>
        </w:rPr>
      </w:pPr>
      <w:r w:rsidRPr="00576D2A">
        <w:rPr>
          <w:b/>
          <w:bCs/>
          <w:sz w:val="24"/>
          <w:szCs w:val="24"/>
        </w:rPr>
        <w:t>BEFORE THE WASHINGTON UTILITIES AND TRANSPORTATION COMMISSION</w:t>
      </w:r>
    </w:p>
    <w:p w:rsidR="00576D2A" w:rsidRPr="00576D2A" w:rsidRDefault="00576D2A" w:rsidP="00576D2A">
      <w:pPr>
        <w:jc w:val="both"/>
        <w:rPr>
          <w:b/>
          <w:bCs/>
          <w:sz w:val="24"/>
          <w:szCs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576D2A" w:rsidRPr="00576D2A" w:rsidTr="00576D2A">
        <w:tc>
          <w:tcPr>
            <w:tcW w:w="4500" w:type="dxa"/>
            <w:tcBorders>
              <w:bottom w:val="single" w:sz="6" w:space="0" w:color="auto"/>
              <w:right w:val="single" w:sz="6" w:space="0" w:color="auto"/>
            </w:tcBorders>
          </w:tcPr>
          <w:p w:rsidR="00576D2A" w:rsidRPr="00576D2A" w:rsidRDefault="00576D2A" w:rsidP="00576D2A">
            <w:pPr>
              <w:tabs>
                <w:tab w:val="left" w:pos="2160"/>
              </w:tabs>
              <w:ind w:left="-360"/>
              <w:rPr>
                <w:b/>
                <w:bCs/>
                <w:sz w:val="24"/>
                <w:szCs w:val="24"/>
              </w:rPr>
            </w:pPr>
            <w:r w:rsidRPr="00576D2A">
              <w:rPr>
                <w:b/>
                <w:bCs/>
                <w:sz w:val="24"/>
                <w:szCs w:val="24"/>
              </w:rPr>
              <w:t>WASHINGTON UTILITIES AND TRANSPORTATION COMMISSION,</w:t>
            </w:r>
          </w:p>
          <w:p w:rsidR="00576D2A" w:rsidRPr="00576D2A" w:rsidRDefault="00576D2A" w:rsidP="00576D2A">
            <w:pPr>
              <w:tabs>
                <w:tab w:val="left" w:pos="2160"/>
              </w:tabs>
              <w:ind w:left="-360"/>
              <w:rPr>
                <w:b/>
                <w:bCs/>
                <w:sz w:val="24"/>
                <w:szCs w:val="24"/>
              </w:rPr>
            </w:pPr>
          </w:p>
          <w:p w:rsidR="00576D2A" w:rsidRPr="00576D2A" w:rsidRDefault="00576D2A" w:rsidP="00576D2A">
            <w:pPr>
              <w:ind w:left="-360"/>
              <w:rPr>
                <w:b/>
                <w:bCs/>
                <w:sz w:val="24"/>
                <w:szCs w:val="24"/>
              </w:rPr>
            </w:pPr>
            <w:r w:rsidRPr="00576D2A">
              <w:rPr>
                <w:b/>
                <w:bCs/>
                <w:sz w:val="24"/>
                <w:szCs w:val="24"/>
              </w:rPr>
              <w:tab/>
              <w:t>Complainant,</w:t>
            </w:r>
          </w:p>
          <w:p w:rsidR="00576D2A" w:rsidRPr="00576D2A" w:rsidRDefault="00576D2A" w:rsidP="00576D2A">
            <w:pPr>
              <w:tabs>
                <w:tab w:val="left" w:pos="2160"/>
              </w:tabs>
              <w:ind w:left="-360"/>
              <w:rPr>
                <w:b/>
                <w:bCs/>
                <w:sz w:val="24"/>
                <w:szCs w:val="24"/>
              </w:rPr>
            </w:pPr>
          </w:p>
          <w:p w:rsidR="00576D2A" w:rsidRPr="00576D2A" w:rsidRDefault="00576D2A" w:rsidP="00576D2A">
            <w:pPr>
              <w:tabs>
                <w:tab w:val="left" w:pos="2160"/>
              </w:tabs>
              <w:ind w:left="-360"/>
              <w:rPr>
                <w:b/>
                <w:bCs/>
                <w:sz w:val="24"/>
                <w:szCs w:val="24"/>
              </w:rPr>
            </w:pPr>
            <w:r w:rsidRPr="00576D2A">
              <w:rPr>
                <w:b/>
                <w:bCs/>
                <w:sz w:val="24"/>
                <w:szCs w:val="24"/>
              </w:rPr>
              <w:t>v.</w:t>
            </w:r>
          </w:p>
          <w:p w:rsidR="00576D2A" w:rsidRPr="00576D2A" w:rsidRDefault="00576D2A" w:rsidP="00576D2A">
            <w:pPr>
              <w:tabs>
                <w:tab w:val="left" w:pos="2160"/>
              </w:tabs>
              <w:ind w:left="-360"/>
              <w:rPr>
                <w:b/>
                <w:bCs/>
                <w:sz w:val="24"/>
                <w:szCs w:val="24"/>
              </w:rPr>
            </w:pPr>
          </w:p>
          <w:p w:rsidR="00576D2A" w:rsidRPr="00576D2A" w:rsidRDefault="00576D2A" w:rsidP="00576D2A">
            <w:pPr>
              <w:tabs>
                <w:tab w:val="left" w:pos="2160"/>
              </w:tabs>
              <w:ind w:left="-360"/>
              <w:rPr>
                <w:b/>
                <w:bCs/>
                <w:sz w:val="24"/>
                <w:szCs w:val="24"/>
              </w:rPr>
            </w:pPr>
            <w:r w:rsidRPr="00576D2A">
              <w:rPr>
                <w:b/>
                <w:bCs/>
                <w:sz w:val="24"/>
                <w:szCs w:val="24"/>
              </w:rPr>
              <w:t>PUGET SOUND ENERGY, INC.,</w:t>
            </w:r>
          </w:p>
          <w:p w:rsidR="00576D2A" w:rsidRPr="00576D2A" w:rsidRDefault="00576D2A" w:rsidP="00576D2A">
            <w:pPr>
              <w:tabs>
                <w:tab w:val="left" w:pos="2160"/>
              </w:tabs>
              <w:ind w:left="-360"/>
              <w:rPr>
                <w:b/>
                <w:bCs/>
                <w:sz w:val="24"/>
                <w:szCs w:val="24"/>
              </w:rPr>
            </w:pPr>
          </w:p>
          <w:p w:rsidR="00576D2A" w:rsidRPr="00576D2A" w:rsidRDefault="00576D2A" w:rsidP="00576D2A">
            <w:pPr>
              <w:ind w:left="-360"/>
              <w:rPr>
                <w:b/>
                <w:bCs/>
                <w:sz w:val="24"/>
                <w:szCs w:val="24"/>
              </w:rPr>
            </w:pPr>
            <w:r w:rsidRPr="00576D2A">
              <w:rPr>
                <w:b/>
                <w:bCs/>
                <w:sz w:val="24"/>
                <w:szCs w:val="24"/>
              </w:rPr>
              <w:tab/>
              <w:t>Respondent.</w:t>
            </w:r>
          </w:p>
          <w:p w:rsidR="00576D2A" w:rsidRPr="00576D2A" w:rsidRDefault="00576D2A" w:rsidP="00576D2A">
            <w:pPr>
              <w:ind w:left="-360"/>
              <w:rPr>
                <w:b/>
                <w:sz w:val="24"/>
                <w:szCs w:val="24"/>
              </w:rPr>
            </w:pPr>
          </w:p>
        </w:tc>
        <w:tc>
          <w:tcPr>
            <w:tcW w:w="4500" w:type="dxa"/>
            <w:tcBorders>
              <w:left w:val="nil"/>
              <w:bottom w:val="nil"/>
            </w:tcBorders>
          </w:tcPr>
          <w:p w:rsidR="00576D2A" w:rsidRPr="00576D2A" w:rsidRDefault="00576D2A" w:rsidP="00576D2A">
            <w:pPr>
              <w:rPr>
                <w:b/>
                <w:sz w:val="24"/>
                <w:szCs w:val="24"/>
              </w:rPr>
            </w:pPr>
            <w:bookmarkStart w:id="1" w:name="Court_Doc_Number"/>
            <w:bookmarkEnd w:id="1"/>
            <w:r w:rsidRPr="00576D2A">
              <w:rPr>
                <w:b/>
                <w:sz w:val="24"/>
                <w:szCs w:val="24"/>
              </w:rPr>
              <w:t>DOCKET UG-110723</w:t>
            </w:r>
          </w:p>
          <w:p w:rsidR="00576D2A" w:rsidRPr="00576D2A" w:rsidRDefault="00576D2A" w:rsidP="00576D2A">
            <w:pPr>
              <w:rPr>
                <w:b/>
                <w:sz w:val="24"/>
                <w:szCs w:val="24"/>
              </w:rPr>
            </w:pPr>
          </w:p>
          <w:p w:rsidR="00576D2A" w:rsidRPr="00576D2A" w:rsidRDefault="00576D2A" w:rsidP="00576D2A">
            <w:pPr>
              <w:rPr>
                <w:b/>
                <w:sz w:val="24"/>
                <w:szCs w:val="24"/>
              </w:rPr>
            </w:pPr>
          </w:p>
          <w:p w:rsidR="00576D2A" w:rsidRPr="00576D2A" w:rsidRDefault="00576D2A" w:rsidP="00576D2A">
            <w:pPr>
              <w:rPr>
                <w:b/>
                <w:sz w:val="24"/>
                <w:szCs w:val="24"/>
              </w:rPr>
            </w:pPr>
          </w:p>
        </w:tc>
      </w:tr>
    </w:tbl>
    <w:p w:rsidR="00576D2A" w:rsidRPr="00576D2A" w:rsidRDefault="00576D2A" w:rsidP="00576D2A">
      <w:pPr>
        <w:rPr>
          <w:b/>
          <w:bCs/>
          <w:sz w:val="24"/>
          <w:szCs w:val="24"/>
        </w:rPr>
      </w:pPr>
    </w:p>
    <w:p w:rsidR="00576D2A" w:rsidRPr="00576D2A" w:rsidRDefault="00576D2A" w:rsidP="00576D2A">
      <w:pPr>
        <w:rPr>
          <w:b/>
          <w:bCs/>
          <w:sz w:val="24"/>
          <w:szCs w:val="24"/>
        </w:rPr>
      </w:pPr>
    </w:p>
    <w:p w:rsidR="00576D2A" w:rsidRPr="00576D2A" w:rsidRDefault="00576D2A" w:rsidP="00576D2A">
      <w:pPr>
        <w:tabs>
          <w:tab w:val="center" w:pos="4680"/>
        </w:tabs>
        <w:jc w:val="center"/>
        <w:rPr>
          <w:b/>
          <w:bCs/>
          <w:sz w:val="24"/>
          <w:szCs w:val="24"/>
        </w:rPr>
      </w:pPr>
      <w:r w:rsidRPr="00576D2A">
        <w:rPr>
          <w:b/>
          <w:bCs/>
          <w:sz w:val="24"/>
          <w:szCs w:val="24"/>
        </w:rPr>
        <w:t>EXHIBIT TO</w:t>
      </w:r>
    </w:p>
    <w:p w:rsidR="00576D2A" w:rsidRPr="00576D2A" w:rsidRDefault="00576D2A" w:rsidP="00576D2A">
      <w:pPr>
        <w:tabs>
          <w:tab w:val="center" w:pos="4680"/>
        </w:tabs>
        <w:jc w:val="center"/>
        <w:rPr>
          <w:b/>
          <w:bCs/>
          <w:sz w:val="24"/>
          <w:szCs w:val="24"/>
        </w:rPr>
      </w:pPr>
      <w:r w:rsidRPr="00576D2A">
        <w:rPr>
          <w:b/>
          <w:bCs/>
          <w:sz w:val="24"/>
          <w:szCs w:val="24"/>
        </w:rPr>
        <w:t>TESTIMONY OF</w:t>
      </w:r>
    </w:p>
    <w:p w:rsidR="00576D2A" w:rsidRPr="00576D2A" w:rsidRDefault="00576D2A" w:rsidP="00576D2A">
      <w:pPr>
        <w:jc w:val="center"/>
        <w:rPr>
          <w:b/>
          <w:bCs/>
          <w:sz w:val="24"/>
          <w:szCs w:val="24"/>
        </w:rPr>
      </w:pPr>
    </w:p>
    <w:p w:rsidR="00576D2A" w:rsidRPr="00576D2A" w:rsidRDefault="00576D2A" w:rsidP="00576D2A">
      <w:pPr>
        <w:tabs>
          <w:tab w:val="center" w:pos="4680"/>
        </w:tabs>
        <w:jc w:val="center"/>
        <w:rPr>
          <w:b/>
          <w:bCs/>
          <w:sz w:val="24"/>
          <w:szCs w:val="24"/>
        </w:rPr>
      </w:pPr>
      <w:r w:rsidRPr="00576D2A">
        <w:rPr>
          <w:b/>
          <w:bCs/>
          <w:sz w:val="24"/>
          <w:szCs w:val="24"/>
        </w:rPr>
        <w:t xml:space="preserve">Mark Vasconi </w:t>
      </w:r>
    </w:p>
    <w:p w:rsidR="00576D2A" w:rsidRPr="00576D2A" w:rsidRDefault="00576D2A" w:rsidP="00576D2A">
      <w:pPr>
        <w:tabs>
          <w:tab w:val="center" w:pos="4680"/>
        </w:tabs>
        <w:jc w:val="center"/>
        <w:rPr>
          <w:b/>
          <w:bCs/>
          <w:sz w:val="24"/>
          <w:szCs w:val="24"/>
        </w:rPr>
      </w:pPr>
    </w:p>
    <w:p w:rsidR="00576D2A" w:rsidRPr="00576D2A" w:rsidRDefault="00576D2A" w:rsidP="00576D2A">
      <w:pPr>
        <w:tabs>
          <w:tab w:val="center" w:pos="4680"/>
        </w:tabs>
        <w:jc w:val="center"/>
        <w:rPr>
          <w:b/>
          <w:bCs/>
          <w:sz w:val="24"/>
          <w:szCs w:val="24"/>
        </w:rPr>
      </w:pPr>
      <w:r w:rsidRPr="00576D2A">
        <w:rPr>
          <w:b/>
          <w:bCs/>
          <w:sz w:val="24"/>
          <w:szCs w:val="24"/>
        </w:rPr>
        <w:t>STAFF OF</w:t>
      </w:r>
    </w:p>
    <w:p w:rsidR="00576D2A" w:rsidRPr="00576D2A" w:rsidRDefault="00576D2A" w:rsidP="00576D2A">
      <w:pPr>
        <w:tabs>
          <w:tab w:val="center" w:pos="4680"/>
        </w:tabs>
        <w:jc w:val="center"/>
        <w:rPr>
          <w:b/>
          <w:bCs/>
          <w:sz w:val="24"/>
          <w:szCs w:val="24"/>
        </w:rPr>
      </w:pPr>
      <w:r w:rsidRPr="00576D2A">
        <w:rPr>
          <w:b/>
          <w:bCs/>
          <w:sz w:val="24"/>
          <w:szCs w:val="24"/>
        </w:rPr>
        <w:t>WASHINGTON UTILITIES AND</w:t>
      </w:r>
    </w:p>
    <w:p w:rsidR="00576D2A" w:rsidRPr="00576D2A" w:rsidRDefault="00576D2A" w:rsidP="00576D2A">
      <w:pPr>
        <w:tabs>
          <w:tab w:val="center" w:pos="4680"/>
        </w:tabs>
        <w:jc w:val="center"/>
        <w:rPr>
          <w:b/>
          <w:bCs/>
          <w:sz w:val="24"/>
          <w:szCs w:val="24"/>
        </w:rPr>
      </w:pPr>
      <w:r w:rsidRPr="00576D2A">
        <w:rPr>
          <w:b/>
          <w:bCs/>
          <w:sz w:val="24"/>
          <w:szCs w:val="24"/>
        </w:rPr>
        <w:t>TRANSPORTATION COMMISSION</w:t>
      </w:r>
    </w:p>
    <w:p w:rsidR="00576D2A" w:rsidRPr="00576D2A" w:rsidRDefault="00576D2A" w:rsidP="00576D2A">
      <w:pPr>
        <w:jc w:val="center"/>
        <w:rPr>
          <w:b/>
          <w:bCs/>
          <w:sz w:val="24"/>
          <w:szCs w:val="24"/>
        </w:rPr>
      </w:pPr>
    </w:p>
    <w:p w:rsidR="00576D2A" w:rsidRPr="00576D2A" w:rsidRDefault="00576D2A" w:rsidP="00576D2A">
      <w:pPr>
        <w:rPr>
          <w:b/>
          <w:bCs/>
          <w:sz w:val="24"/>
          <w:szCs w:val="24"/>
        </w:rPr>
      </w:pPr>
    </w:p>
    <w:p w:rsidR="00576D2A" w:rsidRPr="00576D2A" w:rsidRDefault="00576D2A" w:rsidP="00576D2A">
      <w:pPr>
        <w:rPr>
          <w:b/>
          <w:bCs/>
          <w:sz w:val="24"/>
          <w:szCs w:val="24"/>
        </w:rPr>
      </w:pPr>
    </w:p>
    <w:p w:rsidR="00576D2A" w:rsidRPr="00576D2A" w:rsidRDefault="00576D2A" w:rsidP="00576D2A">
      <w:pPr>
        <w:jc w:val="center"/>
        <w:rPr>
          <w:b/>
          <w:bCs/>
          <w:i/>
          <w:sz w:val="24"/>
          <w:szCs w:val="24"/>
        </w:rPr>
      </w:pPr>
      <w:r w:rsidRPr="00576D2A">
        <w:rPr>
          <w:b/>
          <w:bCs/>
          <w:i/>
          <w:sz w:val="24"/>
          <w:szCs w:val="24"/>
        </w:rPr>
        <w:t>Qualifications and Experience</w:t>
      </w:r>
    </w:p>
    <w:p w:rsidR="00576D2A" w:rsidRPr="00576D2A" w:rsidRDefault="00576D2A" w:rsidP="00576D2A">
      <w:pPr>
        <w:jc w:val="center"/>
        <w:rPr>
          <w:b/>
          <w:bCs/>
          <w:i/>
          <w:sz w:val="24"/>
          <w:szCs w:val="24"/>
        </w:rPr>
      </w:pPr>
    </w:p>
    <w:p w:rsidR="00576D2A" w:rsidRPr="00576D2A" w:rsidRDefault="00576D2A" w:rsidP="00576D2A">
      <w:pPr>
        <w:rPr>
          <w:b/>
          <w:bCs/>
          <w:sz w:val="24"/>
          <w:szCs w:val="24"/>
        </w:rPr>
      </w:pPr>
    </w:p>
    <w:p w:rsidR="00576D2A" w:rsidRPr="00576D2A" w:rsidRDefault="00576D2A" w:rsidP="00576D2A">
      <w:pPr>
        <w:tabs>
          <w:tab w:val="center" w:pos="4680"/>
        </w:tabs>
        <w:jc w:val="center"/>
        <w:rPr>
          <w:b/>
          <w:bCs/>
          <w:sz w:val="24"/>
          <w:szCs w:val="24"/>
        </w:rPr>
      </w:pPr>
      <w:r w:rsidRPr="00576D2A">
        <w:rPr>
          <w:b/>
          <w:bCs/>
          <w:sz w:val="24"/>
          <w:szCs w:val="24"/>
        </w:rPr>
        <w:t>October 25, 2011</w:t>
      </w:r>
    </w:p>
    <w:p w:rsidR="00576D2A" w:rsidRPr="00576D2A" w:rsidRDefault="00576D2A" w:rsidP="00576D2A">
      <w:pPr>
        <w:tabs>
          <w:tab w:val="center" w:pos="4680"/>
        </w:tabs>
        <w:jc w:val="center"/>
        <w:rPr>
          <w:b/>
          <w:bCs/>
          <w:sz w:val="24"/>
          <w:szCs w:val="24"/>
        </w:rPr>
      </w:pPr>
    </w:p>
    <w:p w:rsidR="00576D2A" w:rsidRPr="00576D2A" w:rsidRDefault="00576D2A" w:rsidP="00576D2A">
      <w:pPr>
        <w:tabs>
          <w:tab w:val="center" w:pos="4680"/>
        </w:tabs>
        <w:rPr>
          <w:b/>
          <w:bCs/>
          <w:sz w:val="24"/>
          <w:szCs w:val="24"/>
        </w:rPr>
      </w:pPr>
    </w:p>
    <w:p w:rsidR="00576D2A" w:rsidRPr="00576D2A" w:rsidRDefault="00576D2A" w:rsidP="00576D2A">
      <w:pPr>
        <w:tabs>
          <w:tab w:val="center" w:pos="4680"/>
        </w:tabs>
        <w:rPr>
          <w:sz w:val="24"/>
          <w:szCs w:val="24"/>
        </w:rPr>
        <w:sectPr w:rsidR="00576D2A" w:rsidRPr="00576D2A" w:rsidSect="00576D2A">
          <w:footerReference w:type="default" r:id="rId9"/>
          <w:pgSz w:w="12240" w:h="15840" w:code="1"/>
          <w:pgMar w:top="1440" w:right="1440" w:bottom="1440" w:left="1872" w:header="720" w:footer="720" w:gutter="0"/>
          <w:cols w:space="720"/>
          <w:titlePg/>
          <w:docGrid w:linePitch="360"/>
        </w:sectPr>
      </w:pPr>
    </w:p>
    <w:p w:rsidR="00BB28DF" w:rsidRPr="00576D2A" w:rsidRDefault="00FF1DE5">
      <w:pPr>
        <w:rPr>
          <w:b/>
          <w:sz w:val="24"/>
          <w:szCs w:val="24"/>
        </w:rPr>
      </w:pPr>
      <w:r w:rsidRPr="00576D2A">
        <w:rPr>
          <w:b/>
          <w:sz w:val="24"/>
          <w:szCs w:val="24"/>
        </w:rPr>
        <w:lastRenderedPageBreak/>
        <w:t>Mark Vasconi</w:t>
      </w:r>
    </w:p>
    <w:p w:rsidR="00EB05F4" w:rsidRPr="00576D2A" w:rsidRDefault="001C5E1B" w:rsidP="0025713B">
      <w:pPr>
        <w:rPr>
          <w:b/>
          <w:sz w:val="24"/>
          <w:szCs w:val="24"/>
          <w:lang w:val="de-DE"/>
        </w:rPr>
      </w:pPr>
      <w:r w:rsidRPr="00576D2A">
        <w:rPr>
          <w:b/>
          <w:sz w:val="24"/>
          <w:szCs w:val="24"/>
          <w:lang w:val="de-DE"/>
        </w:rPr>
        <w:t>Richard Hemstad Building</w:t>
      </w:r>
    </w:p>
    <w:p w:rsidR="001C5E1B" w:rsidRPr="00576D2A" w:rsidRDefault="001C5E1B" w:rsidP="0025713B">
      <w:pPr>
        <w:rPr>
          <w:b/>
          <w:sz w:val="24"/>
          <w:szCs w:val="24"/>
          <w:lang w:val="de-DE"/>
        </w:rPr>
      </w:pPr>
      <w:r w:rsidRPr="00576D2A">
        <w:rPr>
          <w:b/>
          <w:sz w:val="24"/>
          <w:szCs w:val="24"/>
          <w:lang w:val="de-DE"/>
        </w:rPr>
        <w:t>1300 S Evergreen Park Dr. SW</w:t>
      </w:r>
    </w:p>
    <w:p w:rsidR="001C5E1B" w:rsidRPr="00576D2A" w:rsidRDefault="001C5E1B" w:rsidP="0025713B">
      <w:pPr>
        <w:rPr>
          <w:b/>
          <w:sz w:val="24"/>
          <w:szCs w:val="24"/>
          <w:lang w:val="de-DE"/>
        </w:rPr>
      </w:pPr>
      <w:r w:rsidRPr="00576D2A">
        <w:rPr>
          <w:b/>
          <w:sz w:val="24"/>
          <w:szCs w:val="24"/>
          <w:lang w:val="de-DE"/>
        </w:rPr>
        <w:t>Olympia, WA 98504</w:t>
      </w:r>
    </w:p>
    <w:p w:rsidR="00BB28DF" w:rsidRPr="00576D2A" w:rsidRDefault="00FF1DE5">
      <w:pPr>
        <w:rPr>
          <w:sz w:val="24"/>
          <w:szCs w:val="24"/>
        </w:rPr>
      </w:pPr>
      <w:r w:rsidRPr="00576D2A">
        <w:rPr>
          <w:sz w:val="24"/>
          <w:szCs w:val="24"/>
        </w:rPr>
        <w:t>_____________________________________________________</w:t>
      </w:r>
      <w:r w:rsidR="00576D2A">
        <w:rPr>
          <w:sz w:val="24"/>
          <w:szCs w:val="24"/>
        </w:rPr>
        <w:t>_____________________</w:t>
      </w:r>
    </w:p>
    <w:p w:rsidR="00BB28DF" w:rsidRPr="00576D2A" w:rsidRDefault="00BB28DF">
      <w:pPr>
        <w:rPr>
          <w:sz w:val="24"/>
          <w:szCs w:val="24"/>
        </w:rPr>
      </w:pPr>
    </w:p>
    <w:p w:rsidR="00BB28DF" w:rsidRPr="00576D2A" w:rsidRDefault="00FF1DE5">
      <w:pPr>
        <w:jc w:val="both"/>
        <w:rPr>
          <w:sz w:val="24"/>
          <w:szCs w:val="24"/>
        </w:rPr>
      </w:pPr>
      <w:r w:rsidRPr="00576D2A">
        <w:rPr>
          <w:b/>
          <w:sz w:val="24"/>
          <w:szCs w:val="24"/>
          <w:u w:val="single"/>
        </w:rPr>
        <w:t>EDUCATION</w:t>
      </w:r>
      <w:r w:rsidRPr="00576D2A">
        <w:rPr>
          <w:b/>
          <w:sz w:val="24"/>
          <w:szCs w:val="24"/>
        </w:rPr>
        <w:tab/>
        <w:t>University of Montana</w:t>
      </w:r>
      <w:r w:rsidR="00365355">
        <w:rPr>
          <w:b/>
          <w:sz w:val="24"/>
          <w:szCs w:val="24"/>
        </w:rPr>
        <w:t xml:space="preserve">, </w:t>
      </w:r>
      <w:r w:rsidR="00E64526" w:rsidRPr="00576D2A">
        <w:rPr>
          <w:b/>
          <w:sz w:val="24"/>
          <w:szCs w:val="24"/>
        </w:rPr>
        <w:t>Missoula, MT</w:t>
      </w:r>
    </w:p>
    <w:p w:rsidR="00BB28DF" w:rsidRPr="00576D2A" w:rsidRDefault="00FF1DE5">
      <w:pPr>
        <w:jc w:val="both"/>
        <w:rPr>
          <w:sz w:val="24"/>
          <w:szCs w:val="24"/>
        </w:rPr>
      </w:pPr>
      <w:r w:rsidRPr="00576D2A">
        <w:rPr>
          <w:sz w:val="24"/>
          <w:szCs w:val="24"/>
        </w:rPr>
        <w:tab/>
      </w:r>
      <w:r w:rsidRPr="00576D2A">
        <w:rPr>
          <w:sz w:val="24"/>
          <w:szCs w:val="24"/>
        </w:rPr>
        <w:tab/>
      </w:r>
      <w:r w:rsidRPr="00576D2A">
        <w:rPr>
          <w:sz w:val="24"/>
          <w:szCs w:val="24"/>
        </w:rPr>
        <w:tab/>
        <w:t>M.A. Economics - 1983</w:t>
      </w:r>
    </w:p>
    <w:p w:rsidR="00BB28DF" w:rsidRPr="00576D2A" w:rsidRDefault="00FF1DE5">
      <w:pPr>
        <w:jc w:val="both"/>
        <w:rPr>
          <w:sz w:val="24"/>
          <w:szCs w:val="24"/>
        </w:rPr>
      </w:pPr>
      <w:r w:rsidRPr="00576D2A">
        <w:rPr>
          <w:sz w:val="24"/>
          <w:szCs w:val="24"/>
        </w:rPr>
        <w:tab/>
      </w:r>
      <w:r w:rsidRPr="00576D2A">
        <w:rPr>
          <w:sz w:val="24"/>
          <w:szCs w:val="24"/>
        </w:rPr>
        <w:tab/>
      </w:r>
      <w:r w:rsidRPr="00576D2A">
        <w:rPr>
          <w:sz w:val="24"/>
          <w:szCs w:val="24"/>
        </w:rPr>
        <w:tab/>
        <w:t>B.A. Economics - 1980</w:t>
      </w:r>
    </w:p>
    <w:p w:rsidR="00BB28DF" w:rsidRPr="00576D2A" w:rsidRDefault="00BB28DF">
      <w:pPr>
        <w:jc w:val="both"/>
        <w:rPr>
          <w:sz w:val="24"/>
          <w:szCs w:val="24"/>
        </w:rPr>
      </w:pPr>
    </w:p>
    <w:p w:rsidR="00BB28DF" w:rsidRPr="00576D2A" w:rsidRDefault="00FF1DE5">
      <w:pPr>
        <w:pStyle w:val="Heading2"/>
        <w:rPr>
          <w:sz w:val="24"/>
          <w:szCs w:val="24"/>
        </w:rPr>
      </w:pPr>
      <w:r w:rsidRPr="00576D2A">
        <w:rPr>
          <w:sz w:val="24"/>
          <w:szCs w:val="24"/>
        </w:rPr>
        <w:t>EXPERIENCE</w:t>
      </w:r>
    </w:p>
    <w:p w:rsidR="00BB28DF" w:rsidRPr="00576D2A" w:rsidRDefault="00BB28DF" w:rsidP="00C542E9">
      <w:pPr>
        <w:rPr>
          <w:sz w:val="24"/>
          <w:szCs w:val="24"/>
        </w:rPr>
      </w:pPr>
    </w:p>
    <w:p w:rsidR="00576D2A" w:rsidRDefault="00A45A9B" w:rsidP="00576D2A">
      <w:pPr>
        <w:ind w:right="-1242"/>
        <w:rPr>
          <w:b/>
          <w:sz w:val="24"/>
          <w:szCs w:val="24"/>
        </w:rPr>
      </w:pPr>
      <w:r w:rsidRPr="00576D2A">
        <w:rPr>
          <w:b/>
          <w:sz w:val="24"/>
          <w:szCs w:val="24"/>
        </w:rPr>
        <w:t>Dec</w:t>
      </w:r>
      <w:r w:rsidR="0025713B" w:rsidRPr="00576D2A">
        <w:rPr>
          <w:b/>
          <w:sz w:val="24"/>
          <w:szCs w:val="24"/>
        </w:rPr>
        <w:t>. 2</w:t>
      </w:r>
      <w:r w:rsidR="00365355">
        <w:rPr>
          <w:b/>
          <w:sz w:val="24"/>
          <w:szCs w:val="24"/>
        </w:rPr>
        <w:t>010 – Present</w:t>
      </w:r>
    </w:p>
    <w:p w:rsidR="00A45A9B" w:rsidRPr="00576D2A" w:rsidRDefault="00A45A9B" w:rsidP="00576D2A">
      <w:pPr>
        <w:ind w:left="720" w:right="-1242" w:firstLine="720"/>
        <w:rPr>
          <w:b/>
          <w:sz w:val="24"/>
          <w:szCs w:val="24"/>
        </w:rPr>
      </w:pPr>
      <w:r w:rsidRPr="00576D2A">
        <w:rPr>
          <w:b/>
          <w:sz w:val="24"/>
          <w:szCs w:val="24"/>
        </w:rPr>
        <w:t>WASHINGTON UTILITIES AND TRANSPORTATION COMMISSION</w:t>
      </w:r>
    </w:p>
    <w:p w:rsidR="00A45A9B" w:rsidRPr="00576D2A" w:rsidRDefault="00576D2A" w:rsidP="00A45A9B">
      <w:pPr>
        <w:jc w:val="both"/>
        <w:rPr>
          <w:b/>
          <w:sz w:val="24"/>
          <w:szCs w:val="24"/>
        </w:rPr>
      </w:pPr>
      <w:r>
        <w:rPr>
          <w:b/>
          <w:sz w:val="24"/>
          <w:szCs w:val="24"/>
        </w:rPr>
        <w:tab/>
      </w:r>
      <w:r>
        <w:rPr>
          <w:b/>
          <w:sz w:val="24"/>
          <w:szCs w:val="24"/>
        </w:rPr>
        <w:tab/>
      </w:r>
      <w:r w:rsidR="00A45A9B" w:rsidRPr="00576D2A">
        <w:rPr>
          <w:b/>
          <w:sz w:val="24"/>
          <w:szCs w:val="24"/>
        </w:rPr>
        <w:t>Acting Director, Re</w:t>
      </w:r>
      <w:r>
        <w:rPr>
          <w:b/>
          <w:sz w:val="24"/>
          <w:szCs w:val="24"/>
        </w:rPr>
        <w:t xml:space="preserve">gulatory Services Division, </w:t>
      </w:r>
      <w:r w:rsidR="00A45A9B" w:rsidRPr="00576D2A">
        <w:rPr>
          <w:b/>
          <w:sz w:val="24"/>
          <w:szCs w:val="24"/>
        </w:rPr>
        <w:t>Olympia, WA</w:t>
      </w:r>
    </w:p>
    <w:p w:rsidR="00EB05F4" w:rsidRPr="00576D2A" w:rsidRDefault="00EB05F4" w:rsidP="0025713B">
      <w:pPr>
        <w:jc w:val="both"/>
        <w:rPr>
          <w:b/>
          <w:sz w:val="24"/>
          <w:szCs w:val="24"/>
        </w:rPr>
      </w:pPr>
    </w:p>
    <w:p w:rsidR="0025713B" w:rsidRPr="00576D2A" w:rsidRDefault="00067D1B" w:rsidP="00576D2A">
      <w:pPr>
        <w:pStyle w:val="ListParagraph"/>
        <w:numPr>
          <w:ilvl w:val="0"/>
          <w:numId w:val="16"/>
        </w:numPr>
        <w:ind w:left="1440"/>
        <w:jc w:val="both"/>
        <w:rPr>
          <w:b/>
          <w:sz w:val="24"/>
          <w:szCs w:val="24"/>
        </w:rPr>
      </w:pPr>
      <w:r w:rsidRPr="00576D2A">
        <w:rPr>
          <w:sz w:val="24"/>
          <w:szCs w:val="24"/>
        </w:rPr>
        <w:t>Directly m</w:t>
      </w:r>
      <w:r w:rsidR="00AC1C01" w:rsidRPr="00576D2A">
        <w:rPr>
          <w:sz w:val="24"/>
          <w:szCs w:val="24"/>
        </w:rPr>
        <w:t xml:space="preserve">anage a staff of </w:t>
      </w:r>
      <w:r w:rsidRPr="00576D2A">
        <w:rPr>
          <w:sz w:val="24"/>
          <w:szCs w:val="24"/>
        </w:rPr>
        <w:t xml:space="preserve">three </w:t>
      </w:r>
      <w:r w:rsidR="00D80725" w:rsidRPr="00576D2A">
        <w:rPr>
          <w:sz w:val="24"/>
          <w:szCs w:val="24"/>
        </w:rPr>
        <w:t xml:space="preserve">assistant </w:t>
      </w:r>
      <w:r w:rsidRPr="00576D2A">
        <w:rPr>
          <w:sz w:val="24"/>
          <w:szCs w:val="24"/>
        </w:rPr>
        <w:t>director</w:t>
      </w:r>
      <w:r w:rsidR="00D80725" w:rsidRPr="00576D2A">
        <w:rPr>
          <w:sz w:val="24"/>
          <w:szCs w:val="24"/>
        </w:rPr>
        <w:t>s and indirectly supervisor thir</w:t>
      </w:r>
      <w:r w:rsidRPr="00576D2A">
        <w:rPr>
          <w:sz w:val="24"/>
          <w:szCs w:val="24"/>
        </w:rPr>
        <w:t>ty-seven analysts</w:t>
      </w:r>
      <w:r w:rsidR="00EB05F4" w:rsidRPr="00576D2A">
        <w:rPr>
          <w:sz w:val="24"/>
          <w:szCs w:val="24"/>
        </w:rPr>
        <w:t xml:space="preserve"> w</w:t>
      </w:r>
      <w:r w:rsidR="00B019F5" w:rsidRPr="00576D2A">
        <w:rPr>
          <w:sz w:val="24"/>
          <w:szCs w:val="24"/>
        </w:rPr>
        <w:t>ho</w:t>
      </w:r>
      <w:r w:rsidR="00AC1C01" w:rsidRPr="00576D2A">
        <w:rPr>
          <w:sz w:val="24"/>
          <w:szCs w:val="24"/>
        </w:rPr>
        <w:t xml:space="preserve"> are responsible for analyzing</w:t>
      </w:r>
      <w:r w:rsidR="00EB05F4" w:rsidRPr="00576D2A">
        <w:rPr>
          <w:sz w:val="24"/>
          <w:szCs w:val="24"/>
        </w:rPr>
        <w:t xml:space="preserve"> tariff filings</w:t>
      </w:r>
      <w:r w:rsidR="00B83653" w:rsidRPr="00576D2A">
        <w:rPr>
          <w:sz w:val="24"/>
          <w:szCs w:val="24"/>
        </w:rPr>
        <w:t>,</w:t>
      </w:r>
      <w:r w:rsidR="00EB05F4" w:rsidRPr="00576D2A">
        <w:rPr>
          <w:sz w:val="24"/>
          <w:szCs w:val="24"/>
        </w:rPr>
        <w:t xml:space="preserve"> </w:t>
      </w:r>
      <w:r w:rsidR="00B83653" w:rsidRPr="00576D2A">
        <w:rPr>
          <w:sz w:val="24"/>
          <w:szCs w:val="24"/>
        </w:rPr>
        <w:t>participating in rate cases and developing policies</w:t>
      </w:r>
      <w:r w:rsidR="00B019F5" w:rsidRPr="00576D2A">
        <w:rPr>
          <w:sz w:val="24"/>
          <w:szCs w:val="24"/>
        </w:rPr>
        <w:t xml:space="preserve"> </w:t>
      </w:r>
      <w:r w:rsidR="00AC1C01" w:rsidRPr="00576D2A">
        <w:rPr>
          <w:sz w:val="24"/>
          <w:szCs w:val="24"/>
        </w:rPr>
        <w:t>that affect</w:t>
      </w:r>
      <w:r w:rsidR="00EB05F4" w:rsidRPr="00576D2A">
        <w:rPr>
          <w:sz w:val="24"/>
          <w:szCs w:val="24"/>
        </w:rPr>
        <w:t xml:space="preserve"> all regulated </w:t>
      </w:r>
      <w:r w:rsidR="00AC1C01" w:rsidRPr="00576D2A">
        <w:rPr>
          <w:sz w:val="24"/>
          <w:szCs w:val="24"/>
        </w:rPr>
        <w:t>companies</w:t>
      </w:r>
      <w:r w:rsidR="00B83653" w:rsidRPr="00576D2A">
        <w:rPr>
          <w:sz w:val="24"/>
          <w:szCs w:val="24"/>
        </w:rPr>
        <w:t xml:space="preserve"> that fall </w:t>
      </w:r>
      <w:r w:rsidR="00EB05F4" w:rsidRPr="00576D2A">
        <w:rPr>
          <w:sz w:val="24"/>
          <w:szCs w:val="24"/>
        </w:rPr>
        <w:t>under the jurisdiction of the Washington Utilities and Transportation Commission.</w:t>
      </w:r>
    </w:p>
    <w:p w:rsidR="00F82FC7" w:rsidRPr="00576D2A" w:rsidRDefault="00B019F5" w:rsidP="00576D2A">
      <w:pPr>
        <w:numPr>
          <w:ilvl w:val="0"/>
          <w:numId w:val="12"/>
        </w:numPr>
        <w:ind w:left="1440"/>
        <w:jc w:val="both"/>
        <w:rPr>
          <w:sz w:val="24"/>
          <w:szCs w:val="24"/>
        </w:rPr>
      </w:pPr>
      <w:r w:rsidRPr="00576D2A">
        <w:rPr>
          <w:sz w:val="24"/>
          <w:szCs w:val="24"/>
        </w:rPr>
        <w:t xml:space="preserve">Conduct negotiations </w:t>
      </w:r>
      <w:r w:rsidR="0025713B" w:rsidRPr="00576D2A">
        <w:rPr>
          <w:sz w:val="24"/>
          <w:szCs w:val="24"/>
        </w:rPr>
        <w:t xml:space="preserve">with various </w:t>
      </w:r>
      <w:r w:rsidR="00067D1B" w:rsidRPr="00576D2A">
        <w:rPr>
          <w:sz w:val="24"/>
          <w:szCs w:val="24"/>
        </w:rPr>
        <w:t xml:space="preserve">regulated utilities on issues ranging from </w:t>
      </w:r>
      <w:r w:rsidR="00695970" w:rsidRPr="00576D2A">
        <w:rPr>
          <w:sz w:val="24"/>
          <w:szCs w:val="24"/>
        </w:rPr>
        <w:t xml:space="preserve">developing a Washington Universal Service Fund to </w:t>
      </w:r>
      <w:r w:rsidR="00AC1C01" w:rsidRPr="00576D2A">
        <w:rPr>
          <w:sz w:val="24"/>
          <w:szCs w:val="24"/>
        </w:rPr>
        <w:t>reforming intercarrier compensation</w:t>
      </w:r>
      <w:r w:rsidR="00067D1B" w:rsidRPr="00576D2A">
        <w:rPr>
          <w:sz w:val="24"/>
          <w:szCs w:val="24"/>
        </w:rPr>
        <w:t xml:space="preserve"> </w:t>
      </w:r>
      <w:r w:rsidR="005034C1" w:rsidRPr="00576D2A">
        <w:rPr>
          <w:sz w:val="24"/>
          <w:szCs w:val="24"/>
        </w:rPr>
        <w:t>to</w:t>
      </w:r>
      <w:r w:rsidR="00067D1B" w:rsidRPr="00576D2A">
        <w:rPr>
          <w:sz w:val="24"/>
          <w:szCs w:val="24"/>
        </w:rPr>
        <w:t xml:space="preserve"> </w:t>
      </w:r>
      <w:r w:rsidR="00D80725" w:rsidRPr="00576D2A">
        <w:rPr>
          <w:sz w:val="24"/>
          <w:szCs w:val="24"/>
        </w:rPr>
        <w:t xml:space="preserve">natural gas </w:t>
      </w:r>
      <w:r w:rsidR="00067D1B" w:rsidRPr="00576D2A">
        <w:rPr>
          <w:sz w:val="24"/>
          <w:szCs w:val="24"/>
        </w:rPr>
        <w:t>pipeline replacement.</w:t>
      </w:r>
    </w:p>
    <w:p w:rsidR="00A45A9B" w:rsidRPr="00576D2A" w:rsidRDefault="00F82FC7" w:rsidP="00576D2A">
      <w:pPr>
        <w:numPr>
          <w:ilvl w:val="0"/>
          <w:numId w:val="12"/>
        </w:numPr>
        <w:ind w:left="1440"/>
        <w:jc w:val="both"/>
        <w:rPr>
          <w:b/>
          <w:sz w:val="24"/>
          <w:szCs w:val="24"/>
        </w:rPr>
      </w:pPr>
      <w:r w:rsidRPr="00576D2A">
        <w:rPr>
          <w:sz w:val="24"/>
          <w:szCs w:val="24"/>
        </w:rPr>
        <w:t xml:space="preserve">Provided </w:t>
      </w:r>
      <w:r w:rsidR="00D80725" w:rsidRPr="00576D2A">
        <w:rPr>
          <w:sz w:val="24"/>
          <w:szCs w:val="24"/>
        </w:rPr>
        <w:t xml:space="preserve">direct </w:t>
      </w:r>
      <w:r w:rsidRPr="00576D2A">
        <w:rPr>
          <w:sz w:val="24"/>
          <w:szCs w:val="24"/>
        </w:rPr>
        <w:t xml:space="preserve">testimony in support of a multi-party settlement </w:t>
      </w:r>
      <w:r w:rsidR="00067D1B" w:rsidRPr="00576D2A">
        <w:rPr>
          <w:sz w:val="24"/>
          <w:szCs w:val="24"/>
        </w:rPr>
        <w:t>in</w:t>
      </w:r>
      <w:r w:rsidRPr="00576D2A">
        <w:rPr>
          <w:sz w:val="24"/>
          <w:szCs w:val="24"/>
        </w:rPr>
        <w:t xml:space="preserve"> CenturyLink’s acquisition of Qwest.</w:t>
      </w:r>
    </w:p>
    <w:p w:rsidR="00A45A9B" w:rsidRPr="00576D2A" w:rsidRDefault="00A45A9B" w:rsidP="00A45A9B">
      <w:pPr>
        <w:jc w:val="both"/>
        <w:rPr>
          <w:sz w:val="24"/>
          <w:szCs w:val="24"/>
        </w:rPr>
      </w:pPr>
    </w:p>
    <w:p w:rsidR="00576D2A" w:rsidRDefault="00A45A9B" w:rsidP="00A45A9B">
      <w:pPr>
        <w:jc w:val="both"/>
        <w:rPr>
          <w:sz w:val="24"/>
          <w:szCs w:val="24"/>
        </w:rPr>
      </w:pPr>
      <w:r w:rsidRPr="00576D2A">
        <w:rPr>
          <w:b/>
          <w:sz w:val="24"/>
          <w:szCs w:val="24"/>
        </w:rPr>
        <w:t>Feb. 2010 – Dec. 2010</w:t>
      </w:r>
      <w:r w:rsidRPr="00576D2A">
        <w:rPr>
          <w:sz w:val="24"/>
          <w:szCs w:val="24"/>
        </w:rPr>
        <w:tab/>
      </w:r>
    </w:p>
    <w:p w:rsidR="00A45A9B" w:rsidRPr="00576D2A" w:rsidRDefault="00A45A9B" w:rsidP="00576D2A">
      <w:pPr>
        <w:ind w:left="720" w:right="-432" w:firstLine="720"/>
        <w:rPr>
          <w:b/>
          <w:sz w:val="24"/>
          <w:szCs w:val="24"/>
        </w:rPr>
      </w:pPr>
      <w:r w:rsidRPr="00576D2A">
        <w:rPr>
          <w:b/>
          <w:sz w:val="24"/>
          <w:szCs w:val="24"/>
        </w:rPr>
        <w:t>WASHINGTON UTILITIES AND TRANSPORTATION COMMISSION</w:t>
      </w:r>
    </w:p>
    <w:p w:rsidR="00A45A9B" w:rsidRPr="00576D2A" w:rsidRDefault="00576D2A" w:rsidP="00A45A9B">
      <w:pPr>
        <w:jc w:val="both"/>
        <w:rPr>
          <w:b/>
          <w:sz w:val="24"/>
          <w:szCs w:val="24"/>
        </w:rPr>
      </w:pPr>
      <w:r>
        <w:rPr>
          <w:b/>
          <w:sz w:val="24"/>
          <w:szCs w:val="24"/>
        </w:rPr>
        <w:tab/>
      </w:r>
      <w:r>
        <w:rPr>
          <w:b/>
          <w:sz w:val="24"/>
          <w:szCs w:val="24"/>
        </w:rPr>
        <w:tab/>
      </w:r>
      <w:r w:rsidR="00A45A9B" w:rsidRPr="00576D2A">
        <w:rPr>
          <w:b/>
          <w:sz w:val="24"/>
          <w:szCs w:val="24"/>
        </w:rPr>
        <w:t>T</w:t>
      </w:r>
      <w:r>
        <w:rPr>
          <w:b/>
          <w:sz w:val="24"/>
          <w:szCs w:val="24"/>
        </w:rPr>
        <w:t xml:space="preserve">elecommunication Manager, </w:t>
      </w:r>
      <w:r w:rsidR="00A45A9B" w:rsidRPr="00576D2A">
        <w:rPr>
          <w:b/>
          <w:sz w:val="24"/>
          <w:szCs w:val="24"/>
        </w:rPr>
        <w:t>Olympia, WA</w:t>
      </w:r>
    </w:p>
    <w:p w:rsidR="00A45A9B" w:rsidRPr="00576D2A" w:rsidRDefault="00A45A9B" w:rsidP="00A45A9B">
      <w:pPr>
        <w:jc w:val="both"/>
        <w:rPr>
          <w:b/>
          <w:sz w:val="24"/>
          <w:szCs w:val="24"/>
        </w:rPr>
      </w:pPr>
    </w:p>
    <w:p w:rsidR="00A45A9B" w:rsidRPr="00576D2A" w:rsidRDefault="00A45A9B" w:rsidP="00576D2A">
      <w:pPr>
        <w:numPr>
          <w:ilvl w:val="0"/>
          <w:numId w:val="12"/>
        </w:numPr>
        <w:ind w:left="1440"/>
        <w:jc w:val="both"/>
        <w:rPr>
          <w:b/>
          <w:sz w:val="24"/>
          <w:szCs w:val="24"/>
        </w:rPr>
      </w:pPr>
      <w:r w:rsidRPr="00576D2A">
        <w:rPr>
          <w:sz w:val="24"/>
          <w:szCs w:val="24"/>
        </w:rPr>
        <w:t>Managed a professional staff of five analysts responsible for reviewing rates, market structure and the financial status of telecommunications companies operating in Washington.</w:t>
      </w:r>
    </w:p>
    <w:p w:rsidR="00A45A9B" w:rsidRPr="00576D2A" w:rsidRDefault="00A45A9B" w:rsidP="00576D2A">
      <w:pPr>
        <w:numPr>
          <w:ilvl w:val="0"/>
          <w:numId w:val="12"/>
        </w:numPr>
        <w:ind w:left="1440"/>
        <w:jc w:val="both"/>
        <w:rPr>
          <w:sz w:val="24"/>
          <w:szCs w:val="24"/>
        </w:rPr>
      </w:pPr>
      <w:r w:rsidRPr="00576D2A">
        <w:rPr>
          <w:sz w:val="24"/>
          <w:szCs w:val="24"/>
        </w:rPr>
        <w:t>Developed the UTC’s position regarding universal service and intercarrier compensation reform.</w:t>
      </w:r>
    </w:p>
    <w:p w:rsidR="00A45A9B" w:rsidRPr="00576D2A" w:rsidRDefault="00A45A9B" w:rsidP="00576D2A">
      <w:pPr>
        <w:numPr>
          <w:ilvl w:val="0"/>
          <w:numId w:val="12"/>
        </w:numPr>
        <w:ind w:left="1440"/>
        <w:jc w:val="both"/>
        <w:rPr>
          <w:sz w:val="24"/>
          <w:szCs w:val="24"/>
        </w:rPr>
      </w:pPr>
      <w:r w:rsidRPr="00576D2A">
        <w:rPr>
          <w:sz w:val="24"/>
          <w:szCs w:val="24"/>
        </w:rPr>
        <w:t>Conducted negotiations and lead a team of analysts in examining the merger between CenturyLink and Qwest.</w:t>
      </w:r>
    </w:p>
    <w:p w:rsidR="0025713B" w:rsidRPr="00576D2A" w:rsidRDefault="0025713B" w:rsidP="00A45A9B">
      <w:pPr>
        <w:jc w:val="both"/>
        <w:rPr>
          <w:b/>
          <w:sz w:val="24"/>
          <w:szCs w:val="24"/>
        </w:rPr>
      </w:pPr>
    </w:p>
    <w:p w:rsidR="00576D2A" w:rsidRDefault="00C542E9" w:rsidP="00C542E9">
      <w:pPr>
        <w:rPr>
          <w:b/>
          <w:sz w:val="24"/>
          <w:szCs w:val="24"/>
        </w:rPr>
      </w:pPr>
      <w:r w:rsidRPr="00576D2A">
        <w:rPr>
          <w:b/>
          <w:sz w:val="24"/>
          <w:szCs w:val="24"/>
        </w:rPr>
        <w:t xml:space="preserve">Sept. 2008 – </w:t>
      </w:r>
      <w:r w:rsidR="0025713B" w:rsidRPr="00576D2A">
        <w:rPr>
          <w:b/>
          <w:sz w:val="24"/>
          <w:szCs w:val="24"/>
        </w:rPr>
        <w:t>Feb. 2010</w:t>
      </w:r>
      <w:r w:rsidRPr="00576D2A">
        <w:rPr>
          <w:b/>
          <w:sz w:val="24"/>
          <w:szCs w:val="24"/>
        </w:rPr>
        <w:tab/>
      </w:r>
    </w:p>
    <w:p w:rsidR="00C542E9" w:rsidRPr="00576D2A" w:rsidRDefault="00C542E9" w:rsidP="00576D2A">
      <w:pPr>
        <w:ind w:left="720" w:firstLine="720"/>
        <w:rPr>
          <w:b/>
          <w:sz w:val="24"/>
          <w:szCs w:val="24"/>
        </w:rPr>
      </w:pPr>
      <w:r w:rsidRPr="00576D2A">
        <w:rPr>
          <w:b/>
          <w:sz w:val="24"/>
          <w:szCs w:val="24"/>
        </w:rPr>
        <w:t>GE</w:t>
      </w:r>
      <w:r w:rsidR="009972BC" w:rsidRPr="00576D2A">
        <w:rPr>
          <w:b/>
          <w:sz w:val="24"/>
          <w:szCs w:val="24"/>
        </w:rPr>
        <w:t xml:space="preserve">NERAL COMMUNICATIONS, INC. </w:t>
      </w:r>
    </w:p>
    <w:p w:rsidR="00C542E9" w:rsidRPr="00576D2A" w:rsidRDefault="00576D2A" w:rsidP="00C542E9">
      <w:pPr>
        <w:rPr>
          <w:b/>
          <w:sz w:val="24"/>
          <w:szCs w:val="24"/>
        </w:rPr>
      </w:pPr>
      <w:r>
        <w:rPr>
          <w:b/>
          <w:sz w:val="24"/>
          <w:szCs w:val="24"/>
        </w:rPr>
        <w:tab/>
      </w:r>
      <w:r>
        <w:rPr>
          <w:b/>
          <w:sz w:val="24"/>
          <w:szCs w:val="24"/>
        </w:rPr>
        <w:tab/>
      </w:r>
      <w:r w:rsidR="00EB05F4" w:rsidRPr="00576D2A">
        <w:rPr>
          <w:b/>
          <w:sz w:val="24"/>
          <w:szCs w:val="24"/>
        </w:rPr>
        <w:t xml:space="preserve">Director, </w:t>
      </w:r>
      <w:r w:rsidR="0025713B" w:rsidRPr="00576D2A">
        <w:rPr>
          <w:b/>
          <w:sz w:val="24"/>
          <w:szCs w:val="24"/>
        </w:rPr>
        <w:t>COGS Management</w:t>
      </w:r>
      <w:r>
        <w:rPr>
          <w:b/>
          <w:sz w:val="24"/>
          <w:szCs w:val="24"/>
        </w:rPr>
        <w:t xml:space="preserve">, </w:t>
      </w:r>
      <w:r w:rsidR="00BB28DF" w:rsidRPr="00576D2A">
        <w:rPr>
          <w:b/>
          <w:sz w:val="24"/>
          <w:szCs w:val="24"/>
        </w:rPr>
        <w:t>Anchorage, AK</w:t>
      </w:r>
    </w:p>
    <w:p w:rsidR="00EB05F4" w:rsidRPr="00576D2A" w:rsidRDefault="00EB05F4" w:rsidP="00C542E9">
      <w:pPr>
        <w:rPr>
          <w:b/>
          <w:sz w:val="24"/>
          <w:szCs w:val="24"/>
        </w:rPr>
      </w:pPr>
    </w:p>
    <w:p w:rsidR="00C542E9" w:rsidRPr="00576D2A" w:rsidRDefault="00C542E9" w:rsidP="00576D2A">
      <w:pPr>
        <w:numPr>
          <w:ilvl w:val="0"/>
          <w:numId w:val="12"/>
        </w:numPr>
        <w:ind w:left="1440"/>
        <w:jc w:val="both"/>
        <w:rPr>
          <w:b/>
          <w:sz w:val="24"/>
          <w:szCs w:val="24"/>
        </w:rPr>
      </w:pPr>
      <w:r w:rsidRPr="00576D2A">
        <w:rPr>
          <w:sz w:val="24"/>
          <w:szCs w:val="24"/>
        </w:rPr>
        <w:t>Manage</w:t>
      </w:r>
      <w:r w:rsidR="00B019F5" w:rsidRPr="00576D2A">
        <w:rPr>
          <w:sz w:val="24"/>
          <w:szCs w:val="24"/>
        </w:rPr>
        <w:t>d</w:t>
      </w:r>
      <w:r w:rsidRPr="00576D2A">
        <w:rPr>
          <w:sz w:val="24"/>
          <w:szCs w:val="24"/>
        </w:rPr>
        <w:t xml:space="preserve"> $190 million in expenses</w:t>
      </w:r>
      <w:r w:rsidR="00695970" w:rsidRPr="00576D2A">
        <w:rPr>
          <w:sz w:val="24"/>
          <w:szCs w:val="24"/>
        </w:rPr>
        <w:t>, allocated expenses to various business units</w:t>
      </w:r>
      <w:r w:rsidRPr="00576D2A">
        <w:rPr>
          <w:sz w:val="24"/>
          <w:szCs w:val="24"/>
        </w:rPr>
        <w:t xml:space="preserve"> and insure</w:t>
      </w:r>
      <w:r w:rsidR="00B019F5" w:rsidRPr="00576D2A">
        <w:rPr>
          <w:sz w:val="24"/>
          <w:szCs w:val="24"/>
        </w:rPr>
        <w:t>d</w:t>
      </w:r>
      <w:r w:rsidRPr="00576D2A">
        <w:rPr>
          <w:sz w:val="24"/>
          <w:szCs w:val="24"/>
        </w:rPr>
        <w:t xml:space="preserve"> proper financial reporting of costs.</w:t>
      </w:r>
    </w:p>
    <w:p w:rsidR="00C542E9" w:rsidRPr="00576D2A" w:rsidRDefault="00C542E9" w:rsidP="00576D2A">
      <w:pPr>
        <w:numPr>
          <w:ilvl w:val="0"/>
          <w:numId w:val="12"/>
        </w:numPr>
        <w:ind w:left="1440"/>
        <w:jc w:val="both"/>
        <w:rPr>
          <w:b/>
          <w:sz w:val="24"/>
          <w:szCs w:val="24"/>
        </w:rPr>
      </w:pPr>
      <w:r w:rsidRPr="00576D2A">
        <w:rPr>
          <w:sz w:val="24"/>
          <w:szCs w:val="24"/>
        </w:rPr>
        <w:lastRenderedPageBreak/>
        <w:t>Initiate</w:t>
      </w:r>
      <w:r w:rsidR="00B019F5" w:rsidRPr="00576D2A">
        <w:rPr>
          <w:sz w:val="24"/>
          <w:szCs w:val="24"/>
        </w:rPr>
        <w:t>d</w:t>
      </w:r>
      <w:r w:rsidRPr="00576D2A">
        <w:rPr>
          <w:sz w:val="24"/>
          <w:szCs w:val="24"/>
        </w:rPr>
        <w:t xml:space="preserve"> cost-saving procedures that range</w:t>
      </w:r>
      <w:r w:rsidR="00B019F5" w:rsidRPr="00576D2A">
        <w:rPr>
          <w:sz w:val="24"/>
          <w:szCs w:val="24"/>
        </w:rPr>
        <w:t>d</w:t>
      </w:r>
      <w:r w:rsidRPr="00576D2A">
        <w:rPr>
          <w:sz w:val="24"/>
          <w:szCs w:val="24"/>
        </w:rPr>
        <w:t xml:space="preserve"> fr</w:t>
      </w:r>
      <w:r w:rsidR="00695970" w:rsidRPr="00576D2A">
        <w:rPr>
          <w:sz w:val="24"/>
          <w:szCs w:val="24"/>
        </w:rPr>
        <w:t>om negotiating</w:t>
      </w:r>
      <w:r w:rsidRPr="00576D2A">
        <w:rPr>
          <w:sz w:val="24"/>
          <w:szCs w:val="24"/>
        </w:rPr>
        <w:t xml:space="preserve"> wi</w:t>
      </w:r>
      <w:r w:rsidR="00695970" w:rsidRPr="00576D2A">
        <w:rPr>
          <w:sz w:val="24"/>
          <w:szCs w:val="24"/>
        </w:rPr>
        <w:t>th vendors to developing business</w:t>
      </w:r>
      <w:r w:rsidRPr="00576D2A">
        <w:rPr>
          <w:sz w:val="24"/>
          <w:szCs w:val="24"/>
        </w:rPr>
        <w:t xml:space="preserve"> plans designed to reduce network costs.</w:t>
      </w:r>
    </w:p>
    <w:p w:rsidR="00C542E9" w:rsidRPr="00576D2A" w:rsidRDefault="00C542E9" w:rsidP="00576D2A">
      <w:pPr>
        <w:numPr>
          <w:ilvl w:val="0"/>
          <w:numId w:val="12"/>
        </w:numPr>
        <w:ind w:left="1440"/>
        <w:jc w:val="both"/>
        <w:rPr>
          <w:b/>
          <w:sz w:val="24"/>
          <w:szCs w:val="24"/>
        </w:rPr>
      </w:pPr>
      <w:r w:rsidRPr="00576D2A">
        <w:rPr>
          <w:sz w:val="24"/>
          <w:szCs w:val="24"/>
        </w:rPr>
        <w:t>Manage</w:t>
      </w:r>
      <w:r w:rsidR="00B019F5" w:rsidRPr="00576D2A">
        <w:rPr>
          <w:sz w:val="24"/>
          <w:szCs w:val="24"/>
        </w:rPr>
        <w:t>d</w:t>
      </w:r>
      <w:r w:rsidRPr="00576D2A">
        <w:rPr>
          <w:sz w:val="24"/>
          <w:szCs w:val="24"/>
        </w:rPr>
        <w:t xml:space="preserve"> a staff of nine analysts who </w:t>
      </w:r>
      <w:r w:rsidR="00B019F5" w:rsidRPr="00576D2A">
        <w:rPr>
          <w:sz w:val="24"/>
          <w:szCs w:val="24"/>
        </w:rPr>
        <w:t>were</w:t>
      </w:r>
      <w:r w:rsidRPr="00576D2A">
        <w:rPr>
          <w:sz w:val="24"/>
          <w:szCs w:val="24"/>
        </w:rPr>
        <w:t xml:space="preserve"> responsible for analyzing costs for LD, local, wireless, CATV, and </w:t>
      </w:r>
      <w:r w:rsidR="00B019F5" w:rsidRPr="00576D2A">
        <w:rPr>
          <w:sz w:val="24"/>
          <w:szCs w:val="24"/>
        </w:rPr>
        <w:t>broadband</w:t>
      </w:r>
      <w:r w:rsidRPr="00576D2A">
        <w:rPr>
          <w:sz w:val="24"/>
          <w:szCs w:val="24"/>
        </w:rPr>
        <w:t xml:space="preserve"> services.</w:t>
      </w:r>
    </w:p>
    <w:p w:rsidR="00C542E9" w:rsidRPr="00576D2A" w:rsidRDefault="00C542E9" w:rsidP="00576D2A">
      <w:pPr>
        <w:numPr>
          <w:ilvl w:val="0"/>
          <w:numId w:val="12"/>
        </w:numPr>
        <w:ind w:left="1440"/>
        <w:jc w:val="both"/>
        <w:rPr>
          <w:sz w:val="24"/>
          <w:szCs w:val="24"/>
        </w:rPr>
      </w:pPr>
      <w:r w:rsidRPr="00576D2A">
        <w:rPr>
          <w:sz w:val="24"/>
          <w:szCs w:val="24"/>
        </w:rPr>
        <w:t>Co</w:t>
      </w:r>
      <w:r w:rsidR="00B019F5" w:rsidRPr="00576D2A">
        <w:rPr>
          <w:sz w:val="24"/>
          <w:szCs w:val="24"/>
        </w:rPr>
        <w:t xml:space="preserve">st savings efforts during 2009 </w:t>
      </w:r>
      <w:r w:rsidRPr="00576D2A">
        <w:rPr>
          <w:sz w:val="24"/>
          <w:szCs w:val="24"/>
        </w:rPr>
        <w:t>resulted in over $</w:t>
      </w:r>
      <w:r w:rsidR="00FD2FAA" w:rsidRPr="00576D2A">
        <w:rPr>
          <w:sz w:val="24"/>
          <w:szCs w:val="24"/>
        </w:rPr>
        <w:t>15</w:t>
      </w:r>
      <w:r w:rsidRPr="00576D2A">
        <w:rPr>
          <w:sz w:val="24"/>
          <w:szCs w:val="24"/>
        </w:rPr>
        <w:t xml:space="preserve">M of annualized savings. </w:t>
      </w:r>
    </w:p>
    <w:p w:rsidR="00A45A9B" w:rsidRPr="00576D2A" w:rsidRDefault="00A45A9B">
      <w:pPr>
        <w:jc w:val="both"/>
        <w:rPr>
          <w:b/>
          <w:sz w:val="24"/>
          <w:szCs w:val="24"/>
        </w:rPr>
      </w:pPr>
    </w:p>
    <w:p w:rsidR="00576D2A" w:rsidRDefault="00576D2A">
      <w:pPr>
        <w:jc w:val="both"/>
        <w:rPr>
          <w:b/>
          <w:sz w:val="24"/>
          <w:szCs w:val="24"/>
        </w:rPr>
      </w:pPr>
      <w:r>
        <w:rPr>
          <w:b/>
          <w:sz w:val="24"/>
          <w:szCs w:val="24"/>
        </w:rPr>
        <w:t>May 2008 – Sept. 2008</w:t>
      </w:r>
    </w:p>
    <w:p w:rsidR="00C542E9" w:rsidRPr="00576D2A" w:rsidRDefault="00C542E9" w:rsidP="00576D2A">
      <w:pPr>
        <w:ind w:left="720" w:right="-432" w:firstLine="720"/>
        <w:rPr>
          <w:b/>
          <w:sz w:val="24"/>
          <w:szCs w:val="24"/>
        </w:rPr>
      </w:pPr>
      <w:r w:rsidRPr="00576D2A">
        <w:rPr>
          <w:b/>
          <w:sz w:val="24"/>
          <w:szCs w:val="24"/>
        </w:rPr>
        <w:t>WASHINGTON UTILIT</w:t>
      </w:r>
      <w:r w:rsidR="00365355">
        <w:rPr>
          <w:b/>
          <w:sz w:val="24"/>
          <w:szCs w:val="24"/>
        </w:rPr>
        <w:t>I</w:t>
      </w:r>
      <w:r w:rsidRPr="00576D2A">
        <w:rPr>
          <w:b/>
          <w:sz w:val="24"/>
          <w:szCs w:val="24"/>
        </w:rPr>
        <w:t>ES AND TRANSPORTATION COMMISSION</w:t>
      </w:r>
    </w:p>
    <w:p w:rsidR="00C542E9" w:rsidRPr="00576D2A" w:rsidRDefault="00576D2A">
      <w:pPr>
        <w:jc w:val="both"/>
        <w:rPr>
          <w:b/>
          <w:sz w:val="24"/>
          <w:szCs w:val="24"/>
        </w:rPr>
      </w:pPr>
      <w:r>
        <w:rPr>
          <w:b/>
          <w:sz w:val="24"/>
          <w:szCs w:val="24"/>
        </w:rPr>
        <w:tab/>
      </w:r>
      <w:r>
        <w:rPr>
          <w:b/>
          <w:sz w:val="24"/>
          <w:szCs w:val="24"/>
        </w:rPr>
        <w:tab/>
      </w:r>
      <w:r w:rsidR="00C542E9" w:rsidRPr="00576D2A">
        <w:rPr>
          <w:b/>
          <w:sz w:val="24"/>
          <w:szCs w:val="24"/>
        </w:rPr>
        <w:t>Assistant Director</w:t>
      </w:r>
      <w:r w:rsidR="00EB05F4" w:rsidRPr="00576D2A">
        <w:rPr>
          <w:b/>
          <w:sz w:val="24"/>
          <w:szCs w:val="24"/>
        </w:rPr>
        <w:t>, Telecom</w:t>
      </w:r>
      <w:r>
        <w:rPr>
          <w:b/>
          <w:sz w:val="24"/>
          <w:szCs w:val="24"/>
        </w:rPr>
        <w:t xml:space="preserve">, </w:t>
      </w:r>
      <w:r w:rsidR="00BB28DF" w:rsidRPr="00576D2A">
        <w:rPr>
          <w:b/>
          <w:sz w:val="24"/>
          <w:szCs w:val="24"/>
        </w:rPr>
        <w:t>Olympia, WA</w:t>
      </w:r>
    </w:p>
    <w:p w:rsidR="00EB05F4" w:rsidRPr="00576D2A" w:rsidRDefault="00EB05F4">
      <w:pPr>
        <w:jc w:val="both"/>
        <w:rPr>
          <w:b/>
          <w:sz w:val="24"/>
          <w:szCs w:val="24"/>
        </w:rPr>
      </w:pPr>
    </w:p>
    <w:p w:rsidR="00C542E9" w:rsidRPr="00576D2A" w:rsidRDefault="00C542E9" w:rsidP="00576D2A">
      <w:pPr>
        <w:numPr>
          <w:ilvl w:val="0"/>
          <w:numId w:val="12"/>
        </w:numPr>
        <w:ind w:left="1440"/>
        <w:jc w:val="both"/>
        <w:rPr>
          <w:b/>
          <w:sz w:val="24"/>
          <w:szCs w:val="24"/>
        </w:rPr>
      </w:pPr>
      <w:r w:rsidRPr="00576D2A">
        <w:rPr>
          <w:sz w:val="24"/>
          <w:szCs w:val="24"/>
        </w:rPr>
        <w:t>Managed a professional staff of analysts responsible for reviewing rates, market structure and the financial status of telecommunications companies operating in Washington.</w:t>
      </w:r>
    </w:p>
    <w:p w:rsidR="00C542E9" w:rsidRPr="00576D2A" w:rsidRDefault="00C542E9" w:rsidP="00576D2A">
      <w:pPr>
        <w:numPr>
          <w:ilvl w:val="0"/>
          <w:numId w:val="12"/>
        </w:numPr>
        <w:ind w:left="1440"/>
        <w:jc w:val="both"/>
        <w:rPr>
          <w:sz w:val="24"/>
          <w:szCs w:val="24"/>
        </w:rPr>
      </w:pPr>
      <w:r w:rsidRPr="00576D2A">
        <w:rPr>
          <w:sz w:val="24"/>
          <w:szCs w:val="24"/>
        </w:rPr>
        <w:t>Conducted negotiations with various telecom companies and public interest organizations regarding a wide range of telecommunications issues</w:t>
      </w:r>
      <w:r w:rsidR="00EB2C73" w:rsidRPr="00576D2A">
        <w:rPr>
          <w:sz w:val="24"/>
          <w:szCs w:val="24"/>
        </w:rPr>
        <w:t xml:space="preserve"> including developing a settlement with Qwest regarding the disposition of proceeds associated with the proposed sale of Qwest’s Seattle headquarters building.</w:t>
      </w:r>
    </w:p>
    <w:p w:rsidR="00C542E9" w:rsidRPr="00576D2A" w:rsidRDefault="00565ACC" w:rsidP="00576D2A">
      <w:pPr>
        <w:numPr>
          <w:ilvl w:val="0"/>
          <w:numId w:val="12"/>
        </w:numPr>
        <w:ind w:left="1440"/>
        <w:jc w:val="both"/>
        <w:rPr>
          <w:sz w:val="24"/>
          <w:szCs w:val="24"/>
        </w:rPr>
      </w:pPr>
      <w:r w:rsidRPr="00576D2A">
        <w:rPr>
          <w:sz w:val="24"/>
          <w:szCs w:val="24"/>
        </w:rPr>
        <w:t>P</w:t>
      </w:r>
      <w:r w:rsidR="00C542E9" w:rsidRPr="00576D2A">
        <w:rPr>
          <w:sz w:val="24"/>
          <w:szCs w:val="24"/>
        </w:rPr>
        <w:t>roduced</w:t>
      </w:r>
      <w:r w:rsidRPr="00576D2A">
        <w:rPr>
          <w:sz w:val="24"/>
          <w:szCs w:val="24"/>
        </w:rPr>
        <w:t xml:space="preserve"> and provided </w:t>
      </w:r>
      <w:r w:rsidR="00C542E9" w:rsidRPr="00576D2A">
        <w:rPr>
          <w:sz w:val="24"/>
          <w:szCs w:val="24"/>
        </w:rPr>
        <w:t xml:space="preserve">testimony </w:t>
      </w:r>
      <w:r w:rsidRPr="00576D2A">
        <w:rPr>
          <w:sz w:val="24"/>
          <w:szCs w:val="24"/>
        </w:rPr>
        <w:t>or</w:t>
      </w:r>
      <w:r w:rsidR="00C542E9" w:rsidRPr="00576D2A">
        <w:rPr>
          <w:sz w:val="24"/>
          <w:szCs w:val="24"/>
        </w:rPr>
        <w:t xml:space="preserve"> presentations on various telecommunication issues ranging from </w:t>
      </w:r>
      <w:r w:rsidR="00EB2C73" w:rsidRPr="00576D2A">
        <w:rPr>
          <w:sz w:val="24"/>
          <w:szCs w:val="24"/>
        </w:rPr>
        <w:t xml:space="preserve">ETC applications </w:t>
      </w:r>
      <w:r w:rsidR="00C542E9" w:rsidRPr="00576D2A">
        <w:rPr>
          <w:sz w:val="24"/>
          <w:szCs w:val="24"/>
        </w:rPr>
        <w:t>to broadband development in the state of Washington.</w:t>
      </w:r>
    </w:p>
    <w:p w:rsidR="00B019F5" w:rsidRPr="00576D2A" w:rsidRDefault="00B019F5">
      <w:pPr>
        <w:jc w:val="both"/>
        <w:rPr>
          <w:b/>
          <w:sz w:val="24"/>
          <w:szCs w:val="24"/>
        </w:rPr>
      </w:pPr>
    </w:p>
    <w:p w:rsidR="00576D2A" w:rsidRDefault="00C542E9">
      <w:pPr>
        <w:jc w:val="both"/>
        <w:rPr>
          <w:b/>
          <w:sz w:val="24"/>
          <w:szCs w:val="24"/>
        </w:rPr>
      </w:pPr>
      <w:r w:rsidRPr="00576D2A">
        <w:rPr>
          <w:b/>
          <w:sz w:val="24"/>
          <w:szCs w:val="24"/>
        </w:rPr>
        <w:t>June 2004 – Jan. 200</w:t>
      </w:r>
      <w:r w:rsidR="00365355">
        <w:rPr>
          <w:b/>
          <w:sz w:val="24"/>
          <w:szCs w:val="24"/>
        </w:rPr>
        <w:t>8</w:t>
      </w:r>
    </w:p>
    <w:p w:rsidR="00C542E9" w:rsidRPr="00576D2A" w:rsidRDefault="00C542E9" w:rsidP="00576D2A">
      <w:pPr>
        <w:ind w:left="720" w:firstLine="720"/>
        <w:jc w:val="both"/>
        <w:rPr>
          <w:b/>
          <w:sz w:val="24"/>
          <w:szCs w:val="24"/>
        </w:rPr>
      </w:pPr>
      <w:r w:rsidRPr="00576D2A">
        <w:rPr>
          <w:b/>
          <w:sz w:val="24"/>
          <w:szCs w:val="24"/>
        </w:rPr>
        <w:t>AT&amp;T ALASCOM</w:t>
      </w:r>
      <w:r w:rsidR="00BB28DF" w:rsidRPr="00576D2A">
        <w:rPr>
          <w:b/>
          <w:sz w:val="24"/>
          <w:szCs w:val="24"/>
        </w:rPr>
        <w:tab/>
      </w:r>
    </w:p>
    <w:p w:rsidR="00AC1C01" w:rsidRPr="00576D2A" w:rsidRDefault="00C542E9">
      <w:pPr>
        <w:jc w:val="both"/>
        <w:rPr>
          <w:b/>
          <w:sz w:val="24"/>
          <w:szCs w:val="24"/>
        </w:rPr>
      </w:pPr>
      <w:r w:rsidRPr="00576D2A">
        <w:rPr>
          <w:b/>
          <w:sz w:val="24"/>
          <w:szCs w:val="24"/>
        </w:rPr>
        <w:tab/>
      </w:r>
      <w:r w:rsidRPr="00576D2A">
        <w:rPr>
          <w:b/>
          <w:sz w:val="24"/>
          <w:szCs w:val="24"/>
        </w:rPr>
        <w:tab/>
      </w:r>
      <w:r w:rsidR="00565ACC" w:rsidRPr="00576D2A">
        <w:rPr>
          <w:b/>
          <w:sz w:val="24"/>
          <w:szCs w:val="24"/>
        </w:rPr>
        <w:t xml:space="preserve">Director, </w:t>
      </w:r>
      <w:r w:rsidRPr="00576D2A">
        <w:rPr>
          <w:b/>
          <w:sz w:val="24"/>
          <w:szCs w:val="24"/>
        </w:rPr>
        <w:t>Federal Gover</w:t>
      </w:r>
      <w:r w:rsidR="00576D2A">
        <w:rPr>
          <w:b/>
          <w:sz w:val="24"/>
          <w:szCs w:val="24"/>
        </w:rPr>
        <w:t xml:space="preserve">nment Affairs, </w:t>
      </w:r>
      <w:r w:rsidR="00BB28DF" w:rsidRPr="00576D2A">
        <w:rPr>
          <w:b/>
          <w:sz w:val="24"/>
          <w:szCs w:val="24"/>
        </w:rPr>
        <w:t>Anchorage, AK</w:t>
      </w:r>
    </w:p>
    <w:p w:rsidR="00EB05F4" w:rsidRPr="00576D2A" w:rsidRDefault="00EB05F4">
      <w:pPr>
        <w:jc w:val="both"/>
        <w:rPr>
          <w:b/>
          <w:sz w:val="24"/>
          <w:szCs w:val="24"/>
        </w:rPr>
      </w:pPr>
    </w:p>
    <w:p w:rsidR="00C542E9" w:rsidRPr="00576D2A" w:rsidRDefault="00C542E9" w:rsidP="00576D2A">
      <w:pPr>
        <w:numPr>
          <w:ilvl w:val="0"/>
          <w:numId w:val="5"/>
        </w:numPr>
        <w:tabs>
          <w:tab w:val="clear" w:pos="2520"/>
        </w:tabs>
        <w:ind w:left="1440"/>
        <w:jc w:val="both"/>
        <w:rPr>
          <w:b/>
          <w:sz w:val="24"/>
          <w:szCs w:val="24"/>
        </w:rPr>
      </w:pPr>
      <w:r w:rsidRPr="00576D2A">
        <w:rPr>
          <w:sz w:val="24"/>
          <w:szCs w:val="24"/>
        </w:rPr>
        <w:t>Directed AT</w:t>
      </w:r>
      <w:r w:rsidR="00AC1C01" w:rsidRPr="00576D2A">
        <w:rPr>
          <w:sz w:val="24"/>
          <w:szCs w:val="24"/>
        </w:rPr>
        <w:t xml:space="preserve">&amp;T Alascom’s policies on intercarrier compensation </w:t>
      </w:r>
      <w:r w:rsidRPr="00576D2A">
        <w:rPr>
          <w:sz w:val="24"/>
          <w:szCs w:val="24"/>
        </w:rPr>
        <w:t xml:space="preserve">reform </w:t>
      </w:r>
      <w:r w:rsidR="00EB2C73" w:rsidRPr="00576D2A">
        <w:rPr>
          <w:sz w:val="24"/>
          <w:szCs w:val="24"/>
        </w:rPr>
        <w:t>and interstate market structure issues.</w:t>
      </w:r>
    </w:p>
    <w:p w:rsidR="00D54155" w:rsidRPr="00576D2A" w:rsidRDefault="00D54155" w:rsidP="00576D2A">
      <w:pPr>
        <w:numPr>
          <w:ilvl w:val="0"/>
          <w:numId w:val="5"/>
        </w:numPr>
        <w:tabs>
          <w:tab w:val="clear" w:pos="2520"/>
        </w:tabs>
        <w:ind w:left="1440"/>
        <w:jc w:val="both"/>
        <w:rPr>
          <w:b/>
          <w:sz w:val="24"/>
          <w:szCs w:val="24"/>
        </w:rPr>
      </w:pPr>
      <w:r w:rsidRPr="00576D2A">
        <w:rPr>
          <w:sz w:val="24"/>
          <w:szCs w:val="24"/>
        </w:rPr>
        <w:t>Successfully collaborated with various interests in developing federal legislation that stabilized wholesale transport s</w:t>
      </w:r>
      <w:r w:rsidR="00EB2C73" w:rsidRPr="00576D2A">
        <w:rPr>
          <w:sz w:val="24"/>
          <w:szCs w:val="24"/>
        </w:rPr>
        <w:t>ervices between Alaska and the Continental US and also terminate</w:t>
      </w:r>
      <w:r w:rsidR="00AC1C01" w:rsidRPr="00576D2A">
        <w:rPr>
          <w:sz w:val="24"/>
          <w:szCs w:val="24"/>
        </w:rPr>
        <w:t>d various regulatory obligation</w:t>
      </w:r>
      <w:r w:rsidR="00EB2C73" w:rsidRPr="00576D2A">
        <w:rPr>
          <w:sz w:val="24"/>
          <w:szCs w:val="24"/>
        </w:rPr>
        <w:t>s that hindere</w:t>
      </w:r>
      <w:r w:rsidR="00750DD6" w:rsidRPr="00576D2A">
        <w:rPr>
          <w:sz w:val="24"/>
          <w:szCs w:val="24"/>
        </w:rPr>
        <w:t>d AT&amp;T Alascom’s ability to compete effectively.</w:t>
      </w:r>
    </w:p>
    <w:p w:rsidR="00D54155" w:rsidRPr="00576D2A" w:rsidRDefault="00D54155" w:rsidP="00576D2A">
      <w:pPr>
        <w:numPr>
          <w:ilvl w:val="0"/>
          <w:numId w:val="5"/>
        </w:numPr>
        <w:tabs>
          <w:tab w:val="clear" w:pos="2520"/>
        </w:tabs>
        <w:ind w:left="1440"/>
        <w:jc w:val="both"/>
        <w:rPr>
          <w:b/>
          <w:sz w:val="24"/>
          <w:szCs w:val="24"/>
        </w:rPr>
      </w:pPr>
      <w:r w:rsidRPr="00576D2A">
        <w:rPr>
          <w:sz w:val="24"/>
          <w:szCs w:val="24"/>
        </w:rPr>
        <w:t>Represented AT&amp;T Alascom’s positions to FCC Commissioners and Staff and also served as AT&amp;T’s liaison with members of the Alaska Congressional delegation regarding telecommunications policies that affected Alaska and AT&amp;T nationally.</w:t>
      </w:r>
    </w:p>
    <w:p w:rsidR="00D54155" w:rsidRPr="00576D2A" w:rsidRDefault="00D54155" w:rsidP="00576D2A">
      <w:pPr>
        <w:numPr>
          <w:ilvl w:val="0"/>
          <w:numId w:val="5"/>
        </w:numPr>
        <w:tabs>
          <w:tab w:val="clear" w:pos="2520"/>
        </w:tabs>
        <w:ind w:left="1440"/>
        <w:jc w:val="both"/>
        <w:rPr>
          <w:b/>
          <w:sz w:val="24"/>
          <w:szCs w:val="24"/>
        </w:rPr>
      </w:pPr>
      <w:r w:rsidRPr="00576D2A">
        <w:rPr>
          <w:sz w:val="24"/>
          <w:szCs w:val="24"/>
        </w:rPr>
        <w:t>Successfully advocate</w:t>
      </w:r>
      <w:r w:rsidR="00AC1C01" w:rsidRPr="00576D2A">
        <w:rPr>
          <w:sz w:val="24"/>
          <w:szCs w:val="24"/>
        </w:rPr>
        <w:t>d for interc</w:t>
      </w:r>
      <w:r w:rsidR="00750DD6" w:rsidRPr="00576D2A">
        <w:rPr>
          <w:sz w:val="24"/>
          <w:szCs w:val="24"/>
        </w:rPr>
        <w:t>a</w:t>
      </w:r>
      <w:r w:rsidR="00AC1C01" w:rsidRPr="00576D2A">
        <w:rPr>
          <w:sz w:val="24"/>
          <w:szCs w:val="24"/>
        </w:rPr>
        <w:t>rrier compensation</w:t>
      </w:r>
      <w:r w:rsidRPr="00576D2A">
        <w:rPr>
          <w:sz w:val="24"/>
          <w:szCs w:val="24"/>
        </w:rPr>
        <w:t xml:space="preserve"> reform in Alaska which lowered the cost of long distance service in Ala</w:t>
      </w:r>
      <w:r w:rsidR="00D80725" w:rsidRPr="00576D2A">
        <w:rPr>
          <w:sz w:val="24"/>
          <w:szCs w:val="24"/>
        </w:rPr>
        <w:t xml:space="preserve">ska and provided end users with </w:t>
      </w:r>
      <w:r w:rsidRPr="00576D2A">
        <w:rPr>
          <w:sz w:val="24"/>
          <w:szCs w:val="24"/>
        </w:rPr>
        <w:t xml:space="preserve">lower </w:t>
      </w:r>
      <w:r w:rsidR="00D80725" w:rsidRPr="00576D2A">
        <w:rPr>
          <w:sz w:val="24"/>
          <w:szCs w:val="24"/>
        </w:rPr>
        <w:t xml:space="preserve">long distance </w:t>
      </w:r>
      <w:r w:rsidRPr="00576D2A">
        <w:rPr>
          <w:sz w:val="24"/>
          <w:szCs w:val="24"/>
        </w:rPr>
        <w:t>rates.</w:t>
      </w:r>
    </w:p>
    <w:p w:rsidR="00C542E9" w:rsidRPr="00576D2A" w:rsidRDefault="00C542E9" w:rsidP="00576D2A">
      <w:pPr>
        <w:numPr>
          <w:ilvl w:val="0"/>
          <w:numId w:val="5"/>
        </w:numPr>
        <w:tabs>
          <w:tab w:val="clear" w:pos="2520"/>
        </w:tabs>
        <w:ind w:left="1440"/>
        <w:jc w:val="both"/>
        <w:rPr>
          <w:b/>
          <w:sz w:val="24"/>
          <w:szCs w:val="24"/>
        </w:rPr>
      </w:pPr>
      <w:r w:rsidRPr="00576D2A">
        <w:rPr>
          <w:sz w:val="24"/>
          <w:szCs w:val="24"/>
        </w:rPr>
        <w:t xml:space="preserve">Provided in-depth business analysis and strategic assessment to the President of AT&amp;T Alascom on various </w:t>
      </w:r>
      <w:r w:rsidR="009070F4" w:rsidRPr="00576D2A">
        <w:rPr>
          <w:sz w:val="24"/>
          <w:szCs w:val="24"/>
        </w:rPr>
        <w:t xml:space="preserve">legislative </w:t>
      </w:r>
      <w:r w:rsidRPr="00576D2A">
        <w:rPr>
          <w:sz w:val="24"/>
          <w:szCs w:val="24"/>
        </w:rPr>
        <w:t xml:space="preserve">and regulatory issues </w:t>
      </w:r>
      <w:r w:rsidR="00D54155" w:rsidRPr="00576D2A">
        <w:rPr>
          <w:sz w:val="24"/>
          <w:szCs w:val="24"/>
        </w:rPr>
        <w:t>ranging</w:t>
      </w:r>
      <w:r w:rsidRPr="00576D2A">
        <w:rPr>
          <w:sz w:val="24"/>
          <w:szCs w:val="24"/>
        </w:rPr>
        <w:t xml:space="preserve"> from the development of subsidies </w:t>
      </w:r>
      <w:r w:rsidR="009070F4" w:rsidRPr="00576D2A">
        <w:rPr>
          <w:sz w:val="24"/>
          <w:szCs w:val="24"/>
        </w:rPr>
        <w:t xml:space="preserve">that </w:t>
      </w:r>
      <w:r w:rsidRPr="00576D2A">
        <w:rPr>
          <w:sz w:val="24"/>
          <w:szCs w:val="24"/>
        </w:rPr>
        <w:t>support</w:t>
      </w:r>
      <w:r w:rsidR="009070F4" w:rsidRPr="00576D2A">
        <w:rPr>
          <w:sz w:val="24"/>
          <w:szCs w:val="24"/>
        </w:rPr>
        <w:t>ed</w:t>
      </w:r>
      <w:r w:rsidRPr="00576D2A">
        <w:rPr>
          <w:sz w:val="24"/>
          <w:szCs w:val="24"/>
        </w:rPr>
        <w:t xml:space="preserve"> rural telecommunications </w:t>
      </w:r>
      <w:r w:rsidR="009070F4" w:rsidRPr="00576D2A">
        <w:rPr>
          <w:sz w:val="24"/>
          <w:szCs w:val="24"/>
        </w:rPr>
        <w:t>infrastructure</w:t>
      </w:r>
      <w:r w:rsidRPr="00576D2A">
        <w:rPr>
          <w:sz w:val="24"/>
          <w:szCs w:val="24"/>
        </w:rPr>
        <w:t xml:space="preserve"> to broadband implementation policies.</w:t>
      </w:r>
    </w:p>
    <w:p w:rsidR="00C542E9" w:rsidRPr="00576D2A" w:rsidRDefault="00C542E9">
      <w:pPr>
        <w:jc w:val="both"/>
        <w:rPr>
          <w:b/>
          <w:sz w:val="24"/>
          <w:szCs w:val="24"/>
        </w:rPr>
      </w:pPr>
    </w:p>
    <w:p w:rsidR="00576D2A" w:rsidRDefault="00365355" w:rsidP="00576D2A">
      <w:pPr>
        <w:keepNext/>
        <w:jc w:val="both"/>
        <w:rPr>
          <w:b/>
          <w:sz w:val="24"/>
          <w:szCs w:val="24"/>
        </w:rPr>
      </w:pPr>
      <w:r>
        <w:rPr>
          <w:b/>
          <w:sz w:val="24"/>
          <w:szCs w:val="24"/>
        </w:rPr>
        <w:lastRenderedPageBreak/>
        <w:t>Sept. 2001 – June 2004</w:t>
      </w:r>
    </w:p>
    <w:p w:rsidR="00C542E9" w:rsidRPr="00576D2A" w:rsidRDefault="00C542E9" w:rsidP="00576D2A">
      <w:pPr>
        <w:keepNext/>
        <w:ind w:left="720" w:firstLine="720"/>
        <w:jc w:val="both"/>
        <w:rPr>
          <w:b/>
          <w:sz w:val="24"/>
          <w:szCs w:val="24"/>
        </w:rPr>
      </w:pPr>
      <w:r w:rsidRPr="00576D2A">
        <w:rPr>
          <w:b/>
          <w:sz w:val="24"/>
          <w:szCs w:val="24"/>
        </w:rPr>
        <w:t>AT&amp;T ALASCOM</w:t>
      </w:r>
    </w:p>
    <w:p w:rsidR="00C542E9" w:rsidRPr="00576D2A" w:rsidRDefault="00576D2A">
      <w:pPr>
        <w:jc w:val="both"/>
        <w:rPr>
          <w:b/>
          <w:sz w:val="24"/>
          <w:szCs w:val="24"/>
        </w:rPr>
      </w:pPr>
      <w:r>
        <w:rPr>
          <w:b/>
          <w:sz w:val="24"/>
          <w:szCs w:val="24"/>
        </w:rPr>
        <w:tab/>
      </w:r>
      <w:r>
        <w:rPr>
          <w:b/>
          <w:sz w:val="24"/>
          <w:szCs w:val="24"/>
        </w:rPr>
        <w:tab/>
      </w:r>
      <w:r w:rsidR="00C542E9" w:rsidRPr="00576D2A">
        <w:rPr>
          <w:b/>
          <w:sz w:val="24"/>
          <w:szCs w:val="24"/>
        </w:rPr>
        <w:t>Direct</w:t>
      </w:r>
      <w:r w:rsidR="00565ACC" w:rsidRPr="00576D2A">
        <w:rPr>
          <w:b/>
          <w:sz w:val="24"/>
          <w:szCs w:val="24"/>
        </w:rPr>
        <w:t xml:space="preserve">or, </w:t>
      </w:r>
      <w:r>
        <w:rPr>
          <w:b/>
          <w:sz w:val="24"/>
          <w:szCs w:val="24"/>
        </w:rPr>
        <w:t xml:space="preserve">Business Planning, </w:t>
      </w:r>
      <w:r w:rsidR="00C542E9" w:rsidRPr="00576D2A">
        <w:rPr>
          <w:b/>
          <w:sz w:val="24"/>
          <w:szCs w:val="24"/>
        </w:rPr>
        <w:t xml:space="preserve">Anchorage, </w:t>
      </w:r>
      <w:r w:rsidR="00BB28DF" w:rsidRPr="00576D2A">
        <w:rPr>
          <w:b/>
          <w:sz w:val="24"/>
          <w:szCs w:val="24"/>
        </w:rPr>
        <w:t>AK</w:t>
      </w:r>
    </w:p>
    <w:p w:rsidR="00C542E9" w:rsidRPr="00576D2A" w:rsidRDefault="00C542E9" w:rsidP="00576D2A">
      <w:pPr>
        <w:jc w:val="both"/>
        <w:rPr>
          <w:b/>
          <w:sz w:val="24"/>
          <w:szCs w:val="24"/>
        </w:rPr>
      </w:pPr>
    </w:p>
    <w:p w:rsidR="00C542E9" w:rsidRPr="00576D2A" w:rsidRDefault="00C542E9" w:rsidP="00576D2A">
      <w:pPr>
        <w:numPr>
          <w:ilvl w:val="0"/>
          <w:numId w:val="8"/>
        </w:numPr>
        <w:tabs>
          <w:tab w:val="clear" w:pos="2520"/>
        </w:tabs>
        <w:ind w:left="1440"/>
        <w:jc w:val="both"/>
        <w:rPr>
          <w:b/>
          <w:sz w:val="24"/>
          <w:szCs w:val="24"/>
        </w:rPr>
      </w:pPr>
      <w:r w:rsidRPr="00576D2A">
        <w:rPr>
          <w:sz w:val="24"/>
          <w:szCs w:val="24"/>
        </w:rPr>
        <w:t>Developed business cases and capital plans associated with product development efforts.</w:t>
      </w:r>
    </w:p>
    <w:p w:rsidR="00C542E9" w:rsidRPr="00576D2A" w:rsidRDefault="00C542E9" w:rsidP="00576D2A">
      <w:pPr>
        <w:numPr>
          <w:ilvl w:val="0"/>
          <w:numId w:val="8"/>
        </w:numPr>
        <w:tabs>
          <w:tab w:val="clear" w:pos="2520"/>
        </w:tabs>
        <w:ind w:left="1440"/>
        <w:jc w:val="both"/>
        <w:rPr>
          <w:b/>
          <w:sz w:val="24"/>
          <w:szCs w:val="24"/>
        </w:rPr>
      </w:pPr>
      <w:r w:rsidRPr="00576D2A">
        <w:rPr>
          <w:sz w:val="24"/>
          <w:szCs w:val="24"/>
        </w:rPr>
        <w:t>Initiated broadband service planning for rural markets as well as urban centers such as Anchorage.</w:t>
      </w:r>
    </w:p>
    <w:p w:rsidR="00C542E9" w:rsidRPr="00576D2A" w:rsidRDefault="00C542E9" w:rsidP="00576D2A">
      <w:pPr>
        <w:numPr>
          <w:ilvl w:val="0"/>
          <w:numId w:val="8"/>
        </w:numPr>
        <w:tabs>
          <w:tab w:val="clear" w:pos="2520"/>
        </w:tabs>
        <w:ind w:left="1440"/>
        <w:jc w:val="both"/>
        <w:rPr>
          <w:b/>
          <w:sz w:val="24"/>
          <w:szCs w:val="24"/>
        </w:rPr>
      </w:pPr>
      <w:r w:rsidRPr="00576D2A">
        <w:rPr>
          <w:sz w:val="24"/>
          <w:szCs w:val="24"/>
        </w:rPr>
        <w:t>Oversaw and developed pricing strategies related to various retail and wholesale products.</w:t>
      </w:r>
    </w:p>
    <w:p w:rsidR="00C542E9" w:rsidRPr="00576D2A" w:rsidRDefault="00C542E9" w:rsidP="00576D2A">
      <w:pPr>
        <w:numPr>
          <w:ilvl w:val="0"/>
          <w:numId w:val="8"/>
        </w:numPr>
        <w:tabs>
          <w:tab w:val="clear" w:pos="2520"/>
        </w:tabs>
        <w:ind w:left="1440"/>
        <w:jc w:val="both"/>
        <w:rPr>
          <w:b/>
          <w:sz w:val="24"/>
          <w:szCs w:val="24"/>
        </w:rPr>
      </w:pPr>
      <w:r w:rsidRPr="00576D2A">
        <w:rPr>
          <w:sz w:val="24"/>
          <w:szCs w:val="24"/>
        </w:rPr>
        <w:t xml:space="preserve">Engaged in special contract negotiations with customers and directed the development of contracts that were required by </w:t>
      </w:r>
      <w:r w:rsidR="00846885" w:rsidRPr="00576D2A">
        <w:rPr>
          <w:sz w:val="24"/>
          <w:szCs w:val="24"/>
        </w:rPr>
        <w:t>regulatory authorities</w:t>
      </w:r>
      <w:r w:rsidRPr="00576D2A">
        <w:rPr>
          <w:sz w:val="24"/>
          <w:szCs w:val="24"/>
        </w:rPr>
        <w:t>.</w:t>
      </w:r>
    </w:p>
    <w:p w:rsidR="00C542E9" w:rsidRPr="00576D2A" w:rsidRDefault="00C542E9">
      <w:pPr>
        <w:jc w:val="both"/>
        <w:rPr>
          <w:b/>
          <w:sz w:val="24"/>
          <w:szCs w:val="24"/>
        </w:rPr>
      </w:pPr>
    </w:p>
    <w:p w:rsidR="00576D2A" w:rsidRDefault="00365355">
      <w:pPr>
        <w:jc w:val="both"/>
        <w:rPr>
          <w:b/>
          <w:sz w:val="24"/>
          <w:szCs w:val="24"/>
        </w:rPr>
      </w:pPr>
      <w:r>
        <w:rPr>
          <w:b/>
          <w:sz w:val="24"/>
          <w:szCs w:val="24"/>
        </w:rPr>
        <w:t>Aug. 1995 – Sept. 2001</w:t>
      </w:r>
    </w:p>
    <w:p w:rsidR="00C542E9" w:rsidRPr="00576D2A" w:rsidRDefault="00C542E9" w:rsidP="00576D2A">
      <w:pPr>
        <w:ind w:left="720" w:firstLine="720"/>
        <w:jc w:val="both"/>
        <w:rPr>
          <w:b/>
          <w:sz w:val="24"/>
          <w:szCs w:val="24"/>
        </w:rPr>
      </w:pPr>
      <w:r w:rsidRPr="00576D2A">
        <w:rPr>
          <w:b/>
          <w:sz w:val="24"/>
          <w:szCs w:val="24"/>
        </w:rPr>
        <w:t>AT&amp;T ALASCOM</w:t>
      </w:r>
    </w:p>
    <w:p w:rsidR="00C542E9" w:rsidRPr="00576D2A" w:rsidRDefault="00576D2A">
      <w:pPr>
        <w:jc w:val="both"/>
        <w:rPr>
          <w:b/>
          <w:sz w:val="24"/>
          <w:szCs w:val="24"/>
        </w:rPr>
      </w:pPr>
      <w:r>
        <w:rPr>
          <w:b/>
          <w:sz w:val="24"/>
          <w:szCs w:val="24"/>
        </w:rPr>
        <w:tab/>
      </w:r>
      <w:r>
        <w:rPr>
          <w:b/>
          <w:sz w:val="24"/>
          <w:szCs w:val="24"/>
        </w:rPr>
        <w:tab/>
      </w:r>
      <w:r w:rsidR="00C542E9" w:rsidRPr="00576D2A">
        <w:rPr>
          <w:b/>
          <w:sz w:val="24"/>
          <w:szCs w:val="24"/>
        </w:rPr>
        <w:t>Director</w:t>
      </w:r>
      <w:r w:rsidR="00565ACC" w:rsidRPr="00576D2A">
        <w:rPr>
          <w:b/>
          <w:sz w:val="24"/>
          <w:szCs w:val="24"/>
        </w:rPr>
        <w:t xml:space="preserve">, State </w:t>
      </w:r>
      <w:r w:rsidR="00B019F5" w:rsidRPr="00576D2A">
        <w:rPr>
          <w:b/>
          <w:sz w:val="24"/>
          <w:szCs w:val="24"/>
        </w:rPr>
        <w:t>Government</w:t>
      </w:r>
      <w:r>
        <w:rPr>
          <w:b/>
          <w:sz w:val="24"/>
          <w:szCs w:val="24"/>
        </w:rPr>
        <w:t xml:space="preserve"> Affairs, </w:t>
      </w:r>
      <w:r w:rsidR="00C542E9" w:rsidRPr="00576D2A">
        <w:rPr>
          <w:b/>
          <w:sz w:val="24"/>
          <w:szCs w:val="24"/>
        </w:rPr>
        <w:t>Anchor</w:t>
      </w:r>
      <w:r w:rsidR="00BB28DF" w:rsidRPr="00576D2A">
        <w:rPr>
          <w:b/>
          <w:sz w:val="24"/>
          <w:szCs w:val="24"/>
        </w:rPr>
        <w:t>age, AK</w:t>
      </w:r>
    </w:p>
    <w:p w:rsidR="00EB05F4" w:rsidRPr="00576D2A" w:rsidRDefault="00EB05F4">
      <w:pPr>
        <w:jc w:val="both"/>
        <w:rPr>
          <w:b/>
          <w:sz w:val="24"/>
          <w:szCs w:val="24"/>
        </w:rPr>
      </w:pPr>
    </w:p>
    <w:p w:rsidR="00C542E9" w:rsidRPr="00576D2A" w:rsidRDefault="00C542E9" w:rsidP="00576D2A">
      <w:pPr>
        <w:numPr>
          <w:ilvl w:val="0"/>
          <w:numId w:val="3"/>
        </w:numPr>
        <w:tabs>
          <w:tab w:val="clear" w:pos="360"/>
        </w:tabs>
        <w:ind w:left="1440"/>
        <w:jc w:val="both"/>
        <w:rPr>
          <w:b/>
          <w:sz w:val="24"/>
          <w:szCs w:val="24"/>
        </w:rPr>
      </w:pPr>
      <w:r w:rsidRPr="00576D2A">
        <w:rPr>
          <w:sz w:val="24"/>
          <w:szCs w:val="24"/>
        </w:rPr>
        <w:t xml:space="preserve">Directed and managed AT&amp;T Alascom’s </w:t>
      </w:r>
      <w:r w:rsidR="00B019F5" w:rsidRPr="00576D2A">
        <w:rPr>
          <w:sz w:val="24"/>
          <w:szCs w:val="24"/>
        </w:rPr>
        <w:t xml:space="preserve">legislative and </w:t>
      </w:r>
      <w:r w:rsidRPr="00576D2A">
        <w:rPr>
          <w:sz w:val="24"/>
          <w:szCs w:val="24"/>
        </w:rPr>
        <w:t xml:space="preserve">regulatory efforts and advocated Company positions </w:t>
      </w:r>
      <w:r w:rsidR="00366F92" w:rsidRPr="00576D2A">
        <w:rPr>
          <w:sz w:val="24"/>
          <w:szCs w:val="24"/>
        </w:rPr>
        <w:t>before the Alaska</w:t>
      </w:r>
      <w:r w:rsidRPr="00576D2A">
        <w:rPr>
          <w:sz w:val="24"/>
          <w:szCs w:val="24"/>
        </w:rPr>
        <w:t xml:space="preserve"> State Legislature</w:t>
      </w:r>
      <w:r w:rsidR="00B019F5" w:rsidRPr="00576D2A">
        <w:rPr>
          <w:sz w:val="24"/>
          <w:szCs w:val="24"/>
        </w:rPr>
        <w:t>,</w:t>
      </w:r>
      <w:r w:rsidRPr="00576D2A">
        <w:rPr>
          <w:sz w:val="24"/>
          <w:szCs w:val="24"/>
        </w:rPr>
        <w:t xml:space="preserve"> </w:t>
      </w:r>
      <w:r w:rsidR="00B019F5" w:rsidRPr="00576D2A">
        <w:rPr>
          <w:sz w:val="24"/>
          <w:szCs w:val="24"/>
        </w:rPr>
        <w:t>the R</w:t>
      </w:r>
      <w:r w:rsidR="00D54155" w:rsidRPr="00576D2A">
        <w:rPr>
          <w:sz w:val="24"/>
          <w:szCs w:val="24"/>
        </w:rPr>
        <w:t>egulatory Commission of Alaska</w:t>
      </w:r>
      <w:r w:rsidR="00B019F5" w:rsidRPr="00576D2A">
        <w:rPr>
          <w:sz w:val="24"/>
          <w:szCs w:val="24"/>
        </w:rPr>
        <w:t xml:space="preserve"> </w:t>
      </w:r>
      <w:r w:rsidRPr="00576D2A">
        <w:rPr>
          <w:sz w:val="24"/>
          <w:szCs w:val="24"/>
        </w:rPr>
        <w:t>and the FCC.</w:t>
      </w:r>
    </w:p>
    <w:p w:rsidR="00C542E9" w:rsidRPr="00576D2A" w:rsidRDefault="00C542E9" w:rsidP="00576D2A">
      <w:pPr>
        <w:numPr>
          <w:ilvl w:val="0"/>
          <w:numId w:val="3"/>
        </w:numPr>
        <w:tabs>
          <w:tab w:val="clear" w:pos="360"/>
        </w:tabs>
        <w:ind w:left="1440"/>
        <w:jc w:val="both"/>
        <w:rPr>
          <w:b/>
          <w:sz w:val="24"/>
          <w:szCs w:val="24"/>
        </w:rPr>
      </w:pPr>
      <w:r w:rsidRPr="00576D2A">
        <w:rPr>
          <w:sz w:val="24"/>
          <w:szCs w:val="24"/>
        </w:rPr>
        <w:t xml:space="preserve">Led </w:t>
      </w:r>
      <w:r w:rsidR="00B019F5" w:rsidRPr="00576D2A">
        <w:rPr>
          <w:sz w:val="24"/>
          <w:szCs w:val="24"/>
        </w:rPr>
        <w:t xml:space="preserve">AT&amp;T Alascom’s </w:t>
      </w:r>
      <w:r w:rsidRPr="00576D2A">
        <w:rPr>
          <w:sz w:val="24"/>
          <w:szCs w:val="24"/>
        </w:rPr>
        <w:t>interconnection negotiations with incumbent local telecom providers</w:t>
      </w:r>
      <w:r w:rsidR="00B019F5" w:rsidRPr="00576D2A">
        <w:rPr>
          <w:sz w:val="24"/>
          <w:szCs w:val="24"/>
        </w:rPr>
        <w:t xml:space="preserve">. The resulting agreements </w:t>
      </w:r>
      <w:r w:rsidRPr="00576D2A">
        <w:rPr>
          <w:sz w:val="24"/>
          <w:szCs w:val="24"/>
        </w:rPr>
        <w:t xml:space="preserve">provided the foundation of </w:t>
      </w:r>
      <w:r w:rsidR="00B019F5" w:rsidRPr="00576D2A">
        <w:rPr>
          <w:sz w:val="24"/>
          <w:szCs w:val="24"/>
        </w:rPr>
        <w:t xml:space="preserve">AT&amp;T’s </w:t>
      </w:r>
      <w:r w:rsidRPr="00576D2A">
        <w:rPr>
          <w:sz w:val="24"/>
          <w:szCs w:val="24"/>
        </w:rPr>
        <w:t>competitive entry into local telecom markets</w:t>
      </w:r>
      <w:r w:rsidR="00B019F5" w:rsidRPr="00576D2A">
        <w:rPr>
          <w:sz w:val="24"/>
          <w:szCs w:val="24"/>
        </w:rPr>
        <w:t xml:space="preserve"> in Alaska</w:t>
      </w:r>
      <w:r w:rsidRPr="00576D2A">
        <w:rPr>
          <w:sz w:val="24"/>
          <w:szCs w:val="24"/>
        </w:rPr>
        <w:t>.</w:t>
      </w:r>
    </w:p>
    <w:p w:rsidR="00C542E9" w:rsidRPr="00576D2A" w:rsidRDefault="00C542E9" w:rsidP="00576D2A">
      <w:pPr>
        <w:numPr>
          <w:ilvl w:val="0"/>
          <w:numId w:val="3"/>
        </w:numPr>
        <w:tabs>
          <w:tab w:val="clear" w:pos="360"/>
        </w:tabs>
        <w:ind w:left="1440"/>
        <w:jc w:val="both"/>
        <w:rPr>
          <w:b/>
          <w:sz w:val="24"/>
          <w:szCs w:val="24"/>
        </w:rPr>
      </w:pPr>
      <w:r w:rsidRPr="00576D2A">
        <w:rPr>
          <w:sz w:val="24"/>
          <w:szCs w:val="24"/>
        </w:rPr>
        <w:t xml:space="preserve">Established and maintained close relationships with other functional areas within AT&amp;T (i.e. Marketing, Product Management, Sales, Network and Engineering) to insure that </w:t>
      </w:r>
      <w:r w:rsidR="009070F4" w:rsidRPr="00576D2A">
        <w:rPr>
          <w:sz w:val="24"/>
          <w:szCs w:val="24"/>
        </w:rPr>
        <w:t>Government</w:t>
      </w:r>
      <w:r w:rsidRPr="00576D2A">
        <w:rPr>
          <w:sz w:val="24"/>
          <w:szCs w:val="24"/>
        </w:rPr>
        <w:t xml:space="preserve"> Affairs closely supported Company goals.</w:t>
      </w:r>
    </w:p>
    <w:p w:rsidR="00BB28DF" w:rsidRPr="00576D2A" w:rsidRDefault="00C542E9" w:rsidP="00576D2A">
      <w:pPr>
        <w:numPr>
          <w:ilvl w:val="0"/>
          <w:numId w:val="3"/>
        </w:numPr>
        <w:tabs>
          <w:tab w:val="clear" w:pos="360"/>
        </w:tabs>
        <w:ind w:left="1440"/>
        <w:jc w:val="both"/>
        <w:rPr>
          <w:sz w:val="24"/>
          <w:szCs w:val="24"/>
        </w:rPr>
      </w:pPr>
      <w:r w:rsidRPr="00576D2A">
        <w:rPr>
          <w:sz w:val="24"/>
          <w:szCs w:val="24"/>
        </w:rPr>
        <w:t xml:space="preserve">Successfully advocated </w:t>
      </w:r>
      <w:r w:rsidR="00D54155" w:rsidRPr="00576D2A">
        <w:rPr>
          <w:sz w:val="24"/>
          <w:szCs w:val="24"/>
        </w:rPr>
        <w:t xml:space="preserve">for </w:t>
      </w:r>
      <w:r w:rsidRPr="00576D2A">
        <w:rPr>
          <w:sz w:val="24"/>
          <w:szCs w:val="24"/>
        </w:rPr>
        <w:t>the development o</w:t>
      </w:r>
      <w:r w:rsidR="00AC1C01" w:rsidRPr="00576D2A">
        <w:rPr>
          <w:sz w:val="24"/>
          <w:szCs w:val="24"/>
        </w:rPr>
        <w:t>f the Alaska Universal Service F</w:t>
      </w:r>
      <w:r w:rsidRPr="00576D2A">
        <w:rPr>
          <w:sz w:val="24"/>
          <w:szCs w:val="24"/>
        </w:rPr>
        <w:t>und and served for 4 years as Vice President and Secretary of the Alaska Universal Service Corporation</w:t>
      </w:r>
      <w:r w:rsidR="00D54155" w:rsidRPr="00576D2A">
        <w:rPr>
          <w:sz w:val="24"/>
          <w:szCs w:val="24"/>
        </w:rPr>
        <w:t xml:space="preserve"> </w:t>
      </w:r>
      <w:r w:rsidRPr="00576D2A">
        <w:rPr>
          <w:sz w:val="24"/>
          <w:szCs w:val="24"/>
        </w:rPr>
        <w:t>which oversaw the collection and disbursement of Alaska Universal Service funds to va</w:t>
      </w:r>
      <w:r w:rsidR="00A45A9B" w:rsidRPr="00576D2A">
        <w:rPr>
          <w:sz w:val="24"/>
          <w:szCs w:val="24"/>
        </w:rPr>
        <w:t>rious Local Exchange Carriers.</w:t>
      </w:r>
    </w:p>
    <w:p w:rsidR="005034C1" w:rsidRPr="00576D2A" w:rsidRDefault="005034C1" w:rsidP="00BB28DF">
      <w:pPr>
        <w:jc w:val="both"/>
        <w:rPr>
          <w:b/>
          <w:sz w:val="24"/>
          <w:szCs w:val="24"/>
        </w:rPr>
      </w:pPr>
    </w:p>
    <w:p w:rsidR="00365355" w:rsidRDefault="00BB28DF" w:rsidP="00BB28DF">
      <w:pPr>
        <w:jc w:val="both"/>
        <w:rPr>
          <w:b/>
          <w:sz w:val="24"/>
          <w:szCs w:val="24"/>
        </w:rPr>
      </w:pPr>
      <w:r w:rsidRPr="00576D2A">
        <w:rPr>
          <w:b/>
          <w:sz w:val="24"/>
          <w:szCs w:val="24"/>
        </w:rPr>
        <w:t>Jan. 1992 –</w:t>
      </w:r>
      <w:r w:rsidR="00365355">
        <w:rPr>
          <w:b/>
          <w:sz w:val="24"/>
          <w:szCs w:val="24"/>
        </w:rPr>
        <w:t xml:space="preserve"> Aug. 1995</w:t>
      </w:r>
    </w:p>
    <w:p w:rsidR="00BB28DF" w:rsidRPr="00576D2A" w:rsidRDefault="00F82FC7" w:rsidP="00365355">
      <w:pPr>
        <w:ind w:left="720" w:firstLine="720"/>
        <w:jc w:val="both"/>
        <w:rPr>
          <w:b/>
          <w:sz w:val="24"/>
          <w:szCs w:val="24"/>
        </w:rPr>
      </w:pPr>
      <w:r w:rsidRPr="00576D2A">
        <w:rPr>
          <w:b/>
          <w:sz w:val="24"/>
          <w:szCs w:val="24"/>
        </w:rPr>
        <w:t>PACIFIC TELECOM, INC.</w:t>
      </w:r>
    </w:p>
    <w:p w:rsidR="00BB28DF" w:rsidRPr="00576D2A" w:rsidRDefault="00365355" w:rsidP="00BB28DF">
      <w:pPr>
        <w:jc w:val="both"/>
        <w:rPr>
          <w:b/>
          <w:sz w:val="24"/>
          <w:szCs w:val="24"/>
        </w:rPr>
      </w:pPr>
      <w:r>
        <w:rPr>
          <w:b/>
          <w:sz w:val="24"/>
          <w:szCs w:val="24"/>
        </w:rPr>
        <w:tab/>
      </w:r>
      <w:r>
        <w:rPr>
          <w:b/>
          <w:sz w:val="24"/>
          <w:szCs w:val="24"/>
        </w:rPr>
        <w:tab/>
        <w:t xml:space="preserve">Senior Economist, </w:t>
      </w:r>
      <w:r w:rsidR="00BB28DF" w:rsidRPr="00576D2A">
        <w:rPr>
          <w:b/>
          <w:sz w:val="24"/>
          <w:szCs w:val="24"/>
        </w:rPr>
        <w:t>Vancouver, WA</w:t>
      </w:r>
    </w:p>
    <w:p w:rsidR="00BB28DF" w:rsidRPr="00576D2A" w:rsidRDefault="00BB28DF" w:rsidP="00BB28DF">
      <w:pPr>
        <w:jc w:val="both"/>
        <w:rPr>
          <w:b/>
          <w:sz w:val="24"/>
          <w:szCs w:val="24"/>
        </w:rPr>
      </w:pPr>
    </w:p>
    <w:p w:rsidR="00BB28DF" w:rsidRPr="00576D2A" w:rsidRDefault="00BB28DF" w:rsidP="00365355">
      <w:pPr>
        <w:numPr>
          <w:ilvl w:val="0"/>
          <w:numId w:val="3"/>
        </w:numPr>
        <w:tabs>
          <w:tab w:val="clear" w:pos="360"/>
        </w:tabs>
        <w:ind w:left="1440"/>
        <w:jc w:val="both"/>
        <w:rPr>
          <w:b/>
          <w:sz w:val="24"/>
          <w:szCs w:val="24"/>
        </w:rPr>
      </w:pPr>
      <w:r w:rsidRPr="00576D2A">
        <w:rPr>
          <w:sz w:val="24"/>
          <w:szCs w:val="24"/>
        </w:rPr>
        <w:t xml:space="preserve">Developed pricing recommendations for local services offered </w:t>
      </w:r>
      <w:r w:rsidR="00AC1C01" w:rsidRPr="00576D2A">
        <w:rPr>
          <w:sz w:val="24"/>
          <w:szCs w:val="24"/>
        </w:rPr>
        <w:t xml:space="preserve">by </w:t>
      </w:r>
      <w:r w:rsidRPr="00576D2A">
        <w:rPr>
          <w:sz w:val="24"/>
          <w:szCs w:val="24"/>
        </w:rPr>
        <w:t>PTI’s local exchange companies as well as Alascom, Inc. which was owned by PTI and provided long distance service in Alaska.</w:t>
      </w:r>
    </w:p>
    <w:p w:rsidR="00BB28DF" w:rsidRPr="00576D2A" w:rsidRDefault="00BB28DF" w:rsidP="00365355">
      <w:pPr>
        <w:numPr>
          <w:ilvl w:val="0"/>
          <w:numId w:val="3"/>
        </w:numPr>
        <w:tabs>
          <w:tab w:val="clear" w:pos="360"/>
        </w:tabs>
        <w:ind w:left="1440"/>
        <w:jc w:val="both"/>
        <w:rPr>
          <w:b/>
          <w:sz w:val="24"/>
          <w:szCs w:val="24"/>
        </w:rPr>
      </w:pPr>
      <w:r w:rsidRPr="00576D2A">
        <w:rPr>
          <w:sz w:val="24"/>
          <w:szCs w:val="24"/>
        </w:rPr>
        <w:t>Created forward-looking economic cost models which were used to inform pricing recommendations for both long di</w:t>
      </w:r>
      <w:r w:rsidR="00AC1C01" w:rsidRPr="00576D2A">
        <w:rPr>
          <w:sz w:val="24"/>
          <w:szCs w:val="24"/>
        </w:rPr>
        <w:t>stance contract services and</w:t>
      </w:r>
      <w:r w:rsidRPr="00576D2A">
        <w:rPr>
          <w:sz w:val="24"/>
          <w:szCs w:val="24"/>
        </w:rPr>
        <w:t xml:space="preserve"> local exchange business offerings provided under contract.</w:t>
      </w:r>
    </w:p>
    <w:p w:rsidR="00BB28DF" w:rsidRPr="00576D2A" w:rsidRDefault="00BB28DF" w:rsidP="00365355">
      <w:pPr>
        <w:numPr>
          <w:ilvl w:val="0"/>
          <w:numId w:val="3"/>
        </w:numPr>
        <w:tabs>
          <w:tab w:val="clear" w:pos="360"/>
        </w:tabs>
        <w:ind w:left="1440"/>
        <w:jc w:val="both"/>
        <w:rPr>
          <w:b/>
          <w:sz w:val="24"/>
          <w:szCs w:val="24"/>
        </w:rPr>
      </w:pPr>
      <w:r w:rsidRPr="00576D2A">
        <w:rPr>
          <w:sz w:val="24"/>
          <w:szCs w:val="24"/>
        </w:rPr>
        <w:t>Successfully advocated at the Alaska Public Utilities Commission (APUC) for the introduction of long distance optional calling plans and special contracts often over the opposition of competitors and APUC Staff.</w:t>
      </w:r>
    </w:p>
    <w:p w:rsidR="007275F7" w:rsidRPr="00576D2A" w:rsidRDefault="00BB28DF" w:rsidP="00365355">
      <w:pPr>
        <w:numPr>
          <w:ilvl w:val="0"/>
          <w:numId w:val="3"/>
        </w:numPr>
        <w:tabs>
          <w:tab w:val="clear" w:pos="360"/>
        </w:tabs>
        <w:ind w:left="1440"/>
        <w:jc w:val="both"/>
        <w:rPr>
          <w:b/>
          <w:sz w:val="24"/>
          <w:szCs w:val="24"/>
        </w:rPr>
      </w:pPr>
      <w:r w:rsidRPr="00576D2A">
        <w:rPr>
          <w:sz w:val="24"/>
          <w:szCs w:val="24"/>
        </w:rPr>
        <w:lastRenderedPageBreak/>
        <w:t>Worked extensively with PTI lega</w:t>
      </w:r>
      <w:r w:rsidR="007275F7" w:rsidRPr="00576D2A">
        <w:rPr>
          <w:sz w:val="24"/>
          <w:szCs w:val="24"/>
        </w:rPr>
        <w:t xml:space="preserve">l counsel </w:t>
      </w:r>
      <w:r w:rsidRPr="00576D2A">
        <w:rPr>
          <w:sz w:val="24"/>
          <w:szCs w:val="24"/>
        </w:rPr>
        <w:t>to examine the long distance market structure in Alaska. Thi</w:t>
      </w:r>
      <w:r w:rsidR="007275F7" w:rsidRPr="00576D2A">
        <w:rPr>
          <w:sz w:val="24"/>
          <w:szCs w:val="24"/>
        </w:rPr>
        <w:t xml:space="preserve">s work, coupled with recommendations from </w:t>
      </w:r>
      <w:r w:rsidR="00366F92" w:rsidRPr="00576D2A">
        <w:rPr>
          <w:sz w:val="24"/>
          <w:szCs w:val="24"/>
        </w:rPr>
        <w:t>the FCC</w:t>
      </w:r>
      <w:r w:rsidRPr="00576D2A">
        <w:rPr>
          <w:sz w:val="24"/>
          <w:szCs w:val="24"/>
        </w:rPr>
        <w:t xml:space="preserve"> Joint Board examining the Alaska market resulted in the sale of Alascom to AT&amp;T in August, 1995.</w:t>
      </w:r>
    </w:p>
    <w:p w:rsidR="007275F7" w:rsidRPr="00576D2A" w:rsidRDefault="007275F7" w:rsidP="007275F7">
      <w:pPr>
        <w:ind w:left="2520"/>
        <w:jc w:val="both"/>
        <w:rPr>
          <w:b/>
          <w:sz w:val="24"/>
          <w:szCs w:val="24"/>
        </w:rPr>
      </w:pPr>
    </w:p>
    <w:p w:rsidR="00365355" w:rsidRDefault="00365355" w:rsidP="007275F7">
      <w:pPr>
        <w:jc w:val="both"/>
        <w:rPr>
          <w:b/>
          <w:sz w:val="24"/>
          <w:szCs w:val="24"/>
        </w:rPr>
      </w:pPr>
      <w:r>
        <w:rPr>
          <w:b/>
          <w:sz w:val="24"/>
          <w:szCs w:val="24"/>
        </w:rPr>
        <w:t>April 1989 – Jan. 1992</w:t>
      </w:r>
    </w:p>
    <w:p w:rsidR="007275F7" w:rsidRPr="00576D2A" w:rsidRDefault="007275F7" w:rsidP="00365355">
      <w:pPr>
        <w:ind w:left="720" w:firstLine="720"/>
        <w:jc w:val="both"/>
        <w:rPr>
          <w:b/>
          <w:sz w:val="24"/>
          <w:szCs w:val="24"/>
        </w:rPr>
      </w:pPr>
      <w:r w:rsidRPr="00576D2A">
        <w:rPr>
          <w:b/>
          <w:sz w:val="24"/>
          <w:szCs w:val="24"/>
        </w:rPr>
        <w:t>US INTELCO</w:t>
      </w:r>
    </w:p>
    <w:p w:rsidR="007275F7" w:rsidRPr="00576D2A" w:rsidRDefault="00E73687" w:rsidP="007275F7">
      <w:pPr>
        <w:jc w:val="both"/>
        <w:rPr>
          <w:b/>
          <w:sz w:val="24"/>
          <w:szCs w:val="24"/>
        </w:rPr>
      </w:pPr>
      <w:r w:rsidRPr="00576D2A">
        <w:rPr>
          <w:b/>
          <w:sz w:val="24"/>
          <w:szCs w:val="24"/>
        </w:rPr>
        <w:tab/>
      </w:r>
      <w:r w:rsidRPr="00576D2A">
        <w:rPr>
          <w:b/>
          <w:sz w:val="24"/>
          <w:szCs w:val="24"/>
        </w:rPr>
        <w:tab/>
      </w:r>
      <w:r w:rsidR="00365355">
        <w:rPr>
          <w:b/>
          <w:sz w:val="24"/>
          <w:szCs w:val="24"/>
        </w:rPr>
        <w:t xml:space="preserve">Product Manager, </w:t>
      </w:r>
      <w:r w:rsidR="007275F7" w:rsidRPr="00576D2A">
        <w:rPr>
          <w:b/>
          <w:sz w:val="24"/>
          <w:szCs w:val="24"/>
        </w:rPr>
        <w:t>Olympia, WA</w:t>
      </w:r>
    </w:p>
    <w:p w:rsidR="007275F7" w:rsidRPr="00576D2A" w:rsidRDefault="007275F7" w:rsidP="007275F7">
      <w:pPr>
        <w:jc w:val="both"/>
        <w:rPr>
          <w:sz w:val="24"/>
          <w:szCs w:val="24"/>
        </w:rPr>
      </w:pPr>
    </w:p>
    <w:p w:rsidR="00E73687" w:rsidRPr="00576D2A" w:rsidRDefault="00E73687" w:rsidP="00365355">
      <w:pPr>
        <w:pStyle w:val="ListParagraph"/>
        <w:numPr>
          <w:ilvl w:val="0"/>
          <w:numId w:val="18"/>
        </w:numPr>
        <w:ind w:left="1440"/>
        <w:jc w:val="both"/>
        <w:rPr>
          <w:b/>
          <w:sz w:val="24"/>
          <w:szCs w:val="24"/>
        </w:rPr>
      </w:pPr>
      <w:r w:rsidRPr="00576D2A">
        <w:rPr>
          <w:sz w:val="24"/>
          <w:szCs w:val="24"/>
        </w:rPr>
        <w:t>Advised numerous Independent Telephone Companies (ITCs) on the deployment of SS7 networks in their local exchange networks and highlighted new services made possible by SS7 signaling such as Caller I</w:t>
      </w:r>
      <w:r w:rsidR="00AC1C01" w:rsidRPr="00576D2A">
        <w:rPr>
          <w:sz w:val="24"/>
          <w:szCs w:val="24"/>
        </w:rPr>
        <w:t xml:space="preserve">D </w:t>
      </w:r>
      <w:r w:rsidRPr="00576D2A">
        <w:rPr>
          <w:sz w:val="24"/>
          <w:szCs w:val="24"/>
        </w:rPr>
        <w:t xml:space="preserve">and 800 Number portability. </w:t>
      </w:r>
    </w:p>
    <w:p w:rsidR="00E73687" w:rsidRPr="00576D2A" w:rsidRDefault="00AC1C01" w:rsidP="00365355">
      <w:pPr>
        <w:pStyle w:val="ListParagraph"/>
        <w:numPr>
          <w:ilvl w:val="0"/>
          <w:numId w:val="18"/>
        </w:numPr>
        <w:ind w:left="1440"/>
        <w:jc w:val="both"/>
        <w:rPr>
          <w:b/>
          <w:sz w:val="24"/>
          <w:szCs w:val="24"/>
        </w:rPr>
      </w:pPr>
      <w:r w:rsidRPr="00576D2A">
        <w:rPr>
          <w:sz w:val="24"/>
          <w:szCs w:val="24"/>
        </w:rPr>
        <w:t xml:space="preserve">Provided over two </w:t>
      </w:r>
      <w:r w:rsidR="00E73687" w:rsidRPr="00576D2A">
        <w:rPr>
          <w:sz w:val="24"/>
          <w:szCs w:val="24"/>
        </w:rPr>
        <w:t xml:space="preserve">dozen presentations </w:t>
      </w:r>
      <w:r w:rsidRPr="00576D2A">
        <w:rPr>
          <w:sz w:val="24"/>
          <w:szCs w:val="24"/>
        </w:rPr>
        <w:t xml:space="preserve">on SS7 networks </w:t>
      </w:r>
      <w:r w:rsidR="00E73687" w:rsidRPr="00576D2A">
        <w:rPr>
          <w:sz w:val="24"/>
          <w:szCs w:val="24"/>
        </w:rPr>
        <w:t xml:space="preserve">to </w:t>
      </w:r>
      <w:r w:rsidRPr="00576D2A">
        <w:rPr>
          <w:sz w:val="24"/>
          <w:szCs w:val="24"/>
        </w:rPr>
        <w:t xml:space="preserve">various </w:t>
      </w:r>
      <w:r w:rsidR="00E73687" w:rsidRPr="00576D2A">
        <w:rPr>
          <w:sz w:val="24"/>
          <w:szCs w:val="24"/>
        </w:rPr>
        <w:t>state te</w:t>
      </w:r>
      <w:r w:rsidR="009972BC" w:rsidRPr="00576D2A">
        <w:rPr>
          <w:sz w:val="24"/>
          <w:szCs w:val="24"/>
        </w:rPr>
        <w:t>lephone associates</w:t>
      </w:r>
      <w:r w:rsidR="00E73687" w:rsidRPr="00576D2A">
        <w:rPr>
          <w:sz w:val="24"/>
          <w:szCs w:val="24"/>
        </w:rPr>
        <w:t xml:space="preserve"> and specific ITCs.</w:t>
      </w:r>
    </w:p>
    <w:p w:rsidR="00216665" w:rsidRPr="00576D2A" w:rsidRDefault="00E73687" w:rsidP="00365355">
      <w:pPr>
        <w:pStyle w:val="ListParagraph"/>
        <w:numPr>
          <w:ilvl w:val="0"/>
          <w:numId w:val="18"/>
        </w:numPr>
        <w:ind w:left="1440"/>
        <w:jc w:val="both"/>
        <w:rPr>
          <w:b/>
          <w:sz w:val="24"/>
          <w:szCs w:val="24"/>
        </w:rPr>
      </w:pPr>
      <w:r w:rsidRPr="00576D2A">
        <w:rPr>
          <w:sz w:val="24"/>
          <w:szCs w:val="24"/>
        </w:rPr>
        <w:t>Developed business plans regarding US INTELCO services ra</w:t>
      </w:r>
      <w:r w:rsidR="00216665" w:rsidRPr="00576D2A">
        <w:rPr>
          <w:sz w:val="24"/>
          <w:szCs w:val="24"/>
        </w:rPr>
        <w:t>nging from 800 database queries</w:t>
      </w:r>
      <w:r w:rsidRPr="00576D2A">
        <w:rPr>
          <w:sz w:val="24"/>
          <w:szCs w:val="24"/>
        </w:rPr>
        <w:t xml:space="preserve"> to calling card validation services.</w:t>
      </w:r>
    </w:p>
    <w:p w:rsidR="00216665" w:rsidRPr="00365355" w:rsidRDefault="00216665" w:rsidP="00365355">
      <w:pPr>
        <w:jc w:val="both"/>
        <w:rPr>
          <w:b/>
          <w:sz w:val="24"/>
          <w:szCs w:val="24"/>
        </w:rPr>
      </w:pPr>
    </w:p>
    <w:p w:rsidR="00365355" w:rsidRDefault="00365355" w:rsidP="00216665">
      <w:pPr>
        <w:jc w:val="both"/>
        <w:rPr>
          <w:b/>
          <w:sz w:val="24"/>
          <w:szCs w:val="24"/>
        </w:rPr>
      </w:pPr>
      <w:r>
        <w:rPr>
          <w:b/>
          <w:sz w:val="24"/>
          <w:szCs w:val="24"/>
        </w:rPr>
        <w:t>June 1984 – Mar. 1989</w:t>
      </w:r>
    </w:p>
    <w:p w:rsidR="00216665" w:rsidRPr="00576D2A" w:rsidRDefault="00216665" w:rsidP="00365355">
      <w:pPr>
        <w:ind w:left="720" w:firstLine="720"/>
        <w:jc w:val="both"/>
        <w:rPr>
          <w:b/>
          <w:sz w:val="24"/>
          <w:szCs w:val="24"/>
        </w:rPr>
      </w:pPr>
      <w:r w:rsidRPr="00576D2A">
        <w:rPr>
          <w:b/>
          <w:sz w:val="24"/>
          <w:szCs w:val="24"/>
        </w:rPr>
        <w:t>US WEST Communications</w:t>
      </w:r>
    </w:p>
    <w:p w:rsidR="00216665" w:rsidRPr="00576D2A" w:rsidRDefault="00216665" w:rsidP="00216665">
      <w:pPr>
        <w:jc w:val="both"/>
        <w:rPr>
          <w:b/>
          <w:sz w:val="24"/>
          <w:szCs w:val="24"/>
        </w:rPr>
      </w:pPr>
      <w:r w:rsidRPr="00576D2A">
        <w:rPr>
          <w:b/>
          <w:sz w:val="24"/>
          <w:szCs w:val="24"/>
        </w:rPr>
        <w:tab/>
      </w:r>
      <w:r w:rsidRPr="00576D2A">
        <w:rPr>
          <w:b/>
          <w:sz w:val="24"/>
          <w:szCs w:val="24"/>
        </w:rPr>
        <w:tab/>
      </w:r>
      <w:r w:rsidR="00365355">
        <w:rPr>
          <w:b/>
          <w:sz w:val="24"/>
          <w:szCs w:val="24"/>
        </w:rPr>
        <w:t xml:space="preserve">Demand Analysis Manager, </w:t>
      </w:r>
      <w:r w:rsidRPr="00576D2A">
        <w:rPr>
          <w:b/>
          <w:sz w:val="24"/>
          <w:szCs w:val="24"/>
        </w:rPr>
        <w:t xml:space="preserve">Denver, CO and Seattle WA </w:t>
      </w:r>
    </w:p>
    <w:p w:rsidR="00216665" w:rsidRPr="00576D2A" w:rsidRDefault="00216665" w:rsidP="00216665">
      <w:pPr>
        <w:jc w:val="both"/>
        <w:rPr>
          <w:b/>
          <w:sz w:val="24"/>
          <w:szCs w:val="24"/>
        </w:rPr>
      </w:pPr>
    </w:p>
    <w:p w:rsidR="00216665" w:rsidRPr="00576D2A" w:rsidRDefault="00216665" w:rsidP="00365355">
      <w:pPr>
        <w:pStyle w:val="ListParagraph"/>
        <w:numPr>
          <w:ilvl w:val="0"/>
          <w:numId w:val="19"/>
        </w:numPr>
        <w:ind w:left="1440"/>
        <w:jc w:val="both"/>
        <w:rPr>
          <w:b/>
          <w:sz w:val="24"/>
          <w:szCs w:val="24"/>
        </w:rPr>
      </w:pPr>
      <w:r w:rsidRPr="00576D2A">
        <w:rPr>
          <w:sz w:val="24"/>
          <w:szCs w:val="24"/>
        </w:rPr>
        <w:t xml:space="preserve">Employed econometric techniques to estimate demand elasticities for a wide range of services </w:t>
      </w:r>
      <w:r w:rsidR="00F82FC7" w:rsidRPr="00576D2A">
        <w:rPr>
          <w:sz w:val="24"/>
          <w:szCs w:val="24"/>
        </w:rPr>
        <w:t xml:space="preserve">ranging </w:t>
      </w:r>
      <w:r w:rsidRPr="00576D2A">
        <w:rPr>
          <w:sz w:val="24"/>
          <w:szCs w:val="24"/>
        </w:rPr>
        <w:t>from intra-LATA toll to local exchange vertical features such as Call Waiting and Voice Mail Services. These estimates were typically used in rate cases to estimate the effects that price changes would have on service demand and company revenue.</w:t>
      </w:r>
    </w:p>
    <w:p w:rsidR="00216665" w:rsidRPr="00576D2A" w:rsidRDefault="00216665" w:rsidP="00365355">
      <w:pPr>
        <w:pStyle w:val="ListParagraph"/>
        <w:numPr>
          <w:ilvl w:val="0"/>
          <w:numId w:val="19"/>
        </w:numPr>
        <w:ind w:left="1440"/>
        <w:jc w:val="both"/>
        <w:rPr>
          <w:sz w:val="24"/>
          <w:szCs w:val="24"/>
        </w:rPr>
      </w:pPr>
      <w:r w:rsidRPr="00576D2A">
        <w:rPr>
          <w:sz w:val="24"/>
          <w:szCs w:val="24"/>
        </w:rPr>
        <w:t xml:space="preserve">Developed pricing </w:t>
      </w:r>
      <w:r w:rsidR="00F82FC7" w:rsidRPr="00576D2A">
        <w:rPr>
          <w:sz w:val="24"/>
          <w:szCs w:val="24"/>
        </w:rPr>
        <w:t>analysis that</w:t>
      </w:r>
      <w:r w:rsidRPr="00576D2A">
        <w:rPr>
          <w:sz w:val="24"/>
          <w:szCs w:val="24"/>
        </w:rPr>
        <w:t xml:space="preserve"> was used to estimate the impact of new services on existing revenue</w:t>
      </w:r>
      <w:r w:rsidR="00F82FC7" w:rsidRPr="00576D2A">
        <w:rPr>
          <w:sz w:val="24"/>
          <w:szCs w:val="24"/>
        </w:rPr>
        <w:t xml:space="preserve"> streams and then recommend </w:t>
      </w:r>
      <w:r w:rsidRPr="00576D2A">
        <w:rPr>
          <w:sz w:val="24"/>
          <w:szCs w:val="24"/>
        </w:rPr>
        <w:t xml:space="preserve">price points </w:t>
      </w:r>
      <w:r w:rsidR="00F82FC7" w:rsidRPr="00576D2A">
        <w:rPr>
          <w:sz w:val="24"/>
          <w:szCs w:val="24"/>
        </w:rPr>
        <w:t>that</w:t>
      </w:r>
      <w:r w:rsidRPr="00576D2A">
        <w:rPr>
          <w:sz w:val="24"/>
          <w:szCs w:val="24"/>
        </w:rPr>
        <w:t xml:space="preserve"> harvested older services while promoting newer ones.</w:t>
      </w:r>
    </w:p>
    <w:p w:rsidR="00695970" w:rsidRPr="00576D2A" w:rsidRDefault="00F82FC7" w:rsidP="00365355">
      <w:pPr>
        <w:pStyle w:val="ListParagraph"/>
        <w:numPr>
          <w:ilvl w:val="0"/>
          <w:numId w:val="19"/>
        </w:numPr>
        <w:ind w:left="1440"/>
        <w:jc w:val="both"/>
        <w:rPr>
          <w:sz w:val="24"/>
          <w:szCs w:val="24"/>
        </w:rPr>
      </w:pPr>
      <w:r w:rsidRPr="00576D2A">
        <w:rPr>
          <w:sz w:val="24"/>
          <w:szCs w:val="24"/>
        </w:rPr>
        <w:t>Created a set of models that</w:t>
      </w:r>
      <w:r w:rsidR="00216665" w:rsidRPr="00576D2A">
        <w:rPr>
          <w:sz w:val="24"/>
          <w:szCs w:val="24"/>
        </w:rPr>
        <w:t xml:space="preserve"> examined the impact of </w:t>
      </w:r>
      <w:r w:rsidR="00695970" w:rsidRPr="00576D2A">
        <w:rPr>
          <w:sz w:val="24"/>
          <w:szCs w:val="24"/>
        </w:rPr>
        <w:t>Sub</w:t>
      </w:r>
      <w:r w:rsidRPr="00576D2A">
        <w:rPr>
          <w:sz w:val="24"/>
          <w:szCs w:val="24"/>
        </w:rPr>
        <w:t>scriber Line Charges (SLC) that</w:t>
      </w:r>
      <w:r w:rsidR="00695970" w:rsidRPr="00576D2A">
        <w:rPr>
          <w:sz w:val="24"/>
          <w:szCs w:val="24"/>
        </w:rPr>
        <w:t xml:space="preserve"> resulted in lowered access prices, lower toll rates</w:t>
      </w:r>
      <w:r w:rsidRPr="00576D2A">
        <w:rPr>
          <w:sz w:val="24"/>
          <w:szCs w:val="24"/>
        </w:rPr>
        <w:t>, increased end user charges and</w:t>
      </w:r>
      <w:r w:rsidR="00695970" w:rsidRPr="00576D2A">
        <w:rPr>
          <w:sz w:val="24"/>
          <w:szCs w:val="24"/>
        </w:rPr>
        <w:t xml:space="preserve"> increased toll volume</w:t>
      </w:r>
      <w:r w:rsidRPr="00576D2A">
        <w:rPr>
          <w:sz w:val="24"/>
          <w:szCs w:val="24"/>
        </w:rPr>
        <w:t>s</w:t>
      </w:r>
      <w:r w:rsidR="00695970" w:rsidRPr="00576D2A">
        <w:rPr>
          <w:sz w:val="24"/>
          <w:szCs w:val="24"/>
        </w:rPr>
        <w:t xml:space="preserve">. These estimates were used in US </w:t>
      </w:r>
      <w:r w:rsidRPr="00576D2A">
        <w:rPr>
          <w:sz w:val="24"/>
          <w:szCs w:val="24"/>
        </w:rPr>
        <w:t>WEST’s advocacy at the FCC that</w:t>
      </w:r>
      <w:r w:rsidR="00695970" w:rsidRPr="00576D2A">
        <w:rPr>
          <w:sz w:val="24"/>
          <w:szCs w:val="24"/>
        </w:rPr>
        <w:t xml:space="preserve"> supported the implementation of SLCs.</w:t>
      </w:r>
    </w:p>
    <w:p w:rsidR="00BB28DF" w:rsidRPr="00DF3EF0" w:rsidRDefault="00BB28DF" w:rsidP="00DF3EF0">
      <w:pPr>
        <w:jc w:val="both"/>
        <w:rPr>
          <w:sz w:val="24"/>
          <w:szCs w:val="24"/>
        </w:rPr>
      </w:pPr>
    </w:p>
    <w:p w:rsidR="00C542E9" w:rsidRPr="00576D2A" w:rsidRDefault="00C542E9" w:rsidP="00576D2A">
      <w:pPr>
        <w:jc w:val="both"/>
        <w:rPr>
          <w:b/>
          <w:sz w:val="24"/>
          <w:szCs w:val="24"/>
        </w:rPr>
      </w:pPr>
    </w:p>
    <w:sectPr w:rsidR="00C542E9" w:rsidRPr="00576D2A" w:rsidSect="00DF3EF0">
      <w:footerReference w:type="default" r:id="rId10"/>
      <w:pgSz w:w="12240" w:h="15840"/>
      <w:pgMar w:top="1440" w:right="1440" w:bottom="1440" w:left="187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2A" w:rsidRDefault="00576D2A" w:rsidP="0025713B">
      <w:r>
        <w:separator/>
      </w:r>
    </w:p>
  </w:endnote>
  <w:endnote w:type="continuationSeparator" w:id="0">
    <w:p w:rsidR="00576D2A" w:rsidRDefault="00576D2A" w:rsidP="0025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2A" w:rsidRPr="00F43759" w:rsidRDefault="00576D2A">
    <w:pPr>
      <w:pStyle w:val="Footer1"/>
      <w:rPr>
        <w:rFonts w:cs="Times New Roman"/>
        <w:sz w:val="20"/>
        <w:szCs w:val="20"/>
      </w:rPr>
    </w:pPr>
  </w:p>
  <w:p w:rsidR="00576D2A" w:rsidRPr="00F43759" w:rsidRDefault="00576D2A">
    <w:pPr>
      <w:pStyle w:val="Footer1"/>
      <w:rPr>
        <w:rFonts w:cs="Times New Roman"/>
        <w:sz w:val="20"/>
        <w:szCs w:val="20"/>
      </w:rPr>
    </w:pPr>
    <w:r w:rsidRPr="00F43759">
      <w:rPr>
        <w:rFonts w:cs="Times New Roman"/>
        <w:sz w:val="20"/>
        <w:szCs w:val="20"/>
      </w:rPr>
      <w:t xml:space="preserve">TESTIMONY OF MARK VASCONI </w:t>
    </w:r>
    <w:r w:rsidRPr="00F43759">
      <w:rPr>
        <w:rFonts w:cs="Times New Roman"/>
        <w:sz w:val="20"/>
        <w:szCs w:val="20"/>
      </w:rPr>
      <w:tab/>
    </w:r>
    <w:r w:rsidRPr="00F43759">
      <w:rPr>
        <w:rFonts w:cs="Times New Roman"/>
        <w:sz w:val="20"/>
        <w:szCs w:val="20"/>
      </w:rPr>
      <w:tab/>
      <w:t>Exhibit ___T (MV-1T)</w:t>
    </w:r>
  </w:p>
  <w:p w:rsidR="00576D2A" w:rsidRPr="00F43759" w:rsidRDefault="00576D2A" w:rsidP="00576D2A">
    <w:pPr>
      <w:pStyle w:val="Footer1"/>
      <w:rPr>
        <w:rFonts w:cs="Times New Roman"/>
        <w:sz w:val="20"/>
        <w:szCs w:val="20"/>
        <w:lang w:val="fr-FR"/>
      </w:rPr>
    </w:pPr>
    <w:r w:rsidRPr="00F43759">
      <w:rPr>
        <w:rFonts w:cs="Times New Roman"/>
        <w:sz w:val="20"/>
        <w:szCs w:val="20"/>
      </w:rPr>
      <w:t>Docket</w:t>
    </w:r>
    <w:r w:rsidRPr="00F43759">
      <w:rPr>
        <w:rFonts w:cs="Times New Roman"/>
        <w:sz w:val="20"/>
        <w:szCs w:val="20"/>
        <w:lang w:val="fr-FR"/>
      </w:rPr>
      <w:t xml:space="preserve"> UG-110723</w:t>
    </w:r>
    <w:r w:rsidRPr="00F43759">
      <w:rPr>
        <w:rFonts w:cs="Times New Roman"/>
        <w:sz w:val="20"/>
        <w:szCs w:val="20"/>
        <w:lang w:val="fr-FR"/>
      </w:rPr>
      <w:tab/>
    </w:r>
    <w:r w:rsidRPr="00F43759">
      <w:rPr>
        <w:rFonts w:cs="Times New Roman"/>
        <w:sz w:val="20"/>
        <w:szCs w:val="20"/>
        <w:lang w:val="fr-FR"/>
      </w:rPr>
      <w:tab/>
      <w:t xml:space="preserve">Page </w:t>
    </w:r>
    <w:r w:rsidRPr="00F43759">
      <w:rPr>
        <w:rStyle w:val="PageNumber"/>
        <w:rFonts w:cs="Times New Roman"/>
        <w:sz w:val="20"/>
        <w:szCs w:val="20"/>
      </w:rPr>
      <w:fldChar w:fldCharType="begin"/>
    </w:r>
    <w:r w:rsidRPr="00F43759">
      <w:rPr>
        <w:rStyle w:val="PageNumber"/>
        <w:rFonts w:cs="Times New Roman"/>
        <w:sz w:val="20"/>
        <w:szCs w:val="20"/>
        <w:lang w:val="fr-FR"/>
      </w:rPr>
      <w:instrText xml:space="preserve"> PAGE </w:instrText>
    </w:r>
    <w:r w:rsidRPr="00F43759">
      <w:rPr>
        <w:rStyle w:val="PageNumber"/>
        <w:rFonts w:cs="Times New Roman"/>
        <w:sz w:val="20"/>
        <w:szCs w:val="20"/>
      </w:rPr>
      <w:fldChar w:fldCharType="separate"/>
    </w:r>
    <w:r>
      <w:rPr>
        <w:rStyle w:val="PageNumber"/>
        <w:rFonts w:cs="Times New Roman"/>
        <w:noProof/>
        <w:sz w:val="20"/>
        <w:szCs w:val="20"/>
        <w:lang w:val="fr-FR"/>
      </w:rPr>
      <w:t>2</w:t>
    </w:r>
    <w:r w:rsidRPr="00F43759">
      <w:rPr>
        <w:rStyle w:val="PageNumber"/>
        <w:rFonts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2A" w:rsidRPr="00576D2A" w:rsidRDefault="00576D2A" w:rsidP="00576D2A">
    <w:pPr>
      <w:pStyle w:val="Footer"/>
    </w:pPr>
    <w:r>
      <w:t>Docket UG-110723</w:t>
    </w:r>
    <w:r>
      <w:tab/>
      <w:t xml:space="preserve">Page </w:t>
    </w:r>
    <w:r>
      <w:fldChar w:fldCharType="begin"/>
    </w:r>
    <w:r>
      <w:instrText xml:space="preserve"> PAGE   \* MERGEFORMAT </w:instrText>
    </w:r>
    <w:r>
      <w:fldChar w:fldCharType="separate"/>
    </w:r>
    <w:r w:rsidR="00366F92">
      <w:rPr>
        <w:noProof/>
      </w:rPr>
      <w:t>1</w:t>
    </w:r>
    <w:r>
      <w:rPr>
        <w:noProof/>
      </w:rPr>
      <w:fldChar w:fldCharType="end"/>
    </w:r>
    <w:r>
      <w:rPr>
        <w:noProof/>
      </w:rPr>
      <w:tab/>
      <w:t>Exhibit No. ___ (MV-2)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2A" w:rsidRDefault="00576D2A" w:rsidP="0025713B">
      <w:r>
        <w:separator/>
      </w:r>
    </w:p>
  </w:footnote>
  <w:footnote w:type="continuationSeparator" w:id="0">
    <w:p w:rsidR="00576D2A" w:rsidRDefault="00576D2A" w:rsidP="0025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D06B68"/>
    <w:multiLevelType w:val="hybridMultilevel"/>
    <w:tmpl w:val="7CAA00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F874ECE"/>
    <w:multiLevelType w:val="hybridMultilevel"/>
    <w:tmpl w:val="D43240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11871CF"/>
    <w:multiLevelType w:val="hybridMultilevel"/>
    <w:tmpl w:val="C87CC7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7A250BE"/>
    <w:multiLevelType w:val="hybridMultilevel"/>
    <w:tmpl w:val="AD1EE5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25724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740633"/>
    <w:multiLevelType w:val="hybridMultilevel"/>
    <w:tmpl w:val="F8A448A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2EE004CA"/>
    <w:multiLevelType w:val="hybridMultilevel"/>
    <w:tmpl w:val="CD5CD5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A83044B"/>
    <w:multiLevelType w:val="hybridMultilevel"/>
    <w:tmpl w:val="D9F40310"/>
    <w:lvl w:ilvl="0" w:tplc="04090001">
      <w:start w:val="1"/>
      <w:numFmt w:val="bullet"/>
      <w:lvlText w:val=""/>
      <w:lvlJc w:val="left"/>
      <w:pPr>
        <w:tabs>
          <w:tab w:val="num" w:pos="2925"/>
        </w:tabs>
        <w:ind w:left="2925" w:hanging="360"/>
      </w:pPr>
      <w:rPr>
        <w:rFonts w:ascii="Symbol" w:hAnsi="Symbol" w:hint="default"/>
      </w:rPr>
    </w:lvl>
    <w:lvl w:ilvl="1" w:tplc="04090003" w:tentative="1">
      <w:start w:val="1"/>
      <w:numFmt w:val="bullet"/>
      <w:lvlText w:val="o"/>
      <w:lvlJc w:val="left"/>
      <w:pPr>
        <w:tabs>
          <w:tab w:val="num" w:pos="3645"/>
        </w:tabs>
        <w:ind w:left="3645" w:hanging="360"/>
      </w:pPr>
      <w:rPr>
        <w:rFonts w:ascii="Courier New" w:hAnsi="Courier New" w:cs="Arial" w:hint="default"/>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Arial"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Arial" w:hint="default"/>
      </w:rPr>
    </w:lvl>
    <w:lvl w:ilvl="8" w:tplc="04090005" w:tentative="1">
      <w:start w:val="1"/>
      <w:numFmt w:val="bullet"/>
      <w:lvlText w:val=""/>
      <w:lvlJc w:val="left"/>
      <w:pPr>
        <w:tabs>
          <w:tab w:val="num" w:pos="8685"/>
        </w:tabs>
        <w:ind w:left="8685" w:hanging="360"/>
      </w:pPr>
      <w:rPr>
        <w:rFonts w:ascii="Wingdings" w:hAnsi="Wingdings" w:hint="default"/>
      </w:rPr>
    </w:lvl>
  </w:abstractNum>
  <w:abstractNum w:abstractNumId="9">
    <w:nsid w:val="427014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B0576F"/>
    <w:multiLevelType w:val="hybridMultilevel"/>
    <w:tmpl w:val="F96C62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94645C7"/>
    <w:multiLevelType w:val="hybridMultilevel"/>
    <w:tmpl w:val="2E3634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Aria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Aria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Arial"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3813F0D"/>
    <w:multiLevelType w:val="hybridMultilevel"/>
    <w:tmpl w:val="4F223E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EF054C8"/>
    <w:multiLevelType w:val="hybridMultilevel"/>
    <w:tmpl w:val="64163C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D134FE2"/>
    <w:multiLevelType w:val="hybridMultilevel"/>
    <w:tmpl w:val="B70CE9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34E37FA"/>
    <w:multiLevelType w:val="hybridMultilevel"/>
    <w:tmpl w:val="3E6C146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3F95DD5"/>
    <w:multiLevelType w:val="hybridMultilevel"/>
    <w:tmpl w:val="08A865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F4E196F"/>
    <w:multiLevelType w:val="hybridMultilevel"/>
    <w:tmpl w:val="AE2E885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sz w:val="20"/>
        </w:rPr>
      </w:lvl>
    </w:lvlOverride>
  </w:num>
  <w:num w:numId="3">
    <w:abstractNumId w:val="9"/>
  </w:num>
  <w:num w:numId="4">
    <w:abstractNumId w:val="5"/>
  </w:num>
  <w:num w:numId="5">
    <w:abstractNumId w:val="4"/>
  </w:num>
  <w:num w:numId="6">
    <w:abstractNumId w:val="15"/>
  </w:num>
  <w:num w:numId="7">
    <w:abstractNumId w:val="6"/>
  </w:num>
  <w:num w:numId="8">
    <w:abstractNumId w:val="1"/>
  </w:num>
  <w:num w:numId="9">
    <w:abstractNumId w:val="8"/>
  </w:num>
  <w:num w:numId="10">
    <w:abstractNumId w:val="17"/>
  </w:num>
  <w:num w:numId="11">
    <w:abstractNumId w:val="3"/>
  </w:num>
  <w:num w:numId="12">
    <w:abstractNumId w:val="12"/>
  </w:num>
  <w:num w:numId="13">
    <w:abstractNumId w:val="11"/>
  </w:num>
  <w:num w:numId="14">
    <w:abstractNumId w:val="7"/>
  </w:num>
  <w:num w:numId="15">
    <w:abstractNumId w:val="10"/>
  </w:num>
  <w:num w:numId="16">
    <w:abstractNumId w:val="2"/>
  </w:num>
  <w:num w:numId="17">
    <w:abstractNumId w:val="13"/>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F430CC"/>
    <w:rsid w:val="00067D1B"/>
    <w:rsid w:val="000D549A"/>
    <w:rsid w:val="001C5E1B"/>
    <w:rsid w:val="00216665"/>
    <w:rsid w:val="0025713B"/>
    <w:rsid w:val="003132BD"/>
    <w:rsid w:val="00365355"/>
    <w:rsid w:val="00366F92"/>
    <w:rsid w:val="005034C1"/>
    <w:rsid w:val="00546816"/>
    <w:rsid w:val="00565ACC"/>
    <w:rsid w:val="00576D2A"/>
    <w:rsid w:val="00577637"/>
    <w:rsid w:val="005D60F0"/>
    <w:rsid w:val="005E73C3"/>
    <w:rsid w:val="00655A36"/>
    <w:rsid w:val="00695970"/>
    <w:rsid w:val="006C0A4D"/>
    <w:rsid w:val="007275F7"/>
    <w:rsid w:val="00750DD6"/>
    <w:rsid w:val="007D2A74"/>
    <w:rsid w:val="008249E9"/>
    <w:rsid w:val="00832CA0"/>
    <w:rsid w:val="00846885"/>
    <w:rsid w:val="009070F4"/>
    <w:rsid w:val="00936796"/>
    <w:rsid w:val="009972BC"/>
    <w:rsid w:val="009B6AF3"/>
    <w:rsid w:val="00A3260B"/>
    <w:rsid w:val="00A45A9B"/>
    <w:rsid w:val="00AC1C01"/>
    <w:rsid w:val="00B019F5"/>
    <w:rsid w:val="00B56646"/>
    <w:rsid w:val="00B83653"/>
    <w:rsid w:val="00B9016B"/>
    <w:rsid w:val="00BB28DF"/>
    <w:rsid w:val="00BE796B"/>
    <w:rsid w:val="00BF196D"/>
    <w:rsid w:val="00C542E9"/>
    <w:rsid w:val="00C559F3"/>
    <w:rsid w:val="00D54155"/>
    <w:rsid w:val="00D66E8F"/>
    <w:rsid w:val="00D80725"/>
    <w:rsid w:val="00D8570A"/>
    <w:rsid w:val="00DF3EF0"/>
    <w:rsid w:val="00E00F7F"/>
    <w:rsid w:val="00E1594A"/>
    <w:rsid w:val="00E20BCE"/>
    <w:rsid w:val="00E64526"/>
    <w:rsid w:val="00E73687"/>
    <w:rsid w:val="00EB05F4"/>
    <w:rsid w:val="00EB2C73"/>
    <w:rsid w:val="00F23C35"/>
    <w:rsid w:val="00F4257E"/>
    <w:rsid w:val="00F430CC"/>
    <w:rsid w:val="00F82FC7"/>
    <w:rsid w:val="00FD2FAA"/>
    <w:rsid w:val="00FF1D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6D"/>
  </w:style>
  <w:style w:type="paragraph" w:styleId="Heading1">
    <w:name w:val="heading 1"/>
    <w:basedOn w:val="Normal"/>
    <w:next w:val="Normal"/>
    <w:qFormat/>
    <w:rsid w:val="00BF196D"/>
    <w:pPr>
      <w:keepNext/>
      <w:ind w:right="-1800"/>
      <w:outlineLvl w:val="0"/>
    </w:pPr>
    <w:rPr>
      <w:b/>
      <w:sz w:val="28"/>
    </w:rPr>
  </w:style>
  <w:style w:type="paragraph" w:styleId="Heading2">
    <w:name w:val="heading 2"/>
    <w:basedOn w:val="Normal"/>
    <w:next w:val="Normal"/>
    <w:qFormat/>
    <w:rsid w:val="00BF196D"/>
    <w:pPr>
      <w:keepNext/>
      <w:jc w:val="both"/>
      <w:outlineLvl w:val="1"/>
    </w:pPr>
    <w:rPr>
      <w:b/>
      <w:u w:val="single"/>
    </w:rPr>
  </w:style>
  <w:style w:type="paragraph" w:styleId="Heading3">
    <w:name w:val="heading 3"/>
    <w:basedOn w:val="Normal"/>
    <w:next w:val="Normal"/>
    <w:qFormat/>
    <w:rsid w:val="00BF196D"/>
    <w:pPr>
      <w:keepNext/>
      <w:outlineLvl w:val="2"/>
    </w:pPr>
    <w:rPr>
      <w:b/>
      <w:u w:val="single"/>
    </w:rPr>
  </w:style>
  <w:style w:type="paragraph" w:styleId="Heading4">
    <w:name w:val="heading 4"/>
    <w:basedOn w:val="Normal"/>
    <w:next w:val="Normal"/>
    <w:qFormat/>
    <w:rsid w:val="00BF196D"/>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196D"/>
    <w:rPr>
      <w:color w:val="0000FF"/>
      <w:u w:val="single"/>
    </w:rPr>
  </w:style>
  <w:style w:type="character" w:styleId="FollowedHyperlink">
    <w:name w:val="FollowedHyperlink"/>
    <w:basedOn w:val="DefaultParagraphFont"/>
    <w:rsid w:val="00BF196D"/>
    <w:rPr>
      <w:color w:val="800080"/>
      <w:u w:val="single"/>
    </w:rPr>
  </w:style>
  <w:style w:type="paragraph" w:styleId="Header">
    <w:name w:val="header"/>
    <w:basedOn w:val="Normal"/>
    <w:link w:val="HeaderChar"/>
    <w:uiPriority w:val="99"/>
    <w:unhideWhenUsed/>
    <w:rsid w:val="0025713B"/>
    <w:pPr>
      <w:tabs>
        <w:tab w:val="center" w:pos="4680"/>
        <w:tab w:val="right" w:pos="9360"/>
      </w:tabs>
    </w:pPr>
  </w:style>
  <w:style w:type="character" w:customStyle="1" w:styleId="HeaderChar">
    <w:name w:val="Header Char"/>
    <w:basedOn w:val="DefaultParagraphFont"/>
    <w:link w:val="Header"/>
    <w:uiPriority w:val="99"/>
    <w:rsid w:val="0025713B"/>
  </w:style>
  <w:style w:type="paragraph" w:styleId="Footer">
    <w:name w:val="footer"/>
    <w:basedOn w:val="Normal"/>
    <w:link w:val="FooterChar"/>
    <w:uiPriority w:val="99"/>
    <w:unhideWhenUsed/>
    <w:rsid w:val="0025713B"/>
    <w:pPr>
      <w:tabs>
        <w:tab w:val="center" w:pos="4680"/>
        <w:tab w:val="right" w:pos="9360"/>
      </w:tabs>
    </w:pPr>
  </w:style>
  <w:style w:type="character" w:customStyle="1" w:styleId="FooterChar">
    <w:name w:val="Footer Char"/>
    <w:basedOn w:val="DefaultParagraphFont"/>
    <w:link w:val="Footer"/>
    <w:uiPriority w:val="99"/>
    <w:rsid w:val="0025713B"/>
  </w:style>
  <w:style w:type="paragraph" w:styleId="ListParagraph">
    <w:name w:val="List Paragraph"/>
    <w:basedOn w:val="Normal"/>
    <w:uiPriority w:val="34"/>
    <w:qFormat/>
    <w:rsid w:val="00EB05F4"/>
    <w:pPr>
      <w:ind w:left="720"/>
      <w:contextualSpacing/>
    </w:pPr>
  </w:style>
  <w:style w:type="paragraph" w:styleId="BalloonText">
    <w:name w:val="Balloon Text"/>
    <w:basedOn w:val="Normal"/>
    <w:link w:val="BalloonTextChar"/>
    <w:uiPriority w:val="99"/>
    <w:semiHidden/>
    <w:unhideWhenUsed/>
    <w:rsid w:val="005E73C3"/>
    <w:rPr>
      <w:rFonts w:ascii="Tahoma" w:hAnsi="Tahoma" w:cs="Tahoma"/>
      <w:sz w:val="16"/>
      <w:szCs w:val="16"/>
    </w:rPr>
  </w:style>
  <w:style w:type="character" w:customStyle="1" w:styleId="BalloonTextChar">
    <w:name w:val="Balloon Text Char"/>
    <w:basedOn w:val="DefaultParagraphFont"/>
    <w:link w:val="BalloonText"/>
    <w:uiPriority w:val="99"/>
    <w:semiHidden/>
    <w:rsid w:val="005E73C3"/>
    <w:rPr>
      <w:rFonts w:ascii="Tahoma" w:hAnsi="Tahoma" w:cs="Tahoma"/>
      <w:sz w:val="16"/>
      <w:szCs w:val="16"/>
    </w:rPr>
  </w:style>
  <w:style w:type="paragraph" w:customStyle="1" w:styleId="Footer1">
    <w:name w:val="Footer1"/>
    <w:basedOn w:val="Normal"/>
    <w:next w:val="Footer"/>
    <w:uiPriority w:val="99"/>
    <w:unhideWhenUsed/>
    <w:rsid w:val="00576D2A"/>
    <w:pPr>
      <w:tabs>
        <w:tab w:val="center" w:pos="4680"/>
        <w:tab w:val="right" w:pos="9360"/>
      </w:tabs>
    </w:pPr>
    <w:rPr>
      <w:rFonts w:eastAsiaTheme="minorEastAsia" w:cstheme="minorBidi"/>
      <w:sz w:val="22"/>
      <w:szCs w:val="22"/>
    </w:rPr>
  </w:style>
  <w:style w:type="character" w:styleId="PageNumber">
    <w:name w:val="page number"/>
    <w:basedOn w:val="DefaultParagraphFont"/>
    <w:rsid w:val="00576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6D"/>
  </w:style>
  <w:style w:type="paragraph" w:styleId="Heading1">
    <w:name w:val="heading 1"/>
    <w:basedOn w:val="Normal"/>
    <w:next w:val="Normal"/>
    <w:qFormat/>
    <w:rsid w:val="00BF196D"/>
    <w:pPr>
      <w:keepNext/>
      <w:ind w:right="-1800"/>
      <w:outlineLvl w:val="0"/>
    </w:pPr>
    <w:rPr>
      <w:b/>
      <w:sz w:val="28"/>
    </w:rPr>
  </w:style>
  <w:style w:type="paragraph" w:styleId="Heading2">
    <w:name w:val="heading 2"/>
    <w:basedOn w:val="Normal"/>
    <w:next w:val="Normal"/>
    <w:qFormat/>
    <w:rsid w:val="00BF196D"/>
    <w:pPr>
      <w:keepNext/>
      <w:jc w:val="both"/>
      <w:outlineLvl w:val="1"/>
    </w:pPr>
    <w:rPr>
      <w:b/>
      <w:u w:val="single"/>
    </w:rPr>
  </w:style>
  <w:style w:type="paragraph" w:styleId="Heading3">
    <w:name w:val="heading 3"/>
    <w:basedOn w:val="Normal"/>
    <w:next w:val="Normal"/>
    <w:qFormat/>
    <w:rsid w:val="00BF196D"/>
    <w:pPr>
      <w:keepNext/>
      <w:outlineLvl w:val="2"/>
    </w:pPr>
    <w:rPr>
      <w:b/>
      <w:u w:val="single"/>
    </w:rPr>
  </w:style>
  <w:style w:type="paragraph" w:styleId="Heading4">
    <w:name w:val="heading 4"/>
    <w:basedOn w:val="Normal"/>
    <w:next w:val="Normal"/>
    <w:qFormat/>
    <w:rsid w:val="00BF196D"/>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196D"/>
    <w:rPr>
      <w:color w:val="0000FF"/>
      <w:u w:val="single"/>
    </w:rPr>
  </w:style>
  <w:style w:type="character" w:styleId="FollowedHyperlink">
    <w:name w:val="FollowedHyperlink"/>
    <w:basedOn w:val="DefaultParagraphFont"/>
    <w:rsid w:val="00BF196D"/>
    <w:rPr>
      <w:color w:val="800080"/>
      <w:u w:val="single"/>
    </w:rPr>
  </w:style>
  <w:style w:type="paragraph" w:styleId="Header">
    <w:name w:val="header"/>
    <w:basedOn w:val="Normal"/>
    <w:link w:val="HeaderChar"/>
    <w:uiPriority w:val="99"/>
    <w:semiHidden/>
    <w:unhideWhenUsed/>
    <w:rsid w:val="0025713B"/>
    <w:pPr>
      <w:tabs>
        <w:tab w:val="center" w:pos="4680"/>
        <w:tab w:val="right" w:pos="9360"/>
      </w:tabs>
    </w:pPr>
  </w:style>
  <w:style w:type="character" w:customStyle="1" w:styleId="HeaderChar">
    <w:name w:val="Header Char"/>
    <w:basedOn w:val="DefaultParagraphFont"/>
    <w:link w:val="Header"/>
    <w:uiPriority w:val="99"/>
    <w:semiHidden/>
    <w:rsid w:val="0025713B"/>
  </w:style>
  <w:style w:type="paragraph" w:styleId="Footer">
    <w:name w:val="footer"/>
    <w:basedOn w:val="Normal"/>
    <w:link w:val="FooterChar"/>
    <w:uiPriority w:val="99"/>
    <w:unhideWhenUsed/>
    <w:rsid w:val="0025713B"/>
    <w:pPr>
      <w:tabs>
        <w:tab w:val="center" w:pos="4680"/>
        <w:tab w:val="right" w:pos="9360"/>
      </w:tabs>
    </w:pPr>
  </w:style>
  <w:style w:type="character" w:customStyle="1" w:styleId="FooterChar">
    <w:name w:val="Footer Char"/>
    <w:basedOn w:val="DefaultParagraphFont"/>
    <w:link w:val="Footer"/>
    <w:uiPriority w:val="99"/>
    <w:rsid w:val="0025713B"/>
  </w:style>
  <w:style w:type="paragraph" w:styleId="ListParagraph">
    <w:name w:val="List Paragraph"/>
    <w:basedOn w:val="Normal"/>
    <w:uiPriority w:val="34"/>
    <w:qFormat/>
    <w:rsid w:val="00EB05F4"/>
    <w:pPr>
      <w:ind w:left="720"/>
      <w:contextualSpacing/>
    </w:pPr>
  </w:style>
  <w:style w:type="paragraph" w:styleId="BalloonText">
    <w:name w:val="Balloon Text"/>
    <w:basedOn w:val="Normal"/>
    <w:link w:val="BalloonTextChar"/>
    <w:uiPriority w:val="99"/>
    <w:semiHidden/>
    <w:unhideWhenUsed/>
    <w:rsid w:val="005E73C3"/>
    <w:rPr>
      <w:rFonts w:ascii="Tahoma" w:hAnsi="Tahoma" w:cs="Tahoma"/>
      <w:sz w:val="16"/>
      <w:szCs w:val="16"/>
    </w:rPr>
  </w:style>
  <w:style w:type="character" w:customStyle="1" w:styleId="BalloonTextChar">
    <w:name w:val="Balloon Text Char"/>
    <w:basedOn w:val="DefaultParagraphFont"/>
    <w:link w:val="BalloonText"/>
    <w:uiPriority w:val="99"/>
    <w:semiHidden/>
    <w:rsid w:val="005E7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3DFDDA0D02942BF8DA876FE04B3F4" ma:contentTypeVersion="143" ma:contentTypeDescription="" ma:contentTypeScope="" ma:versionID="d68dd7bb48b0136bf6a63699f1b0e9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2011-04-26T07:00:00+00:00</OpenedDate>
    <Date1 xmlns="dc463f71-b30c-4ab2-9473-d307f9d35888">2011-10-25T07:00:00+00:00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110723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2FAAC37-F8CE-4DAB-A84D-9E7C530C99E4}"/>
</file>

<file path=customXml/itemProps2.xml><?xml version="1.0" encoding="utf-8"?>
<ds:datastoreItem xmlns:ds="http://schemas.openxmlformats.org/officeDocument/2006/customXml" ds:itemID="{B05F031D-D1C5-4903-B598-92F531CB88BF}"/>
</file>

<file path=customXml/itemProps3.xml><?xml version="1.0" encoding="utf-8"?>
<ds:datastoreItem xmlns:ds="http://schemas.openxmlformats.org/officeDocument/2006/customXml" ds:itemID="{551209C0-DA90-422C-8468-7D6024F4916D}"/>
</file>

<file path=customXml/itemProps4.xml><?xml version="1.0" encoding="utf-8"?>
<ds:datastoreItem xmlns:ds="http://schemas.openxmlformats.org/officeDocument/2006/customXml" ds:itemID="{63FE35ED-C298-4391-B662-7BB2ED43BBDD}"/>
</file>

<file path=customXml/itemProps5.xml><?xml version="1.0" encoding="utf-8"?>
<ds:datastoreItem xmlns:ds="http://schemas.openxmlformats.org/officeDocument/2006/customXml" ds:itemID="{5A3C80E9-AE07-4534-B81B-D00C99541DA9}"/>
</file>

<file path=docProps/app.xml><?xml version="1.0" encoding="utf-8"?>
<Properties xmlns="http://schemas.openxmlformats.org/officeDocument/2006/extended-properties" xmlns:vt="http://schemas.openxmlformats.org/officeDocument/2006/docPropsVTypes">
  <Template>Normal.dotm</Template>
  <TotalTime>14</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Mark J. Vasconi</vt:lpstr>
    </vt:vector>
  </TitlesOfParts>
  <Company>AT&amp;T Alascom</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J. Vasconi</dc:title>
  <dc:creator>Jodi Dooley</dc:creator>
  <cp:lastModifiedBy>Krista Gross</cp:lastModifiedBy>
  <cp:revision>6</cp:revision>
  <cp:lastPrinted>2011-07-29T20:52:00Z</cp:lastPrinted>
  <dcterms:created xsi:type="dcterms:W3CDTF">2011-10-25T15:16:00Z</dcterms:created>
  <dcterms:modified xsi:type="dcterms:W3CDTF">2011-10-25T15:31:00Z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0x0101006E56B4D1795A2E4DB2F0B01679ED314A00B1E3DFDDA0D02942BF8DA876FE04B3F4</vt:lpwstr>
  </property>
  <property fmtid="{D5CDD505-2E9C-101B-9397-08002B2CF9AE}" pid="3" name="_docset_NoMedatataSyncRequired">
    <vt:lpwstr>False</vt:lpwstr>
  </property>
</Properties>
</file>