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7D" w:rsidRDefault="008E287D" w:rsidP="008E287D">
      <w:pPr>
        <w:spacing w:line="240" w:lineRule="auto"/>
        <w:rPr>
          <w:rFonts w:cs="Times New Roman"/>
          <w:b/>
          <w:color w:val="000000" w:themeColor="text1"/>
        </w:rPr>
      </w:pPr>
    </w:p>
    <w:p w:rsidR="008E287D" w:rsidRPr="008E287D" w:rsidRDefault="008E287D" w:rsidP="008E287D">
      <w:pPr>
        <w:tabs>
          <w:tab w:val="center" w:pos="4680"/>
        </w:tabs>
        <w:spacing w:line="240" w:lineRule="auto"/>
        <w:ind w:right="-252" w:hanging="360"/>
        <w:jc w:val="both"/>
        <w:rPr>
          <w:rFonts w:eastAsia="Times New Roman" w:cs="Times New Roman"/>
          <w:b/>
          <w:bCs/>
        </w:rPr>
      </w:pPr>
      <w:r w:rsidRPr="008E287D">
        <w:rPr>
          <w:rFonts w:eastAsia="Times New Roman" w:cs="Times New Roman"/>
          <w:b/>
          <w:bCs/>
        </w:rPr>
        <w:tab/>
      </w:r>
      <w:r w:rsidRPr="008E287D">
        <w:rPr>
          <w:rFonts w:eastAsia="Times New Roman" w:cs="Times New Roman"/>
          <w:b/>
          <w:bCs/>
        </w:rPr>
        <w:tab/>
      </w:r>
      <w:r w:rsidRPr="008E287D">
        <w:rPr>
          <w:rFonts w:eastAsia="Times New Roman" w:cs="Times New Roman"/>
          <w:b/>
          <w:bCs/>
        </w:rPr>
        <w:tab/>
      </w:r>
      <w:r w:rsidRPr="008E287D">
        <w:rPr>
          <w:rFonts w:eastAsia="Times New Roman" w:cs="Times New Roman"/>
          <w:b/>
          <w:bCs/>
        </w:rPr>
        <w:tab/>
        <w:t>Exhibit No. ______T (</w:t>
      </w:r>
      <w:r>
        <w:rPr>
          <w:rFonts w:eastAsia="Times New Roman" w:cs="Times New Roman"/>
          <w:b/>
          <w:bCs/>
        </w:rPr>
        <w:t>DL-1</w:t>
      </w:r>
      <w:r w:rsidRPr="008E287D">
        <w:rPr>
          <w:rFonts w:eastAsia="Times New Roman" w:cs="Times New Roman"/>
          <w:b/>
          <w:bCs/>
        </w:rPr>
        <w:t>T)</w:t>
      </w:r>
    </w:p>
    <w:p w:rsidR="008E287D" w:rsidRPr="008E287D" w:rsidRDefault="008E287D" w:rsidP="008E287D">
      <w:pPr>
        <w:tabs>
          <w:tab w:val="center" w:pos="4680"/>
        </w:tabs>
        <w:spacing w:line="240" w:lineRule="auto"/>
        <w:ind w:right="-252" w:hanging="360"/>
        <w:jc w:val="both"/>
        <w:rPr>
          <w:rFonts w:eastAsia="Times New Roman" w:cs="Times New Roman"/>
          <w:b/>
          <w:bCs/>
        </w:rPr>
      </w:pP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t>Docket UG-110723</w:t>
      </w:r>
    </w:p>
    <w:p w:rsidR="008E287D" w:rsidRPr="008E287D" w:rsidRDefault="008E287D" w:rsidP="008E287D">
      <w:pPr>
        <w:tabs>
          <w:tab w:val="center" w:pos="4680"/>
        </w:tabs>
        <w:spacing w:line="240" w:lineRule="auto"/>
        <w:ind w:right="-252" w:hanging="360"/>
        <w:jc w:val="both"/>
        <w:rPr>
          <w:rFonts w:eastAsia="Times New Roman" w:cs="Times New Roman"/>
          <w:b/>
          <w:bCs/>
        </w:rPr>
      </w:pPr>
      <w:r w:rsidRPr="008E287D">
        <w:rPr>
          <w:rFonts w:eastAsia="Times New Roman" w:cs="Times New Roman"/>
          <w:b/>
          <w:bCs/>
        </w:rPr>
        <w:tab/>
      </w:r>
      <w:r w:rsidRPr="008E287D">
        <w:rPr>
          <w:rFonts w:eastAsia="Times New Roman" w:cs="Times New Roman"/>
          <w:b/>
          <w:bCs/>
        </w:rPr>
        <w:tab/>
      </w:r>
      <w:r w:rsidRPr="008E287D">
        <w:rPr>
          <w:rFonts w:eastAsia="Times New Roman" w:cs="Times New Roman"/>
          <w:b/>
          <w:bCs/>
        </w:rPr>
        <w:tab/>
      </w:r>
      <w:r w:rsidRPr="008E287D">
        <w:rPr>
          <w:rFonts w:eastAsia="Times New Roman" w:cs="Times New Roman"/>
          <w:b/>
          <w:bCs/>
        </w:rPr>
        <w:tab/>
        <w:t xml:space="preserve">Witness:  </w:t>
      </w:r>
      <w:r>
        <w:rPr>
          <w:rFonts w:eastAsia="Times New Roman" w:cs="Times New Roman"/>
          <w:b/>
          <w:bCs/>
        </w:rPr>
        <w:t xml:space="preserve">David Lykken </w:t>
      </w:r>
    </w:p>
    <w:p w:rsidR="008E287D" w:rsidRPr="008E287D" w:rsidRDefault="008E287D" w:rsidP="008E287D">
      <w:pPr>
        <w:tabs>
          <w:tab w:val="center" w:pos="4680"/>
        </w:tabs>
        <w:spacing w:line="240" w:lineRule="auto"/>
        <w:ind w:right="-252" w:hanging="360"/>
        <w:jc w:val="both"/>
        <w:rPr>
          <w:rFonts w:eastAsia="Times New Roman" w:cs="Times New Roman"/>
          <w:b/>
          <w:bCs/>
        </w:rPr>
      </w:pPr>
    </w:p>
    <w:p w:rsidR="008E287D" w:rsidRPr="008E287D" w:rsidRDefault="008E287D" w:rsidP="008E287D">
      <w:pPr>
        <w:tabs>
          <w:tab w:val="center" w:pos="4680"/>
        </w:tabs>
        <w:spacing w:line="240" w:lineRule="auto"/>
        <w:ind w:right="-252" w:hanging="360"/>
        <w:jc w:val="both"/>
        <w:rPr>
          <w:rFonts w:eastAsia="Times New Roman" w:cs="Times New Roman"/>
          <w:b/>
          <w:bCs/>
        </w:rPr>
      </w:pPr>
    </w:p>
    <w:p w:rsidR="008E287D" w:rsidRPr="008E287D" w:rsidRDefault="008E287D" w:rsidP="008E287D">
      <w:pPr>
        <w:tabs>
          <w:tab w:val="center" w:pos="4680"/>
        </w:tabs>
        <w:spacing w:line="240" w:lineRule="auto"/>
        <w:ind w:right="-252" w:hanging="360"/>
        <w:jc w:val="both"/>
        <w:rPr>
          <w:rFonts w:eastAsia="Times New Roman" w:cs="Times New Roman"/>
          <w:b/>
          <w:bCs/>
        </w:rPr>
      </w:pPr>
    </w:p>
    <w:p w:rsidR="008E287D" w:rsidRPr="008E287D" w:rsidRDefault="008E287D" w:rsidP="008E287D">
      <w:pPr>
        <w:tabs>
          <w:tab w:val="center" w:pos="4680"/>
        </w:tabs>
        <w:spacing w:line="240" w:lineRule="auto"/>
        <w:ind w:right="-252" w:hanging="360"/>
        <w:jc w:val="both"/>
        <w:rPr>
          <w:rFonts w:eastAsia="Times New Roman" w:cs="Times New Roman"/>
          <w:b/>
          <w:bCs/>
        </w:rPr>
      </w:pPr>
    </w:p>
    <w:p w:rsidR="008E287D" w:rsidRPr="008E287D" w:rsidRDefault="008E287D" w:rsidP="008E287D">
      <w:pPr>
        <w:tabs>
          <w:tab w:val="center" w:pos="4680"/>
        </w:tabs>
        <w:spacing w:line="240" w:lineRule="auto"/>
        <w:ind w:right="-252" w:hanging="360"/>
        <w:jc w:val="both"/>
        <w:rPr>
          <w:rFonts w:eastAsia="Times New Roman" w:cs="Times New Roman"/>
          <w:b/>
          <w:bCs/>
        </w:rPr>
      </w:pPr>
      <w:r w:rsidRPr="008E287D">
        <w:rPr>
          <w:rFonts w:eastAsia="Times New Roman" w:cs="Times New Roman"/>
          <w:b/>
          <w:bCs/>
        </w:rPr>
        <w:t>BEFORE THE WASHINGTON UTILITIES AND TRANSPORTATION COMMISSION</w:t>
      </w:r>
    </w:p>
    <w:p w:rsidR="008E287D" w:rsidRPr="008E287D" w:rsidRDefault="008E287D" w:rsidP="008E287D">
      <w:pPr>
        <w:spacing w:line="240" w:lineRule="auto"/>
        <w:jc w:val="both"/>
        <w:rPr>
          <w:rFonts w:eastAsia="Times New Roman" w:cs="Times New Roman"/>
          <w:b/>
          <w:bCs/>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486C0E" w:rsidRPr="00486C0E" w:rsidTr="009D3DBD">
        <w:tc>
          <w:tcPr>
            <w:tcW w:w="4500" w:type="dxa"/>
            <w:tcBorders>
              <w:bottom w:val="single" w:sz="6" w:space="0" w:color="auto"/>
              <w:right w:val="single" w:sz="6" w:space="0" w:color="auto"/>
            </w:tcBorders>
          </w:tcPr>
          <w:p w:rsidR="00486C0E" w:rsidRPr="00486C0E" w:rsidRDefault="00486C0E" w:rsidP="00486C0E">
            <w:pPr>
              <w:tabs>
                <w:tab w:val="left" w:pos="2160"/>
              </w:tabs>
              <w:spacing w:line="240" w:lineRule="auto"/>
              <w:ind w:left="-360"/>
              <w:rPr>
                <w:rFonts w:eastAsia="Times New Roman" w:cs="Times New Roman"/>
                <w:b/>
                <w:bCs/>
                <w:sz w:val="25"/>
                <w:szCs w:val="25"/>
              </w:rPr>
            </w:pPr>
            <w:r w:rsidRPr="00486C0E">
              <w:rPr>
                <w:rFonts w:eastAsia="Times New Roman" w:cs="Times New Roman"/>
                <w:b/>
                <w:bCs/>
                <w:sz w:val="25"/>
                <w:szCs w:val="25"/>
              </w:rPr>
              <w:t>WASHINGTON UTILITIES AND TRANSPORTATION COMMISSION,</w:t>
            </w:r>
          </w:p>
          <w:p w:rsidR="00486C0E" w:rsidRPr="00486C0E" w:rsidRDefault="00486C0E" w:rsidP="00486C0E">
            <w:pPr>
              <w:tabs>
                <w:tab w:val="left" w:pos="2160"/>
              </w:tabs>
              <w:spacing w:line="240" w:lineRule="auto"/>
              <w:ind w:left="-360"/>
              <w:rPr>
                <w:rFonts w:eastAsia="Times New Roman" w:cs="Times New Roman"/>
                <w:b/>
                <w:bCs/>
                <w:sz w:val="25"/>
                <w:szCs w:val="25"/>
              </w:rPr>
            </w:pPr>
          </w:p>
          <w:p w:rsidR="00486C0E" w:rsidRPr="00486C0E" w:rsidRDefault="00486C0E" w:rsidP="00486C0E">
            <w:pPr>
              <w:spacing w:line="240" w:lineRule="auto"/>
              <w:ind w:left="-360"/>
              <w:rPr>
                <w:rFonts w:eastAsia="Times New Roman" w:cs="Times New Roman"/>
                <w:b/>
                <w:bCs/>
                <w:sz w:val="25"/>
                <w:szCs w:val="25"/>
              </w:rPr>
            </w:pPr>
            <w:r w:rsidRPr="00486C0E">
              <w:rPr>
                <w:rFonts w:eastAsia="Times New Roman" w:cs="Times New Roman"/>
                <w:b/>
                <w:bCs/>
                <w:sz w:val="25"/>
                <w:szCs w:val="25"/>
              </w:rPr>
              <w:tab/>
              <w:t>Complainant,</w:t>
            </w:r>
          </w:p>
          <w:p w:rsidR="00486C0E" w:rsidRPr="00486C0E" w:rsidRDefault="00486C0E" w:rsidP="00486C0E">
            <w:pPr>
              <w:tabs>
                <w:tab w:val="left" w:pos="2160"/>
              </w:tabs>
              <w:spacing w:line="240" w:lineRule="auto"/>
              <w:ind w:left="-360"/>
              <w:rPr>
                <w:rFonts w:eastAsia="Times New Roman" w:cs="Times New Roman"/>
                <w:b/>
                <w:bCs/>
                <w:sz w:val="25"/>
                <w:szCs w:val="25"/>
              </w:rPr>
            </w:pPr>
          </w:p>
          <w:p w:rsidR="00486C0E" w:rsidRPr="00486C0E" w:rsidRDefault="00486C0E" w:rsidP="00486C0E">
            <w:pPr>
              <w:tabs>
                <w:tab w:val="left" w:pos="2160"/>
              </w:tabs>
              <w:spacing w:line="240" w:lineRule="auto"/>
              <w:ind w:left="-360"/>
              <w:rPr>
                <w:rFonts w:eastAsia="Times New Roman" w:cs="Times New Roman"/>
                <w:b/>
                <w:bCs/>
                <w:sz w:val="25"/>
                <w:szCs w:val="25"/>
              </w:rPr>
            </w:pPr>
            <w:r w:rsidRPr="00486C0E">
              <w:rPr>
                <w:rFonts w:eastAsia="Times New Roman" w:cs="Times New Roman"/>
                <w:b/>
                <w:bCs/>
                <w:sz w:val="25"/>
                <w:szCs w:val="25"/>
              </w:rPr>
              <w:t>v.</w:t>
            </w:r>
          </w:p>
          <w:p w:rsidR="00486C0E" w:rsidRPr="00486C0E" w:rsidRDefault="00486C0E" w:rsidP="00486C0E">
            <w:pPr>
              <w:tabs>
                <w:tab w:val="left" w:pos="2160"/>
              </w:tabs>
              <w:spacing w:line="240" w:lineRule="auto"/>
              <w:ind w:left="-360"/>
              <w:rPr>
                <w:rFonts w:eastAsia="Times New Roman" w:cs="Times New Roman"/>
                <w:b/>
                <w:bCs/>
                <w:sz w:val="25"/>
                <w:szCs w:val="25"/>
              </w:rPr>
            </w:pPr>
          </w:p>
          <w:p w:rsidR="00486C0E" w:rsidRPr="00486C0E" w:rsidRDefault="00486C0E" w:rsidP="00486C0E">
            <w:pPr>
              <w:tabs>
                <w:tab w:val="left" w:pos="2160"/>
              </w:tabs>
              <w:spacing w:line="240" w:lineRule="auto"/>
              <w:ind w:left="-360"/>
              <w:rPr>
                <w:rFonts w:eastAsia="Times New Roman" w:cs="Times New Roman"/>
                <w:b/>
                <w:bCs/>
                <w:sz w:val="25"/>
                <w:szCs w:val="25"/>
              </w:rPr>
            </w:pPr>
            <w:r w:rsidRPr="00486C0E">
              <w:rPr>
                <w:rFonts w:eastAsia="Times New Roman" w:cs="Times New Roman"/>
                <w:b/>
                <w:bCs/>
                <w:sz w:val="25"/>
                <w:szCs w:val="25"/>
              </w:rPr>
              <w:t>PUGET SOUND ENERGY, INC.,</w:t>
            </w:r>
          </w:p>
          <w:p w:rsidR="00486C0E" w:rsidRPr="00486C0E" w:rsidRDefault="00486C0E" w:rsidP="00486C0E">
            <w:pPr>
              <w:tabs>
                <w:tab w:val="left" w:pos="2160"/>
              </w:tabs>
              <w:spacing w:line="240" w:lineRule="auto"/>
              <w:ind w:left="-360"/>
              <w:rPr>
                <w:rFonts w:eastAsia="Times New Roman" w:cs="Times New Roman"/>
                <w:b/>
                <w:bCs/>
                <w:sz w:val="25"/>
                <w:szCs w:val="25"/>
              </w:rPr>
            </w:pPr>
          </w:p>
          <w:p w:rsidR="00486C0E" w:rsidRPr="00486C0E" w:rsidRDefault="00486C0E" w:rsidP="00486C0E">
            <w:pPr>
              <w:spacing w:line="240" w:lineRule="auto"/>
              <w:ind w:left="-360"/>
              <w:rPr>
                <w:rFonts w:eastAsia="Times New Roman" w:cs="Times New Roman"/>
                <w:b/>
                <w:bCs/>
                <w:sz w:val="25"/>
                <w:szCs w:val="25"/>
              </w:rPr>
            </w:pPr>
            <w:r w:rsidRPr="00486C0E">
              <w:rPr>
                <w:rFonts w:eastAsia="Times New Roman" w:cs="Times New Roman"/>
                <w:b/>
                <w:bCs/>
                <w:sz w:val="25"/>
                <w:szCs w:val="25"/>
              </w:rPr>
              <w:tab/>
              <w:t>Respondent.</w:t>
            </w:r>
          </w:p>
          <w:p w:rsidR="00486C0E" w:rsidRPr="00486C0E" w:rsidRDefault="00486C0E" w:rsidP="00486C0E">
            <w:pPr>
              <w:spacing w:line="240" w:lineRule="auto"/>
              <w:ind w:left="-360"/>
              <w:rPr>
                <w:rFonts w:eastAsia="Times New Roman" w:cs="Times New Roman"/>
                <w:b/>
                <w:szCs w:val="20"/>
              </w:rPr>
            </w:pPr>
          </w:p>
        </w:tc>
        <w:tc>
          <w:tcPr>
            <w:tcW w:w="4500" w:type="dxa"/>
            <w:tcBorders>
              <w:left w:val="nil"/>
              <w:bottom w:val="nil"/>
            </w:tcBorders>
          </w:tcPr>
          <w:p w:rsidR="00486C0E" w:rsidRPr="00486C0E" w:rsidRDefault="00486C0E" w:rsidP="00486C0E">
            <w:pPr>
              <w:spacing w:line="240" w:lineRule="auto"/>
              <w:rPr>
                <w:rFonts w:eastAsia="Times New Roman" w:cs="Times New Roman"/>
                <w:b/>
                <w:szCs w:val="20"/>
              </w:rPr>
            </w:pPr>
            <w:bookmarkStart w:id="0" w:name="Court_Doc_Number"/>
            <w:bookmarkEnd w:id="0"/>
            <w:r w:rsidRPr="00486C0E">
              <w:rPr>
                <w:rFonts w:eastAsia="Times New Roman" w:cs="Times New Roman"/>
                <w:b/>
                <w:szCs w:val="20"/>
              </w:rPr>
              <w:t>DOCKET UG-110723</w:t>
            </w:r>
          </w:p>
          <w:p w:rsidR="00486C0E" w:rsidRPr="00486C0E" w:rsidRDefault="00486C0E" w:rsidP="00486C0E">
            <w:pPr>
              <w:spacing w:line="240" w:lineRule="auto"/>
              <w:rPr>
                <w:rFonts w:eastAsia="Times New Roman" w:cs="Times New Roman"/>
                <w:b/>
                <w:szCs w:val="20"/>
              </w:rPr>
            </w:pPr>
          </w:p>
          <w:p w:rsidR="00486C0E" w:rsidRPr="00486C0E" w:rsidRDefault="00486C0E" w:rsidP="00486C0E">
            <w:pPr>
              <w:spacing w:line="240" w:lineRule="auto"/>
              <w:rPr>
                <w:rFonts w:eastAsia="Times New Roman" w:cs="Times New Roman"/>
                <w:b/>
                <w:szCs w:val="20"/>
              </w:rPr>
            </w:pPr>
          </w:p>
          <w:p w:rsidR="00486C0E" w:rsidRPr="00486C0E" w:rsidRDefault="00486C0E" w:rsidP="00486C0E">
            <w:pPr>
              <w:spacing w:line="240" w:lineRule="auto"/>
              <w:rPr>
                <w:rFonts w:eastAsia="Times New Roman" w:cs="Times New Roman"/>
                <w:b/>
                <w:szCs w:val="20"/>
              </w:rPr>
            </w:pPr>
          </w:p>
        </w:tc>
      </w:tr>
    </w:tbl>
    <w:p w:rsidR="008E287D" w:rsidRPr="008E287D" w:rsidRDefault="008E287D" w:rsidP="008E287D">
      <w:pPr>
        <w:spacing w:line="240" w:lineRule="auto"/>
        <w:rPr>
          <w:rFonts w:eastAsia="Times New Roman" w:cs="Times New Roman"/>
          <w:b/>
          <w:bCs/>
        </w:rPr>
      </w:pPr>
    </w:p>
    <w:p w:rsidR="008E287D" w:rsidRPr="008E287D" w:rsidRDefault="008E287D" w:rsidP="008E287D">
      <w:pPr>
        <w:spacing w:line="240" w:lineRule="auto"/>
        <w:rPr>
          <w:rFonts w:eastAsia="Times New Roman" w:cs="Times New Roman"/>
          <w:b/>
          <w:bCs/>
        </w:rPr>
      </w:pPr>
    </w:p>
    <w:p w:rsidR="008E287D" w:rsidRPr="008E287D" w:rsidRDefault="008E287D" w:rsidP="008E287D">
      <w:pPr>
        <w:tabs>
          <w:tab w:val="center" w:pos="4680"/>
        </w:tabs>
        <w:spacing w:line="240" w:lineRule="auto"/>
        <w:jc w:val="center"/>
        <w:rPr>
          <w:rFonts w:eastAsia="Times New Roman" w:cs="Times New Roman"/>
          <w:b/>
          <w:bCs/>
        </w:rPr>
      </w:pPr>
      <w:r w:rsidRPr="008E287D">
        <w:rPr>
          <w:rFonts w:eastAsia="Times New Roman" w:cs="Times New Roman"/>
          <w:b/>
          <w:bCs/>
        </w:rPr>
        <w:t>TESTIMONY OF</w:t>
      </w:r>
    </w:p>
    <w:p w:rsidR="008E287D" w:rsidRPr="008E287D" w:rsidRDefault="008E287D" w:rsidP="008E287D">
      <w:pPr>
        <w:spacing w:line="240" w:lineRule="auto"/>
        <w:jc w:val="center"/>
        <w:rPr>
          <w:rFonts w:eastAsia="Times New Roman" w:cs="Times New Roman"/>
          <w:b/>
          <w:bCs/>
        </w:rPr>
      </w:pPr>
    </w:p>
    <w:p w:rsidR="008E287D" w:rsidRPr="008E287D" w:rsidRDefault="008E287D" w:rsidP="008E287D">
      <w:pPr>
        <w:tabs>
          <w:tab w:val="center" w:pos="4680"/>
        </w:tabs>
        <w:spacing w:line="240" w:lineRule="auto"/>
        <w:jc w:val="center"/>
        <w:rPr>
          <w:rFonts w:eastAsia="Times New Roman" w:cs="Times New Roman"/>
          <w:b/>
          <w:bCs/>
        </w:rPr>
      </w:pPr>
      <w:r>
        <w:rPr>
          <w:rFonts w:eastAsia="Times New Roman" w:cs="Times New Roman"/>
          <w:b/>
          <w:bCs/>
        </w:rPr>
        <w:t>David Lykken</w:t>
      </w:r>
    </w:p>
    <w:p w:rsidR="008E287D" w:rsidRPr="008E287D" w:rsidRDefault="008E287D" w:rsidP="008E287D">
      <w:pPr>
        <w:tabs>
          <w:tab w:val="center" w:pos="4680"/>
        </w:tabs>
        <w:spacing w:line="240" w:lineRule="auto"/>
        <w:jc w:val="center"/>
        <w:rPr>
          <w:rFonts w:eastAsia="Times New Roman" w:cs="Times New Roman"/>
          <w:b/>
          <w:bCs/>
        </w:rPr>
      </w:pPr>
    </w:p>
    <w:p w:rsidR="008E287D" w:rsidRPr="008E287D" w:rsidRDefault="008E287D" w:rsidP="008E287D">
      <w:pPr>
        <w:tabs>
          <w:tab w:val="center" w:pos="4680"/>
        </w:tabs>
        <w:spacing w:line="240" w:lineRule="auto"/>
        <w:jc w:val="center"/>
        <w:rPr>
          <w:rFonts w:eastAsia="Times New Roman" w:cs="Times New Roman"/>
          <w:b/>
          <w:bCs/>
        </w:rPr>
      </w:pPr>
      <w:r w:rsidRPr="008E287D">
        <w:rPr>
          <w:rFonts w:eastAsia="Times New Roman" w:cs="Times New Roman"/>
          <w:b/>
          <w:bCs/>
        </w:rPr>
        <w:t>STAFF OF</w:t>
      </w:r>
    </w:p>
    <w:p w:rsidR="008E287D" w:rsidRPr="008E287D" w:rsidRDefault="008E287D" w:rsidP="008E287D">
      <w:pPr>
        <w:tabs>
          <w:tab w:val="center" w:pos="4680"/>
        </w:tabs>
        <w:spacing w:line="240" w:lineRule="auto"/>
        <w:jc w:val="center"/>
        <w:rPr>
          <w:rFonts w:eastAsia="Times New Roman" w:cs="Times New Roman"/>
          <w:b/>
          <w:bCs/>
        </w:rPr>
      </w:pPr>
      <w:smartTag w:uri="urn:schemas-microsoft-com:office:smarttags" w:element="place">
        <w:smartTag w:uri="urn:schemas-microsoft-com:office:smarttags" w:element="State">
          <w:r w:rsidRPr="008E287D">
            <w:rPr>
              <w:rFonts w:eastAsia="Times New Roman" w:cs="Times New Roman"/>
              <w:b/>
              <w:bCs/>
            </w:rPr>
            <w:t>WASHINGTON</w:t>
          </w:r>
        </w:smartTag>
      </w:smartTag>
      <w:r w:rsidRPr="008E287D">
        <w:rPr>
          <w:rFonts w:eastAsia="Times New Roman" w:cs="Times New Roman"/>
          <w:b/>
          <w:bCs/>
        </w:rPr>
        <w:t xml:space="preserve"> UTILITIES AND</w:t>
      </w:r>
    </w:p>
    <w:p w:rsidR="008E287D" w:rsidRPr="008E287D" w:rsidRDefault="008E287D" w:rsidP="008E287D">
      <w:pPr>
        <w:tabs>
          <w:tab w:val="center" w:pos="4680"/>
        </w:tabs>
        <w:spacing w:line="240" w:lineRule="auto"/>
        <w:jc w:val="center"/>
        <w:rPr>
          <w:rFonts w:eastAsia="Times New Roman" w:cs="Times New Roman"/>
          <w:b/>
          <w:bCs/>
        </w:rPr>
      </w:pPr>
      <w:r w:rsidRPr="008E287D">
        <w:rPr>
          <w:rFonts w:eastAsia="Times New Roman" w:cs="Times New Roman"/>
          <w:b/>
          <w:bCs/>
        </w:rPr>
        <w:t>TRANSPORTATION COMMISSION</w:t>
      </w:r>
    </w:p>
    <w:p w:rsidR="008E287D" w:rsidRPr="008E287D" w:rsidRDefault="008E287D" w:rsidP="008E287D">
      <w:pPr>
        <w:spacing w:line="240" w:lineRule="auto"/>
        <w:jc w:val="center"/>
        <w:rPr>
          <w:rFonts w:eastAsia="Times New Roman" w:cs="Times New Roman"/>
          <w:b/>
          <w:bCs/>
        </w:rPr>
      </w:pPr>
    </w:p>
    <w:p w:rsidR="008E287D" w:rsidRPr="008E287D" w:rsidRDefault="008E287D" w:rsidP="008E287D">
      <w:pPr>
        <w:spacing w:line="240" w:lineRule="auto"/>
        <w:rPr>
          <w:rFonts w:eastAsia="Times New Roman" w:cs="Times New Roman"/>
          <w:b/>
          <w:bCs/>
        </w:rPr>
      </w:pPr>
    </w:p>
    <w:p w:rsidR="008E287D" w:rsidRPr="008E287D" w:rsidRDefault="008E287D" w:rsidP="008E287D">
      <w:pPr>
        <w:spacing w:line="240" w:lineRule="auto"/>
        <w:rPr>
          <w:rFonts w:eastAsia="Times New Roman" w:cs="Times New Roman"/>
          <w:b/>
          <w:bCs/>
        </w:rPr>
      </w:pPr>
    </w:p>
    <w:p w:rsidR="008E287D" w:rsidRPr="008E287D" w:rsidRDefault="008E287D" w:rsidP="008E287D">
      <w:pPr>
        <w:spacing w:line="240" w:lineRule="auto"/>
        <w:rPr>
          <w:rFonts w:eastAsia="Times New Roman" w:cs="Times New Roman"/>
          <w:b/>
          <w:bCs/>
        </w:rPr>
      </w:pPr>
    </w:p>
    <w:p w:rsidR="008E287D" w:rsidRPr="008E287D" w:rsidRDefault="008E287D" w:rsidP="008E287D">
      <w:pPr>
        <w:spacing w:line="240" w:lineRule="auto"/>
        <w:rPr>
          <w:rFonts w:eastAsia="Times New Roman" w:cs="Times New Roman"/>
          <w:b/>
          <w:bCs/>
        </w:rPr>
      </w:pPr>
    </w:p>
    <w:p w:rsidR="008E287D" w:rsidRPr="008E287D" w:rsidRDefault="008E287D" w:rsidP="008E287D">
      <w:pPr>
        <w:tabs>
          <w:tab w:val="center" w:pos="4680"/>
        </w:tabs>
        <w:spacing w:line="240" w:lineRule="auto"/>
        <w:jc w:val="center"/>
        <w:rPr>
          <w:rFonts w:eastAsia="Times New Roman" w:cs="Times New Roman"/>
          <w:b/>
          <w:bCs/>
        </w:rPr>
      </w:pPr>
      <w:r>
        <w:rPr>
          <w:rFonts w:eastAsia="Times New Roman" w:cs="Times New Roman"/>
          <w:b/>
          <w:bCs/>
        </w:rPr>
        <w:t>October 25, 2011</w:t>
      </w:r>
    </w:p>
    <w:p w:rsidR="008E287D" w:rsidRPr="008E287D" w:rsidRDefault="008E287D" w:rsidP="008E287D">
      <w:pPr>
        <w:tabs>
          <w:tab w:val="center" w:pos="4680"/>
        </w:tabs>
        <w:spacing w:line="240" w:lineRule="auto"/>
        <w:jc w:val="center"/>
        <w:rPr>
          <w:rFonts w:eastAsia="Times New Roman" w:cs="Times New Roman"/>
          <w:b/>
          <w:bCs/>
        </w:rPr>
      </w:pPr>
    </w:p>
    <w:p w:rsidR="008E287D" w:rsidRPr="008E287D" w:rsidRDefault="008E287D" w:rsidP="008E287D">
      <w:pPr>
        <w:tabs>
          <w:tab w:val="center" w:pos="4680"/>
        </w:tabs>
        <w:spacing w:line="240" w:lineRule="auto"/>
        <w:rPr>
          <w:rFonts w:eastAsia="Times New Roman" w:cs="Times New Roman"/>
          <w:b/>
          <w:bCs/>
        </w:rPr>
      </w:pPr>
    </w:p>
    <w:p w:rsidR="008E287D" w:rsidRPr="008E287D" w:rsidRDefault="008E287D" w:rsidP="008E287D">
      <w:pPr>
        <w:tabs>
          <w:tab w:val="center" w:pos="4680"/>
        </w:tabs>
        <w:spacing w:line="240" w:lineRule="auto"/>
        <w:rPr>
          <w:rFonts w:eastAsia="Times New Roman" w:cs="Times New Roman"/>
        </w:rPr>
        <w:sectPr w:rsidR="008E287D" w:rsidRPr="008E287D" w:rsidSect="00C3471C">
          <w:footerReference w:type="default" r:id="rId9"/>
          <w:pgSz w:w="12240" w:h="15840" w:code="1"/>
          <w:pgMar w:top="1440" w:right="1440" w:bottom="1440" w:left="1872" w:header="720" w:footer="720" w:gutter="0"/>
          <w:cols w:space="720"/>
          <w:titlePg/>
          <w:docGrid w:linePitch="360"/>
        </w:sectPr>
      </w:pPr>
    </w:p>
    <w:p w:rsidR="006A2B38" w:rsidRPr="00632910" w:rsidRDefault="006A2B38" w:rsidP="00632910">
      <w:pPr>
        <w:jc w:val="center"/>
        <w:rPr>
          <w:rFonts w:cs="Times New Roman"/>
          <w:b/>
          <w:color w:val="000000" w:themeColor="text1"/>
        </w:rPr>
      </w:pPr>
      <w:r w:rsidRPr="00632910">
        <w:rPr>
          <w:rFonts w:cs="Times New Roman"/>
          <w:b/>
          <w:color w:val="000000" w:themeColor="text1"/>
        </w:rPr>
        <w:lastRenderedPageBreak/>
        <w:t>I.</w:t>
      </w:r>
      <w:r w:rsidRPr="00632910">
        <w:rPr>
          <w:rFonts w:cs="Times New Roman"/>
          <w:b/>
          <w:color w:val="000000" w:themeColor="text1"/>
        </w:rPr>
        <w:tab/>
        <w:t>INTRODUCTION AND SUMMARY</w:t>
      </w:r>
    </w:p>
    <w:p w:rsidR="006A2B38" w:rsidRPr="00632910" w:rsidRDefault="006A2B38" w:rsidP="00632910">
      <w:pPr>
        <w:rPr>
          <w:rFonts w:cs="Times New Roman"/>
          <w:b/>
          <w:color w:val="000000" w:themeColor="text1"/>
        </w:rPr>
      </w:pPr>
    </w:p>
    <w:p w:rsidR="009B6854" w:rsidRPr="00632910" w:rsidRDefault="009B6854" w:rsidP="00632910">
      <w:pPr>
        <w:rPr>
          <w:rFonts w:cs="Times New Roman"/>
          <w:b/>
          <w:color w:val="000000" w:themeColor="text1"/>
        </w:rPr>
      </w:pPr>
      <w:r w:rsidRPr="00632910">
        <w:rPr>
          <w:rFonts w:cs="Times New Roman"/>
          <w:b/>
          <w:color w:val="000000" w:themeColor="text1"/>
        </w:rPr>
        <w:t>Q.</w:t>
      </w:r>
      <w:r w:rsidRPr="00632910">
        <w:rPr>
          <w:rFonts w:cs="Times New Roman"/>
          <w:b/>
          <w:color w:val="000000" w:themeColor="text1"/>
        </w:rPr>
        <w:tab/>
        <w:t>Please state your name and business address.</w:t>
      </w:r>
    </w:p>
    <w:p w:rsidR="009B6854" w:rsidRPr="00632910" w:rsidRDefault="009B6854" w:rsidP="00632910">
      <w:pPr>
        <w:ind w:left="720" w:hanging="720"/>
        <w:rPr>
          <w:rFonts w:cs="Times New Roman"/>
          <w:color w:val="000000" w:themeColor="text1"/>
        </w:rPr>
      </w:pPr>
      <w:r w:rsidRPr="00632910">
        <w:rPr>
          <w:rFonts w:cs="Times New Roman"/>
          <w:color w:val="000000" w:themeColor="text1"/>
        </w:rPr>
        <w:t>A.</w:t>
      </w:r>
      <w:r w:rsidRPr="00632910">
        <w:rPr>
          <w:rFonts w:cs="Times New Roman"/>
          <w:color w:val="000000" w:themeColor="text1"/>
        </w:rPr>
        <w:tab/>
        <w:t xml:space="preserve">My name is David Lykken.  My business address is </w:t>
      </w:r>
      <w:r w:rsidR="002A11DB" w:rsidRPr="00632910">
        <w:rPr>
          <w:rFonts w:cs="Times New Roman"/>
          <w:color w:val="000000" w:themeColor="text1"/>
        </w:rPr>
        <w:t xml:space="preserve">the </w:t>
      </w:r>
      <w:r w:rsidRPr="00632910">
        <w:rPr>
          <w:rFonts w:cs="Times New Roman"/>
          <w:color w:val="000000" w:themeColor="text1"/>
        </w:rPr>
        <w:t>Richard Hemstad Building, 1300 S. Evergreen Park Dr. SW, Olympia, Washington 98504</w:t>
      </w:r>
    </w:p>
    <w:p w:rsidR="00B64718" w:rsidRPr="00632910" w:rsidRDefault="00B64718" w:rsidP="00632910">
      <w:pPr>
        <w:ind w:left="720" w:hanging="720"/>
        <w:rPr>
          <w:rFonts w:cs="Times New Roman"/>
          <w:color w:val="000000" w:themeColor="text1"/>
        </w:rPr>
      </w:pPr>
    </w:p>
    <w:p w:rsidR="00B64718" w:rsidRPr="00632910" w:rsidRDefault="009B6854" w:rsidP="00632910">
      <w:pPr>
        <w:rPr>
          <w:rFonts w:cs="Times New Roman"/>
          <w:b/>
          <w:color w:val="000000" w:themeColor="text1"/>
        </w:rPr>
      </w:pPr>
      <w:r w:rsidRPr="00632910">
        <w:rPr>
          <w:rFonts w:cs="Times New Roman"/>
          <w:b/>
          <w:color w:val="000000" w:themeColor="text1"/>
        </w:rPr>
        <w:t>Q.</w:t>
      </w:r>
      <w:r w:rsidRPr="00632910">
        <w:rPr>
          <w:rFonts w:cs="Times New Roman"/>
          <w:b/>
          <w:color w:val="000000" w:themeColor="text1"/>
        </w:rPr>
        <w:tab/>
        <w:t>By whom are you employed and in what capacity?</w:t>
      </w:r>
    </w:p>
    <w:p w:rsidR="009B6854" w:rsidRPr="00632910" w:rsidRDefault="009B6854" w:rsidP="00632910">
      <w:pPr>
        <w:ind w:left="720" w:hanging="720"/>
        <w:rPr>
          <w:rFonts w:cs="Times New Roman"/>
          <w:color w:val="000000" w:themeColor="text1"/>
        </w:rPr>
      </w:pPr>
      <w:r w:rsidRPr="00632910">
        <w:rPr>
          <w:rFonts w:cs="Times New Roman"/>
          <w:color w:val="000000" w:themeColor="text1"/>
        </w:rPr>
        <w:t>A.</w:t>
      </w:r>
      <w:r w:rsidRPr="00632910">
        <w:rPr>
          <w:rFonts w:cs="Times New Roman"/>
          <w:color w:val="000000" w:themeColor="text1"/>
        </w:rPr>
        <w:tab/>
        <w:t xml:space="preserve">I am employed by the Washington Utilities and Transportation Commission as </w:t>
      </w:r>
      <w:r w:rsidR="00A91FFF" w:rsidRPr="00632910">
        <w:rPr>
          <w:rFonts w:cs="Times New Roman"/>
          <w:color w:val="000000" w:themeColor="text1"/>
        </w:rPr>
        <w:t>the Pipeline Safety Director.</w:t>
      </w:r>
    </w:p>
    <w:p w:rsidR="009B6854" w:rsidRPr="00632910" w:rsidRDefault="009B6854" w:rsidP="00632910">
      <w:pPr>
        <w:rPr>
          <w:rFonts w:cs="Times New Roman"/>
          <w:color w:val="000000" w:themeColor="text1"/>
        </w:rPr>
      </w:pPr>
    </w:p>
    <w:p w:rsidR="009B6854" w:rsidRPr="00632910" w:rsidRDefault="006A2B38" w:rsidP="00632910">
      <w:pPr>
        <w:rPr>
          <w:rFonts w:cs="Times New Roman"/>
          <w:b/>
          <w:color w:val="000000" w:themeColor="text1"/>
        </w:rPr>
      </w:pPr>
      <w:r w:rsidRPr="00632910">
        <w:rPr>
          <w:rFonts w:cs="Times New Roman"/>
          <w:b/>
          <w:color w:val="000000" w:themeColor="text1"/>
        </w:rPr>
        <w:t>Q.</w:t>
      </w:r>
      <w:r w:rsidRPr="00632910">
        <w:rPr>
          <w:rFonts w:cs="Times New Roman"/>
          <w:b/>
          <w:color w:val="000000" w:themeColor="text1"/>
        </w:rPr>
        <w:tab/>
        <w:t xml:space="preserve">Please describe generally your duties as </w:t>
      </w:r>
      <w:r w:rsidR="00B64718" w:rsidRPr="00632910">
        <w:rPr>
          <w:rFonts w:cs="Times New Roman"/>
          <w:b/>
          <w:color w:val="000000" w:themeColor="text1"/>
        </w:rPr>
        <w:t>the Pipeline Safety Director</w:t>
      </w:r>
      <w:r w:rsidRPr="00632910">
        <w:rPr>
          <w:rFonts w:cs="Times New Roman"/>
          <w:b/>
          <w:color w:val="000000" w:themeColor="text1"/>
        </w:rPr>
        <w:t>.</w:t>
      </w:r>
    </w:p>
    <w:p w:rsidR="006A2B38" w:rsidRPr="00632910" w:rsidRDefault="006A2B38" w:rsidP="00632910">
      <w:pPr>
        <w:ind w:left="720" w:hanging="720"/>
        <w:rPr>
          <w:rFonts w:cs="Times New Roman"/>
          <w:color w:val="000000" w:themeColor="text1"/>
        </w:rPr>
      </w:pPr>
      <w:r w:rsidRPr="00632910">
        <w:rPr>
          <w:rFonts w:cs="Times New Roman"/>
          <w:color w:val="000000" w:themeColor="text1"/>
        </w:rPr>
        <w:t>A.</w:t>
      </w:r>
      <w:r w:rsidRPr="00632910">
        <w:rPr>
          <w:rFonts w:cs="Times New Roman"/>
          <w:color w:val="000000" w:themeColor="text1"/>
        </w:rPr>
        <w:tab/>
      </w:r>
      <w:r w:rsidR="002E4182" w:rsidRPr="00632910">
        <w:rPr>
          <w:rFonts w:cs="Times New Roman"/>
        </w:rPr>
        <w:t>I direct a comprehensive interstate and intrastate pipeline safety program regulating natural gas and hazardous liquid pipelines operating in Washington.  This program enhances public safety through adoption of standards, compliance inspections, technical assistance, public education and enforcement.</w:t>
      </w:r>
      <w:r w:rsidR="001E201C" w:rsidRPr="00632910">
        <w:rPr>
          <w:rFonts w:cs="Times New Roman"/>
        </w:rPr>
        <w:t xml:space="preserve">  Our safety program covers the natural gas pipeline system of Puget Sound Energy, Inc. </w:t>
      </w:r>
      <w:bookmarkStart w:id="1" w:name="_GoBack"/>
      <w:bookmarkEnd w:id="1"/>
      <w:r w:rsidR="001E201C" w:rsidRPr="00632910">
        <w:rPr>
          <w:rFonts w:cs="Times New Roman"/>
        </w:rPr>
        <w:t>(“PSE” or the “Company”).</w:t>
      </w:r>
    </w:p>
    <w:p w:rsidR="006A2B38" w:rsidRPr="00632910" w:rsidRDefault="006A2B38" w:rsidP="00632910">
      <w:pPr>
        <w:rPr>
          <w:rFonts w:cs="Times New Roman"/>
          <w:color w:val="000000" w:themeColor="text1"/>
        </w:rPr>
      </w:pPr>
    </w:p>
    <w:p w:rsidR="006A2B38" w:rsidRPr="00632910" w:rsidRDefault="006A2B38" w:rsidP="00632910">
      <w:pPr>
        <w:rPr>
          <w:rFonts w:cs="Times New Roman"/>
          <w:b/>
          <w:color w:val="000000" w:themeColor="text1"/>
        </w:rPr>
      </w:pPr>
      <w:r w:rsidRPr="00632910">
        <w:rPr>
          <w:rFonts w:cs="Times New Roman"/>
          <w:b/>
          <w:color w:val="000000" w:themeColor="text1"/>
        </w:rPr>
        <w:t>Q.</w:t>
      </w:r>
      <w:r w:rsidRPr="00632910">
        <w:rPr>
          <w:rFonts w:cs="Times New Roman"/>
          <w:b/>
          <w:color w:val="000000" w:themeColor="text1"/>
        </w:rPr>
        <w:tab/>
        <w:t>Please describe generally your relevant professional background.</w:t>
      </w:r>
    </w:p>
    <w:p w:rsidR="002A11DB" w:rsidRPr="00632910" w:rsidRDefault="006A2B38" w:rsidP="00632910">
      <w:pPr>
        <w:tabs>
          <w:tab w:val="left" w:pos="-1440"/>
        </w:tabs>
        <w:ind w:left="720" w:hanging="720"/>
        <w:rPr>
          <w:rFonts w:cs="Times New Roman"/>
          <w:color w:val="000000" w:themeColor="text1"/>
        </w:rPr>
      </w:pPr>
      <w:r w:rsidRPr="00632910">
        <w:rPr>
          <w:rFonts w:cs="Times New Roman"/>
          <w:color w:val="000000" w:themeColor="text1"/>
        </w:rPr>
        <w:t>A.</w:t>
      </w:r>
      <w:r w:rsidRPr="00632910">
        <w:rPr>
          <w:rFonts w:cs="Times New Roman"/>
          <w:color w:val="000000" w:themeColor="text1"/>
        </w:rPr>
        <w:tab/>
      </w:r>
      <w:r w:rsidR="00B64718" w:rsidRPr="00632910">
        <w:rPr>
          <w:rFonts w:cs="Times New Roman"/>
          <w:color w:val="000000" w:themeColor="text1"/>
        </w:rPr>
        <w:t xml:space="preserve">I began my employment as a Pipeline Safety Engineer at the Commission in </w:t>
      </w:r>
      <w:r w:rsidR="00D6298A" w:rsidRPr="00632910">
        <w:rPr>
          <w:rFonts w:cs="Times New Roman"/>
          <w:color w:val="000000" w:themeColor="text1"/>
        </w:rPr>
        <w:t>2000</w:t>
      </w:r>
      <w:r w:rsidR="00B64718" w:rsidRPr="00632910">
        <w:rPr>
          <w:rFonts w:cs="Times New Roman"/>
          <w:color w:val="000000" w:themeColor="text1"/>
        </w:rPr>
        <w:t xml:space="preserve">. </w:t>
      </w:r>
      <w:r w:rsidR="002A11DB" w:rsidRPr="00632910">
        <w:rPr>
          <w:rFonts w:cs="Times New Roman"/>
          <w:color w:val="000000" w:themeColor="text1"/>
        </w:rPr>
        <w:t xml:space="preserve"> </w:t>
      </w:r>
      <w:r w:rsidR="00D6298A" w:rsidRPr="00632910">
        <w:rPr>
          <w:rFonts w:cs="Times New Roman"/>
          <w:color w:val="000000" w:themeColor="text1"/>
        </w:rPr>
        <w:t xml:space="preserve">I was the </w:t>
      </w:r>
      <w:r w:rsidR="004245B4" w:rsidRPr="00632910">
        <w:rPr>
          <w:rFonts w:cs="Times New Roman"/>
          <w:color w:val="000000" w:themeColor="text1"/>
        </w:rPr>
        <w:t>Commission’s</w:t>
      </w:r>
      <w:r w:rsidR="002A11DB" w:rsidRPr="00632910">
        <w:rPr>
          <w:rFonts w:cs="Times New Roman"/>
          <w:color w:val="000000" w:themeColor="text1"/>
        </w:rPr>
        <w:t xml:space="preserve"> </w:t>
      </w:r>
      <w:r w:rsidR="00D6298A" w:rsidRPr="00632910">
        <w:rPr>
          <w:rFonts w:cs="Times New Roman"/>
          <w:color w:val="000000" w:themeColor="text1"/>
        </w:rPr>
        <w:t xml:space="preserve">Chief </w:t>
      </w:r>
      <w:r w:rsidR="002A11DB" w:rsidRPr="00632910">
        <w:rPr>
          <w:rFonts w:cs="Times New Roman"/>
          <w:color w:val="000000" w:themeColor="text1"/>
        </w:rPr>
        <w:t>P</w:t>
      </w:r>
      <w:r w:rsidR="00D6298A" w:rsidRPr="00632910">
        <w:rPr>
          <w:rFonts w:cs="Times New Roman"/>
          <w:color w:val="000000" w:themeColor="text1"/>
        </w:rPr>
        <w:t xml:space="preserve">ipeline Safety Engineer </w:t>
      </w:r>
      <w:r w:rsidR="002A11DB" w:rsidRPr="00632910">
        <w:rPr>
          <w:rFonts w:cs="Times New Roman"/>
          <w:color w:val="000000" w:themeColor="text1"/>
        </w:rPr>
        <w:t xml:space="preserve">from 2004 to 2009, when I began my current position as </w:t>
      </w:r>
      <w:r w:rsidR="00B64718" w:rsidRPr="00632910">
        <w:rPr>
          <w:rFonts w:cs="Times New Roman"/>
          <w:color w:val="000000" w:themeColor="text1"/>
        </w:rPr>
        <w:t>Pipeline Safety Director.</w:t>
      </w:r>
      <w:r w:rsidR="007E5652" w:rsidRPr="00632910">
        <w:rPr>
          <w:rFonts w:cs="Times New Roman"/>
          <w:color w:val="000000" w:themeColor="text1"/>
        </w:rPr>
        <w:t xml:space="preserve">  </w:t>
      </w:r>
    </w:p>
    <w:p w:rsidR="00B64718" w:rsidRPr="00632910" w:rsidRDefault="002A11DB" w:rsidP="00BC3FE0">
      <w:pPr>
        <w:tabs>
          <w:tab w:val="left" w:pos="-1440"/>
        </w:tabs>
        <w:ind w:left="720" w:hanging="720"/>
        <w:rPr>
          <w:rFonts w:cs="Times New Roman"/>
        </w:rPr>
      </w:pPr>
      <w:r w:rsidRPr="00632910">
        <w:rPr>
          <w:rFonts w:cs="Times New Roman"/>
          <w:color w:val="000000" w:themeColor="text1"/>
        </w:rPr>
        <w:tab/>
      </w:r>
      <w:r w:rsidRPr="00632910">
        <w:rPr>
          <w:rFonts w:cs="Times New Roman"/>
          <w:color w:val="000000" w:themeColor="text1"/>
        </w:rPr>
        <w:tab/>
      </w:r>
      <w:r w:rsidR="00B64718" w:rsidRPr="00632910">
        <w:rPr>
          <w:rFonts w:cs="Times New Roman"/>
          <w:color w:val="000000" w:themeColor="text1"/>
        </w:rPr>
        <w:t xml:space="preserve">Prior to my employment at the Commission I was employed by </w:t>
      </w:r>
      <w:r w:rsidR="00E6493E" w:rsidRPr="00632910">
        <w:rPr>
          <w:rFonts w:cs="Times New Roman"/>
          <w:color w:val="000000" w:themeColor="text1"/>
        </w:rPr>
        <w:t xml:space="preserve">Washington Natural Gas </w:t>
      </w:r>
      <w:r w:rsidRPr="00632910">
        <w:rPr>
          <w:rFonts w:cs="Times New Roman"/>
          <w:color w:val="000000" w:themeColor="text1"/>
        </w:rPr>
        <w:t xml:space="preserve">Company </w:t>
      </w:r>
      <w:r w:rsidR="00E6493E" w:rsidRPr="00632910">
        <w:rPr>
          <w:rFonts w:cs="Times New Roman"/>
          <w:color w:val="000000" w:themeColor="text1"/>
        </w:rPr>
        <w:t xml:space="preserve">for 18 years and </w:t>
      </w:r>
      <w:r w:rsidRPr="00632910">
        <w:rPr>
          <w:rFonts w:cs="Times New Roman"/>
          <w:color w:val="000000" w:themeColor="text1"/>
        </w:rPr>
        <w:t>PSE</w:t>
      </w:r>
      <w:r w:rsidR="00B64718" w:rsidRPr="00632910">
        <w:rPr>
          <w:rFonts w:cs="Times New Roman"/>
        </w:rPr>
        <w:t xml:space="preserve"> </w:t>
      </w:r>
      <w:r w:rsidR="00E6493E" w:rsidRPr="00632910">
        <w:rPr>
          <w:rFonts w:cs="Times New Roman"/>
        </w:rPr>
        <w:t>for 2 years</w:t>
      </w:r>
      <w:r w:rsidRPr="00632910">
        <w:rPr>
          <w:rFonts w:cs="Times New Roman"/>
        </w:rPr>
        <w:t xml:space="preserve">.  In these positions </w:t>
      </w:r>
      <w:r w:rsidR="00542A0D" w:rsidRPr="00632910">
        <w:rPr>
          <w:rFonts w:cs="Times New Roman"/>
        </w:rPr>
        <w:t xml:space="preserve">I gained </w:t>
      </w:r>
      <w:r w:rsidR="00542A0D" w:rsidRPr="00632910">
        <w:rPr>
          <w:rFonts w:cs="Times New Roman"/>
        </w:rPr>
        <w:lastRenderedPageBreak/>
        <w:t>exte</w:t>
      </w:r>
      <w:r w:rsidR="00DA3548" w:rsidRPr="00632910">
        <w:rPr>
          <w:rFonts w:cs="Times New Roman"/>
        </w:rPr>
        <w:t xml:space="preserve">nsive </w:t>
      </w:r>
      <w:r w:rsidR="004D41A7" w:rsidRPr="00632910">
        <w:rPr>
          <w:rFonts w:cs="Times New Roman"/>
        </w:rPr>
        <w:t xml:space="preserve">technical </w:t>
      </w:r>
      <w:r w:rsidR="00DA3548" w:rsidRPr="00632910">
        <w:rPr>
          <w:rFonts w:cs="Times New Roman"/>
        </w:rPr>
        <w:t>knowledge and experience</w:t>
      </w:r>
      <w:r w:rsidR="00FB5FBC" w:rsidRPr="00632910">
        <w:rPr>
          <w:rFonts w:cs="Times New Roman"/>
        </w:rPr>
        <w:t xml:space="preserve"> </w:t>
      </w:r>
      <w:r w:rsidR="002E4182" w:rsidRPr="00632910">
        <w:rPr>
          <w:rFonts w:cs="Times New Roman"/>
        </w:rPr>
        <w:t>in</w:t>
      </w:r>
      <w:r w:rsidR="00DD6E6A" w:rsidRPr="00632910">
        <w:rPr>
          <w:rFonts w:cs="Times New Roman"/>
        </w:rPr>
        <w:t xml:space="preserve"> </w:t>
      </w:r>
      <w:r w:rsidR="009F3D53" w:rsidRPr="00632910">
        <w:rPr>
          <w:rFonts w:cs="Times New Roman"/>
        </w:rPr>
        <w:t xml:space="preserve">natural </w:t>
      </w:r>
      <w:r w:rsidR="001A2DE1" w:rsidRPr="00632910">
        <w:rPr>
          <w:rFonts w:cs="Times New Roman"/>
        </w:rPr>
        <w:t xml:space="preserve">gas </w:t>
      </w:r>
      <w:r w:rsidR="004D41A7" w:rsidRPr="00632910">
        <w:rPr>
          <w:rFonts w:cs="Times New Roman"/>
        </w:rPr>
        <w:t>pipeline c</w:t>
      </w:r>
      <w:r w:rsidR="00DD6E6A" w:rsidRPr="00632910">
        <w:rPr>
          <w:rFonts w:cs="Times New Roman"/>
        </w:rPr>
        <w:t>onst</w:t>
      </w:r>
      <w:r w:rsidR="004D41A7" w:rsidRPr="00632910">
        <w:rPr>
          <w:rFonts w:cs="Times New Roman"/>
        </w:rPr>
        <w:t>ruction</w:t>
      </w:r>
      <w:r w:rsidR="00365DFB" w:rsidRPr="00632910">
        <w:rPr>
          <w:rFonts w:cs="Times New Roman"/>
        </w:rPr>
        <w:t xml:space="preserve"> practices</w:t>
      </w:r>
      <w:r w:rsidR="004D41A7" w:rsidRPr="00632910">
        <w:rPr>
          <w:rFonts w:cs="Times New Roman"/>
        </w:rPr>
        <w:t>, operations</w:t>
      </w:r>
      <w:r w:rsidR="00365DFB" w:rsidRPr="00632910">
        <w:rPr>
          <w:rFonts w:cs="Times New Roman"/>
        </w:rPr>
        <w:t>,</w:t>
      </w:r>
      <w:r w:rsidR="004D41A7" w:rsidRPr="00632910">
        <w:rPr>
          <w:rFonts w:cs="Times New Roman"/>
        </w:rPr>
        <w:t xml:space="preserve"> and maintenance</w:t>
      </w:r>
      <w:r w:rsidR="00B64718" w:rsidRPr="00632910">
        <w:rPr>
          <w:rFonts w:cs="Times New Roman"/>
        </w:rPr>
        <w:t>,</w:t>
      </w:r>
      <w:r w:rsidR="002E4182" w:rsidRPr="00632910">
        <w:rPr>
          <w:rFonts w:cs="Times New Roman"/>
        </w:rPr>
        <w:t xml:space="preserve"> as we</w:t>
      </w:r>
      <w:r w:rsidR="00DD6E6A" w:rsidRPr="00632910">
        <w:rPr>
          <w:rFonts w:cs="Times New Roman"/>
        </w:rPr>
        <w:t>ll as</w:t>
      </w:r>
      <w:r w:rsidR="004D41A7" w:rsidRPr="00632910">
        <w:rPr>
          <w:rFonts w:cs="Times New Roman"/>
        </w:rPr>
        <w:t xml:space="preserve"> safety regulation</w:t>
      </w:r>
      <w:r w:rsidR="002E4182" w:rsidRPr="00632910">
        <w:rPr>
          <w:rFonts w:cs="Times New Roman"/>
        </w:rPr>
        <w:t xml:space="preserve">. </w:t>
      </w:r>
      <w:r w:rsidR="00B64718" w:rsidRPr="00632910">
        <w:rPr>
          <w:rFonts w:cs="Times New Roman"/>
        </w:rPr>
        <w:t xml:space="preserve"> </w:t>
      </w:r>
      <w:r w:rsidRPr="00632910">
        <w:rPr>
          <w:rFonts w:cs="Times New Roman"/>
        </w:rPr>
        <w:t xml:space="preserve">While employed by </w:t>
      </w:r>
      <w:r w:rsidR="004245B4" w:rsidRPr="00632910">
        <w:rPr>
          <w:rFonts w:cs="Times New Roman"/>
        </w:rPr>
        <w:t>these</w:t>
      </w:r>
      <w:r w:rsidRPr="00632910">
        <w:rPr>
          <w:rFonts w:cs="Times New Roman"/>
        </w:rPr>
        <w:t xml:space="preserve"> companies, </w:t>
      </w:r>
      <w:r w:rsidR="004D41A7" w:rsidRPr="00632910">
        <w:rPr>
          <w:rFonts w:cs="Times New Roman"/>
        </w:rPr>
        <w:t>I held management level positions as a Construction Coordinator and Operations Superv</w:t>
      </w:r>
      <w:r w:rsidR="00CF5A9A" w:rsidRPr="00632910">
        <w:rPr>
          <w:rFonts w:cs="Times New Roman"/>
        </w:rPr>
        <w:t>isor, responsible for</w:t>
      </w:r>
      <w:r w:rsidR="004D41A7" w:rsidRPr="00632910">
        <w:rPr>
          <w:rFonts w:cs="Times New Roman"/>
        </w:rPr>
        <w:t xml:space="preserve"> coordina</w:t>
      </w:r>
      <w:r w:rsidR="00CF5A9A" w:rsidRPr="00632910">
        <w:rPr>
          <w:rFonts w:cs="Times New Roman"/>
        </w:rPr>
        <w:t xml:space="preserve">ting job planning and projects, </w:t>
      </w:r>
      <w:r w:rsidRPr="00632910">
        <w:rPr>
          <w:rFonts w:cs="Times New Roman"/>
        </w:rPr>
        <w:t xml:space="preserve">and </w:t>
      </w:r>
      <w:r w:rsidR="00CF5A9A" w:rsidRPr="00632910">
        <w:rPr>
          <w:rFonts w:cs="Times New Roman"/>
        </w:rPr>
        <w:t xml:space="preserve">ensuring compliance with </w:t>
      </w:r>
      <w:r w:rsidR="001A2DE1" w:rsidRPr="00632910">
        <w:rPr>
          <w:rFonts w:cs="Times New Roman"/>
        </w:rPr>
        <w:t xml:space="preserve">company policies and procedures and </w:t>
      </w:r>
      <w:r w:rsidR="00CF5A9A" w:rsidRPr="00632910">
        <w:rPr>
          <w:rFonts w:cs="Times New Roman"/>
        </w:rPr>
        <w:t>pipeline safety regulation</w:t>
      </w:r>
      <w:r w:rsidR="001A2DE1" w:rsidRPr="00632910">
        <w:rPr>
          <w:rFonts w:cs="Times New Roman"/>
        </w:rPr>
        <w:t>s</w:t>
      </w:r>
      <w:r w:rsidR="00CF5A9A" w:rsidRPr="00632910">
        <w:rPr>
          <w:rFonts w:cs="Times New Roman"/>
        </w:rPr>
        <w:t>.</w:t>
      </w:r>
      <w:r w:rsidR="002E4182" w:rsidRPr="00632910">
        <w:rPr>
          <w:rFonts w:cs="Times New Roman"/>
        </w:rPr>
        <w:t xml:space="preserve"> </w:t>
      </w:r>
    </w:p>
    <w:p w:rsidR="009F3D53" w:rsidRPr="00632910" w:rsidRDefault="009F3D53" w:rsidP="00632910">
      <w:pPr>
        <w:rPr>
          <w:rFonts w:cs="Times New Roman"/>
          <w:b/>
          <w:color w:val="000000" w:themeColor="text1"/>
        </w:rPr>
      </w:pPr>
    </w:p>
    <w:p w:rsidR="006A2B38" w:rsidRPr="00632910" w:rsidRDefault="006A2B38" w:rsidP="00632910">
      <w:pPr>
        <w:rPr>
          <w:rFonts w:cs="Times New Roman"/>
          <w:b/>
          <w:color w:val="000000" w:themeColor="text1"/>
        </w:rPr>
      </w:pPr>
      <w:r w:rsidRPr="00632910">
        <w:rPr>
          <w:rFonts w:cs="Times New Roman"/>
          <w:b/>
          <w:color w:val="000000" w:themeColor="text1"/>
        </w:rPr>
        <w:t>Q.</w:t>
      </w:r>
      <w:r w:rsidRPr="00632910">
        <w:rPr>
          <w:rFonts w:cs="Times New Roman"/>
          <w:b/>
          <w:color w:val="000000" w:themeColor="text1"/>
        </w:rPr>
        <w:tab/>
        <w:t>What is the purpose of your testimony</w:t>
      </w:r>
      <w:r w:rsidR="00145CF4" w:rsidRPr="00632910">
        <w:rPr>
          <w:rFonts w:cs="Times New Roman"/>
          <w:b/>
          <w:color w:val="000000" w:themeColor="text1"/>
        </w:rPr>
        <w:t>?</w:t>
      </w:r>
    </w:p>
    <w:p w:rsidR="00145CF4" w:rsidRPr="00632910" w:rsidRDefault="00273296" w:rsidP="00632910">
      <w:pPr>
        <w:ind w:left="720" w:hanging="720"/>
        <w:rPr>
          <w:rFonts w:cs="Times New Roman"/>
          <w:color w:val="000000" w:themeColor="text1"/>
        </w:rPr>
      </w:pPr>
      <w:r w:rsidRPr="00632910">
        <w:rPr>
          <w:rFonts w:cs="Times New Roman"/>
          <w:color w:val="000000" w:themeColor="text1"/>
        </w:rPr>
        <w:t>A.</w:t>
      </w:r>
      <w:r w:rsidRPr="00632910">
        <w:rPr>
          <w:rFonts w:cs="Times New Roman"/>
          <w:color w:val="000000" w:themeColor="text1"/>
        </w:rPr>
        <w:tab/>
      </w:r>
      <w:r w:rsidR="009F3D53" w:rsidRPr="00632910">
        <w:rPr>
          <w:rFonts w:cs="Times New Roman"/>
          <w:color w:val="000000" w:themeColor="text1"/>
        </w:rPr>
        <w:t>My testimony provides background information regarding</w:t>
      </w:r>
      <w:r w:rsidR="00D43AE6" w:rsidRPr="00632910">
        <w:rPr>
          <w:rFonts w:cs="Times New Roman"/>
          <w:color w:val="000000" w:themeColor="text1"/>
        </w:rPr>
        <w:t xml:space="preserve"> various aspects of </w:t>
      </w:r>
      <w:r w:rsidR="006E1BAB" w:rsidRPr="00632910">
        <w:rPr>
          <w:rFonts w:cs="Times New Roman"/>
          <w:color w:val="000000" w:themeColor="text1"/>
        </w:rPr>
        <w:t xml:space="preserve">natural gas </w:t>
      </w:r>
      <w:r w:rsidR="00D43AE6" w:rsidRPr="00632910">
        <w:rPr>
          <w:rFonts w:cs="Times New Roman"/>
          <w:color w:val="000000" w:themeColor="text1"/>
        </w:rPr>
        <w:t xml:space="preserve">pipeline safety practices such as integrity management </w:t>
      </w:r>
      <w:r w:rsidR="00DE1A49" w:rsidRPr="00632910">
        <w:rPr>
          <w:rFonts w:cs="Times New Roman"/>
          <w:color w:val="000000" w:themeColor="text1"/>
        </w:rPr>
        <w:t xml:space="preserve">and </w:t>
      </w:r>
      <w:r w:rsidR="00D43AE6" w:rsidRPr="00632910">
        <w:rPr>
          <w:rFonts w:cs="Times New Roman"/>
          <w:color w:val="000000" w:themeColor="text1"/>
        </w:rPr>
        <w:t>how it is different from</w:t>
      </w:r>
      <w:r w:rsidR="00DE1A49" w:rsidRPr="00632910">
        <w:rPr>
          <w:rFonts w:cs="Times New Roman"/>
          <w:color w:val="000000" w:themeColor="text1"/>
        </w:rPr>
        <w:t xml:space="preserve"> traditional regulation. </w:t>
      </w:r>
      <w:r w:rsidR="009F3D53" w:rsidRPr="00632910">
        <w:rPr>
          <w:rFonts w:cs="Times New Roman"/>
          <w:color w:val="000000" w:themeColor="text1"/>
        </w:rPr>
        <w:t xml:space="preserve"> </w:t>
      </w:r>
      <w:r w:rsidR="00DE1A49" w:rsidRPr="00632910">
        <w:rPr>
          <w:rFonts w:cs="Times New Roman"/>
          <w:color w:val="000000" w:themeColor="text1"/>
        </w:rPr>
        <w:t>I will</w:t>
      </w:r>
      <w:r w:rsidR="00D43AE6" w:rsidRPr="00632910">
        <w:rPr>
          <w:rFonts w:cs="Times New Roman"/>
          <w:color w:val="000000" w:themeColor="text1"/>
        </w:rPr>
        <w:t xml:space="preserve"> </w:t>
      </w:r>
      <w:r w:rsidR="009F3D53" w:rsidRPr="00632910">
        <w:rPr>
          <w:rFonts w:cs="Times New Roman"/>
          <w:color w:val="000000" w:themeColor="text1"/>
        </w:rPr>
        <w:t xml:space="preserve">also </w:t>
      </w:r>
      <w:r w:rsidR="00D43AE6" w:rsidRPr="00632910">
        <w:rPr>
          <w:rFonts w:cs="Times New Roman"/>
          <w:color w:val="000000" w:themeColor="text1"/>
        </w:rPr>
        <w:t>describe what PSE has d</w:t>
      </w:r>
      <w:r w:rsidR="000C3B38" w:rsidRPr="00632910">
        <w:rPr>
          <w:rFonts w:cs="Times New Roman"/>
          <w:color w:val="000000" w:themeColor="text1"/>
        </w:rPr>
        <w:t xml:space="preserve">one to make </w:t>
      </w:r>
      <w:r w:rsidR="009F3D53" w:rsidRPr="00632910">
        <w:rPr>
          <w:rFonts w:cs="Times New Roman"/>
          <w:color w:val="000000" w:themeColor="text1"/>
        </w:rPr>
        <w:t>its</w:t>
      </w:r>
      <w:r w:rsidR="000C3B38" w:rsidRPr="00632910">
        <w:rPr>
          <w:rFonts w:cs="Times New Roman"/>
          <w:color w:val="000000" w:themeColor="text1"/>
        </w:rPr>
        <w:t xml:space="preserve"> system safer</w:t>
      </w:r>
      <w:r w:rsidR="00D43AE6" w:rsidRPr="00632910">
        <w:rPr>
          <w:rFonts w:cs="Times New Roman"/>
          <w:color w:val="000000" w:themeColor="text1"/>
        </w:rPr>
        <w:t xml:space="preserve">, the problem presented by older </w:t>
      </w:r>
      <w:r w:rsidR="009F3D53" w:rsidRPr="00632910">
        <w:rPr>
          <w:rFonts w:cs="Times New Roman"/>
          <w:color w:val="000000" w:themeColor="text1"/>
        </w:rPr>
        <w:t>polyethylene</w:t>
      </w:r>
      <w:r w:rsidR="00D43AE6" w:rsidRPr="00632910">
        <w:rPr>
          <w:rFonts w:cs="Times New Roman"/>
          <w:color w:val="000000" w:themeColor="text1"/>
        </w:rPr>
        <w:t xml:space="preserve"> </w:t>
      </w:r>
      <w:r w:rsidR="006E1BAB" w:rsidRPr="00632910">
        <w:rPr>
          <w:rFonts w:cs="Times New Roman"/>
          <w:color w:val="000000" w:themeColor="text1"/>
        </w:rPr>
        <w:t>(</w:t>
      </w:r>
      <w:r w:rsidR="002A11DB" w:rsidRPr="00632910">
        <w:rPr>
          <w:rFonts w:cs="Times New Roman"/>
          <w:color w:val="000000" w:themeColor="text1"/>
        </w:rPr>
        <w:t>“</w:t>
      </w:r>
      <w:r w:rsidR="006E1BAB" w:rsidRPr="00632910">
        <w:rPr>
          <w:rFonts w:cs="Times New Roman"/>
          <w:color w:val="000000" w:themeColor="text1"/>
        </w:rPr>
        <w:t>PE</w:t>
      </w:r>
      <w:r w:rsidR="002A11DB" w:rsidRPr="00632910">
        <w:rPr>
          <w:rFonts w:cs="Times New Roman"/>
          <w:color w:val="000000" w:themeColor="text1"/>
        </w:rPr>
        <w:t>”</w:t>
      </w:r>
      <w:r w:rsidR="006E1BAB" w:rsidRPr="00632910">
        <w:rPr>
          <w:rFonts w:cs="Times New Roman"/>
          <w:color w:val="000000" w:themeColor="text1"/>
        </w:rPr>
        <w:t xml:space="preserve">) </w:t>
      </w:r>
      <w:r w:rsidR="00D43AE6" w:rsidRPr="00632910">
        <w:rPr>
          <w:rFonts w:cs="Times New Roman"/>
          <w:color w:val="000000" w:themeColor="text1"/>
        </w:rPr>
        <w:t>pipe</w:t>
      </w:r>
      <w:r w:rsidR="006E1BAB" w:rsidRPr="00632910">
        <w:rPr>
          <w:rFonts w:cs="Times New Roman"/>
          <w:color w:val="000000" w:themeColor="text1"/>
        </w:rPr>
        <w:t xml:space="preserve">, </w:t>
      </w:r>
      <w:r w:rsidR="00D43AE6" w:rsidRPr="00632910">
        <w:rPr>
          <w:rFonts w:cs="Times New Roman"/>
          <w:color w:val="000000" w:themeColor="text1"/>
        </w:rPr>
        <w:t>and PSE</w:t>
      </w:r>
      <w:r w:rsidR="00DE1A49" w:rsidRPr="00632910">
        <w:rPr>
          <w:rFonts w:cs="Times New Roman"/>
          <w:color w:val="000000" w:themeColor="text1"/>
        </w:rPr>
        <w:t>’s</w:t>
      </w:r>
      <w:r w:rsidR="00D43AE6" w:rsidRPr="00632910">
        <w:rPr>
          <w:rFonts w:cs="Times New Roman"/>
          <w:color w:val="000000" w:themeColor="text1"/>
        </w:rPr>
        <w:t xml:space="preserve"> exposure to it.</w:t>
      </w:r>
      <w:r w:rsidR="009F3D53" w:rsidRPr="00632910">
        <w:rPr>
          <w:rFonts w:cs="Times New Roman"/>
          <w:color w:val="000000" w:themeColor="text1"/>
        </w:rPr>
        <w:t xml:space="preserve">  Staff witness Mark Vasconi is responsible for presenting the Staff recommendation on the </w:t>
      </w:r>
      <w:r w:rsidR="006E1BAB" w:rsidRPr="00632910">
        <w:rPr>
          <w:rFonts w:cs="Times New Roman"/>
          <w:color w:val="000000" w:themeColor="text1"/>
        </w:rPr>
        <w:t xml:space="preserve">specific </w:t>
      </w:r>
      <w:r w:rsidR="009F3D53" w:rsidRPr="00632910">
        <w:rPr>
          <w:rFonts w:cs="Times New Roman"/>
          <w:color w:val="000000" w:themeColor="text1"/>
        </w:rPr>
        <w:t>tariff filing in this docket.</w:t>
      </w:r>
    </w:p>
    <w:p w:rsidR="009F3D53" w:rsidRPr="00632910" w:rsidRDefault="009F3D53" w:rsidP="00632910">
      <w:pPr>
        <w:ind w:left="720" w:hanging="720"/>
        <w:rPr>
          <w:rFonts w:cs="Times New Roman"/>
          <w:b/>
          <w:color w:val="000000" w:themeColor="text1"/>
        </w:rPr>
      </w:pPr>
    </w:p>
    <w:p w:rsidR="00145CF4" w:rsidRPr="00632910" w:rsidRDefault="00145CF4" w:rsidP="00632910">
      <w:pPr>
        <w:jc w:val="center"/>
        <w:rPr>
          <w:rFonts w:cs="Times New Roman"/>
          <w:b/>
          <w:color w:val="000000" w:themeColor="text1"/>
        </w:rPr>
      </w:pPr>
      <w:r w:rsidRPr="00632910">
        <w:rPr>
          <w:rFonts w:cs="Times New Roman"/>
          <w:b/>
          <w:color w:val="000000" w:themeColor="text1"/>
        </w:rPr>
        <w:t>II.</w:t>
      </w:r>
      <w:r w:rsidRPr="00632910">
        <w:rPr>
          <w:rFonts w:cs="Times New Roman"/>
          <w:b/>
          <w:color w:val="000000" w:themeColor="text1"/>
        </w:rPr>
        <w:tab/>
        <w:t>DISCUSSION</w:t>
      </w:r>
    </w:p>
    <w:p w:rsidR="00145CF4" w:rsidRPr="00632910" w:rsidRDefault="00145CF4" w:rsidP="00632910">
      <w:pPr>
        <w:jc w:val="center"/>
        <w:rPr>
          <w:rFonts w:cs="Times New Roman"/>
          <w:b/>
          <w:color w:val="000000" w:themeColor="text1"/>
        </w:rPr>
      </w:pPr>
    </w:p>
    <w:p w:rsidR="009F3D53" w:rsidRPr="00632910" w:rsidRDefault="00145CF4" w:rsidP="00632910">
      <w:pPr>
        <w:rPr>
          <w:rFonts w:cs="Times New Roman"/>
          <w:b/>
          <w:color w:val="000000" w:themeColor="text1"/>
        </w:rPr>
      </w:pPr>
      <w:r w:rsidRPr="00632910">
        <w:rPr>
          <w:rFonts w:cs="Times New Roman"/>
          <w:b/>
          <w:color w:val="000000" w:themeColor="text1"/>
        </w:rPr>
        <w:t>Q.</w:t>
      </w:r>
      <w:r w:rsidRPr="00632910">
        <w:rPr>
          <w:rFonts w:cs="Times New Roman"/>
          <w:b/>
          <w:color w:val="000000" w:themeColor="text1"/>
        </w:rPr>
        <w:tab/>
      </w:r>
      <w:r w:rsidR="00BE2326" w:rsidRPr="00632910">
        <w:rPr>
          <w:rFonts w:cs="Times New Roman"/>
          <w:b/>
          <w:color w:val="000000" w:themeColor="text1"/>
        </w:rPr>
        <w:t>What is distribution integrity management?</w:t>
      </w:r>
    </w:p>
    <w:p w:rsidR="00C6302A" w:rsidRPr="00632910" w:rsidRDefault="00145CF4" w:rsidP="00632910">
      <w:pPr>
        <w:ind w:left="720" w:hanging="720"/>
        <w:rPr>
          <w:rFonts w:eastAsia="Times New Roman" w:cs="Times New Roman"/>
          <w:color w:val="000000" w:themeColor="text1"/>
        </w:rPr>
      </w:pPr>
      <w:r w:rsidRPr="00632910">
        <w:rPr>
          <w:rFonts w:eastAsia="Times New Roman" w:cs="Times New Roman"/>
          <w:color w:val="000000" w:themeColor="text1"/>
        </w:rPr>
        <w:t>A.</w:t>
      </w:r>
      <w:r w:rsidRPr="00632910">
        <w:rPr>
          <w:rFonts w:eastAsia="Times New Roman" w:cs="Times New Roman"/>
          <w:color w:val="000000" w:themeColor="text1"/>
        </w:rPr>
        <w:tab/>
      </w:r>
      <w:r w:rsidR="00E62966" w:rsidRPr="00632910">
        <w:rPr>
          <w:rFonts w:eastAsia="Times New Roman" w:cs="Times New Roman"/>
          <w:color w:val="000000" w:themeColor="text1"/>
        </w:rPr>
        <w:t xml:space="preserve">The Pipeline Integrity, Protection, Enforcement, and Safety Act of 2006 mandated that </w:t>
      </w:r>
      <w:r w:rsidR="00DE6AF0" w:rsidRPr="00632910">
        <w:rPr>
          <w:rFonts w:eastAsia="Times New Roman" w:cs="Times New Roman"/>
          <w:color w:val="000000" w:themeColor="text1"/>
        </w:rPr>
        <w:t xml:space="preserve">the </w:t>
      </w:r>
      <w:r w:rsidR="00E62966" w:rsidRPr="00632910">
        <w:rPr>
          <w:rFonts w:eastAsia="Times New Roman" w:cs="Times New Roman"/>
          <w:color w:val="000000" w:themeColor="text1"/>
        </w:rPr>
        <w:t>P</w:t>
      </w:r>
      <w:r w:rsidR="00DE6AF0" w:rsidRPr="00632910">
        <w:rPr>
          <w:rFonts w:eastAsia="Times New Roman" w:cs="Times New Roman"/>
          <w:color w:val="000000" w:themeColor="text1"/>
        </w:rPr>
        <w:t xml:space="preserve">ipeline and </w:t>
      </w:r>
      <w:r w:rsidR="00E62966" w:rsidRPr="00632910">
        <w:rPr>
          <w:rFonts w:eastAsia="Times New Roman" w:cs="Times New Roman"/>
          <w:color w:val="000000" w:themeColor="text1"/>
        </w:rPr>
        <w:t>H</w:t>
      </w:r>
      <w:r w:rsidR="00DE6AF0" w:rsidRPr="00632910">
        <w:rPr>
          <w:rFonts w:eastAsia="Times New Roman" w:cs="Times New Roman"/>
          <w:color w:val="000000" w:themeColor="text1"/>
        </w:rPr>
        <w:t xml:space="preserve">azardous </w:t>
      </w:r>
      <w:r w:rsidR="00E62966" w:rsidRPr="00632910">
        <w:rPr>
          <w:rFonts w:eastAsia="Times New Roman" w:cs="Times New Roman"/>
          <w:color w:val="000000" w:themeColor="text1"/>
        </w:rPr>
        <w:t>M</w:t>
      </w:r>
      <w:r w:rsidR="00DE6AF0" w:rsidRPr="00632910">
        <w:rPr>
          <w:rFonts w:eastAsia="Times New Roman" w:cs="Times New Roman"/>
          <w:color w:val="000000" w:themeColor="text1"/>
        </w:rPr>
        <w:t xml:space="preserve">aterial </w:t>
      </w:r>
      <w:r w:rsidR="00E62966" w:rsidRPr="00632910">
        <w:rPr>
          <w:rFonts w:eastAsia="Times New Roman" w:cs="Times New Roman"/>
          <w:color w:val="000000" w:themeColor="text1"/>
        </w:rPr>
        <w:t>S</w:t>
      </w:r>
      <w:r w:rsidR="00DE6AF0" w:rsidRPr="00632910">
        <w:rPr>
          <w:rFonts w:eastAsia="Times New Roman" w:cs="Times New Roman"/>
          <w:color w:val="000000" w:themeColor="text1"/>
        </w:rPr>
        <w:t xml:space="preserve">afety </w:t>
      </w:r>
      <w:r w:rsidR="00E62966" w:rsidRPr="00632910">
        <w:rPr>
          <w:rFonts w:eastAsia="Times New Roman" w:cs="Times New Roman"/>
          <w:color w:val="000000" w:themeColor="text1"/>
        </w:rPr>
        <w:t>A</w:t>
      </w:r>
      <w:r w:rsidR="00DE6AF0" w:rsidRPr="00632910">
        <w:rPr>
          <w:rFonts w:eastAsia="Times New Roman" w:cs="Times New Roman"/>
          <w:color w:val="000000" w:themeColor="text1"/>
        </w:rPr>
        <w:t>dministration (</w:t>
      </w:r>
      <w:r w:rsidR="002A11DB" w:rsidRPr="00632910">
        <w:rPr>
          <w:rFonts w:eastAsia="Times New Roman" w:cs="Times New Roman"/>
          <w:color w:val="000000" w:themeColor="text1"/>
        </w:rPr>
        <w:t>“</w:t>
      </w:r>
      <w:r w:rsidR="00DE6AF0" w:rsidRPr="00632910">
        <w:rPr>
          <w:rFonts w:eastAsia="Times New Roman" w:cs="Times New Roman"/>
          <w:color w:val="000000" w:themeColor="text1"/>
        </w:rPr>
        <w:t>PHMSA</w:t>
      </w:r>
      <w:r w:rsidR="002A11DB" w:rsidRPr="00632910">
        <w:rPr>
          <w:rFonts w:eastAsia="Times New Roman" w:cs="Times New Roman"/>
          <w:color w:val="000000" w:themeColor="text1"/>
        </w:rPr>
        <w:t>”</w:t>
      </w:r>
      <w:r w:rsidR="00DE6AF0" w:rsidRPr="00632910">
        <w:rPr>
          <w:rFonts w:eastAsia="Times New Roman" w:cs="Times New Roman"/>
          <w:color w:val="000000" w:themeColor="text1"/>
        </w:rPr>
        <w:t>)</w:t>
      </w:r>
      <w:r w:rsidR="00E62966" w:rsidRPr="00632910">
        <w:rPr>
          <w:rFonts w:eastAsia="Times New Roman" w:cs="Times New Roman"/>
          <w:color w:val="000000" w:themeColor="text1"/>
        </w:rPr>
        <w:t xml:space="preserve"> prescribe minimum standards for integrity management programs for distribution pipelines. </w:t>
      </w:r>
      <w:r w:rsidR="001E201C" w:rsidRPr="00632910">
        <w:rPr>
          <w:rFonts w:eastAsia="Times New Roman" w:cs="Times New Roman"/>
          <w:color w:val="000000" w:themeColor="text1"/>
        </w:rPr>
        <w:t xml:space="preserve"> </w:t>
      </w:r>
      <w:r w:rsidR="00E62966" w:rsidRPr="00632910">
        <w:rPr>
          <w:rFonts w:eastAsia="Times New Roman" w:cs="Times New Roman"/>
          <w:color w:val="000000" w:themeColor="text1"/>
        </w:rPr>
        <w:t xml:space="preserve">The law provided for PHMSA to require operators of distribution pipelines to continually identify and assess risks on their distribution lines, to remediate conditions that present a </w:t>
      </w:r>
      <w:r w:rsidR="00E62966" w:rsidRPr="00632910">
        <w:rPr>
          <w:rFonts w:eastAsia="Times New Roman" w:cs="Times New Roman"/>
          <w:color w:val="000000" w:themeColor="text1"/>
        </w:rPr>
        <w:lastRenderedPageBreak/>
        <w:t>potential threat to pipeline integrity, and to monitor program effectiveness.</w:t>
      </w:r>
      <w:r w:rsidR="001E201C" w:rsidRPr="00632910">
        <w:rPr>
          <w:rFonts w:eastAsia="Times New Roman" w:cs="Times New Roman"/>
          <w:color w:val="000000" w:themeColor="text1"/>
        </w:rPr>
        <w:t xml:space="preserve"> </w:t>
      </w:r>
      <w:r w:rsidR="00E62966" w:rsidRPr="00632910">
        <w:rPr>
          <w:rFonts w:eastAsia="Times New Roman" w:cs="Times New Roman"/>
          <w:color w:val="000000" w:themeColor="text1"/>
        </w:rPr>
        <w:t xml:space="preserve"> Instead of imposing additional prescriptive requirements for integrity management, PHMSA concluded that a requirement for operator-specific programs to manage pipeline system integrity would be more effective given the diversity in distribution systems and the threats to which they may be exposed. </w:t>
      </w:r>
      <w:r w:rsidR="00522C2F" w:rsidRPr="00632910">
        <w:rPr>
          <w:rFonts w:eastAsia="Times New Roman" w:cs="Times New Roman"/>
          <w:color w:val="000000" w:themeColor="text1"/>
        </w:rPr>
        <w:t xml:space="preserve"> R</w:t>
      </w:r>
      <w:r w:rsidR="00E62966" w:rsidRPr="00632910">
        <w:rPr>
          <w:rFonts w:eastAsia="Times New Roman" w:cs="Times New Roman"/>
          <w:color w:val="000000" w:themeColor="text1"/>
        </w:rPr>
        <w:t>egulation</w:t>
      </w:r>
      <w:r w:rsidR="00522C2F" w:rsidRPr="00632910">
        <w:rPr>
          <w:rFonts w:eastAsia="Times New Roman" w:cs="Times New Roman"/>
          <w:color w:val="000000" w:themeColor="text1"/>
        </w:rPr>
        <w:t>s were, therefore, promulgated that</w:t>
      </w:r>
      <w:r w:rsidR="00E62966" w:rsidRPr="00632910">
        <w:rPr>
          <w:rFonts w:eastAsia="Times New Roman" w:cs="Times New Roman"/>
          <w:color w:val="000000" w:themeColor="text1"/>
        </w:rPr>
        <w:t xml:space="preserve"> require operators, such as natural gas distribution companies</w:t>
      </w:r>
      <w:r w:rsidR="00522C2F" w:rsidRPr="00632910">
        <w:rPr>
          <w:rFonts w:eastAsia="Times New Roman" w:cs="Times New Roman"/>
          <w:color w:val="000000" w:themeColor="text1"/>
        </w:rPr>
        <w:t>,</w:t>
      </w:r>
      <w:r w:rsidR="00E62966" w:rsidRPr="00632910">
        <w:rPr>
          <w:rFonts w:eastAsia="Times New Roman" w:cs="Times New Roman"/>
          <w:color w:val="000000" w:themeColor="text1"/>
        </w:rPr>
        <w:t xml:space="preserve"> to develop, write, and implement a distribution integrity management program </w:t>
      </w:r>
      <w:r w:rsidR="00C6302A" w:rsidRPr="00632910">
        <w:rPr>
          <w:rFonts w:eastAsia="Times New Roman" w:cs="Times New Roman"/>
          <w:color w:val="000000" w:themeColor="text1"/>
        </w:rPr>
        <w:t>(</w:t>
      </w:r>
      <w:r w:rsidR="002A11DB" w:rsidRPr="00632910">
        <w:rPr>
          <w:rFonts w:eastAsia="Times New Roman" w:cs="Times New Roman"/>
          <w:color w:val="000000" w:themeColor="text1"/>
        </w:rPr>
        <w:t>“</w:t>
      </w:r>
      <w:r w:rsidR="00C6302A" w:rsidRPr="00632910">
        <w:rPr>
          <w:rFonts w:eastAsia="Times New Roman" w:cs="Times New Roman"/>
          <w:color w:val="000000" w:themeColor="text1"/>
        </w:rPr>
        <w:t>DIMP</w:t>
      </w:r>
      <w:r w:rsidR="002A11DB" w:rsidRPr="00632910">
        <w:rPr>
          <w:rFonts w:eastAsia="Times New Roman" w:cs="Times New Roman"/>
          <w:color w:val="000000" w:themeColor="text1"/>
        </w:rPr>
        <w:t>”</w:t>
      </w:r>
      <w:r w:rsidR="00CF6624" w:rsidRPr="00632910">
        <w:rPr>
          <w:rFonts w:eastAsia="Times New Roman" w:cs="Times New Roman"/>
          <w:color w:val="000000" w:themeColor="text1"/>
        </w:rPr>
        <w:t>)</w:t>
      </w:r>
      <w:r w:rsidR="00C6302A" w:rsidRPr="00632910">
        <w:rPr>
          <w:rFonts w:eastAsia="Times New Roman" w:cs="Times New Roman"/>
          <w:color w:val="000000" w:themeColor="text1"/>
        </w:rPr>
        <w:t xml:space="preserve"> </w:t>
      </w:r>
      <w:r w:rsidR="00E62966" w:rsidRPr="00632910">
        <w:rPr>
          <w:rFonts w:eastAsia="Times New Roman" w:cs="Times New Roman"/>
          <w:color w:val="000000" w:themeColor="text1"/>
        </w:rPr>
        <w:t xml:space="preserve">with the following elements: </w:t>
      </w:r>
    </w:p>
    <w:p w:rsidR="00F10E42" w:rsidRPr="00632910" w:rsidRDefault="000E6089" w:rsidP="00632910">
      <w:pPr>
        <w:pStyle w:val="ListParagraph"/>
        <w:numPr>
          <w:ilvl w:val="0"/>
          <w:numId w:val="4"/>
        </w:numPr>
        <w:rPr>
          <w:rFonts w:ascii="Times New Roman" w:eastAsia="Times New Roman" w:hAnsi="Times New Roman" w:cs="Times New Roman"/>
          <w:color w:val="000000" w:themeColor="text1"/>
        </w:rPr>
      </w:pPr>
      <w:r w:rsidRPr="00632910">
        <w:rPr>
          <w:rFonts w:ascii="Times New Roman" w:eastAsia="Times New Roman" w:hAnsi="Times New Roman" w:cs="Times New Roman"/>
          <w:color w:val="000000" w:themeColor="text1"/>
        </w:rPr>
        <w:t xml:space="preserve">Knowledge, </w:t>
      </w:r>
    </w:p>
    <w:p w:rsidR="00C6302A" w:rsidRPr="00632910" w:rsidRDefault="000E6089" w:rsidP="00632910">
      <w:pPr>
        <w:pStyle w:val="ListParagraph"/>
        <w:numPr>
          <w:ilvl w:val="0"/>
          <w:numId w:val="4"/>
        </w:numPr>
        <w:rPr>
          <w:rFonts w:ascii="Times New Roman" w:eastAsia="Times New Roman" w:hAnsi="Times New Roman" w:cs="Times New Roman"/>
          <w:color w:val="000000" w:themeColor="text1"/>
        </w:rPr>
      </w:pPr>
      <w:r w:rsidRPr="00632910">
        <w:rPr>
          <w:rFonts w:ascii="Times New Roman" w:eastAsia="Times New Roman" w:hAnsi="Times New Roman" w:cs="Times New Roman"/>
          <w:color w:val="000000" w:themeColor="text1"/>
        </w:rPr>
        <w:t xml:space="preserve">Identify </w:t>
      </w:r>
      <w:r w:rsidR="00C6302A" w:rsidRPr="00632910">
        <w:rPr>
          <w:rFonts w:ascii="Times New Roman" w:eastAsia="Times New Roman" w:hAnsi="Times New Roman" w:cs="Times New Roman"/>
          <w:color w:val="000000" w:themeColor="text1"/>
        </w:rPr>
        <w:t>t</w:t>
      </w:r>
      <w:r w:rsidRPr="00632910">
        <w:rPr>
          <w:rFonts w:ascii="Times New Roman" w:eastAsia="Times New Roman" w:hAnsi="Times New Roman" w:cs="Times New Roman"/>
          <w:color w:val="000000" w:themeColor="text1"/>
        </w:rPr>
        <w:t xml:space="preserve">hreats, </w:t>
      </w:r>
    </w:p>
    <w:p w:rsidR="00F10E42" w:rsidRPr="00632910" w:rsidRDefault="000E6089" w:rsidP="00632910">
      <w:pPr>
        <w:pStyle w:val="ListParagraph"/>
        <w:numPr>
          <w:ilvl w:val="0"/>
          <w:numId w:val="4"/>
        </w:numPr>
        <w:rPr>
          <w:rFonts w:ascii="Times New Roman" w:eastAsia="Times New Roman" w:hAnsi="Times New Roman" w:cs="Times New Roman"/>
          <w:color w:val="000000" w:themeColor="text1"/>
        </w:rPr>
      </w:pPr>
      <w:r w:rsidRPr="00632910">
        <w:rPr>
          <w:rFonts w:ascii="Times New Roman" w:eastAsia="Times New Roman" w:hAnsi="Times New Roman" w:cs="Times New Roman"/>
          <w:color w:val="000000" w:themeColor="text1"/>
        </w:rPr>
        <w:t xml:space="preserve">Evaluate and </w:t>
      </w:r>
      <w:r w:rsidR="00C6302A" w:rsidRPr="00632910">
        <w:rPr>
          <w:rFonts w:ascii="Times New Roman" w:eastAsia="Times New Roman" w:hAnsi="Times New Roman" w:cs="Times New Roman"/>
          <w:color w:val="000000" w:themeColor="text1"/>
        </w:rPr>
        <w:t>r</w:t>
      </w:r>
      <w:r w:rsidRPr="00632910">
        <w:rPr>
          <w:rFonts w:ascii="Times New Roman" w:eastAsia="Times New Roman" w:hAnsi="Times New Roman" w:cs="Times New Roman"/>
          <w:color w:val="000000" w:themeColor="text1"/>
        </w:rPr>
        <w:t xml:space="preserve">ank </w:t>
      </w:r>
      <w:r w:rsidR="00C6302A" w:rsidRPr="00632910">
        <w:rPr>
          <w:rFonts w:ascii="Times New Roman" w:eastAsia="Times New Roman" w:hAnsi="Times New Roman" w:cs="Times New Roman"/>
          <w:color w:val="000000" w:themeColor="text1"/>
        </w:rPr>
        <w:t>r</w:t>
      </w:r>
      <w:r w:rsidRPr="00632910">
        <w:rPr>
          <w:rFonts w:ascii="Times New Roman" w:eastAsia="Times New Roman" w:hAnsi="Times New Roman" w:cs="Times New Roman"/>
          <w:color w:val="000000" w:themeColor="text1"/>
        </w:rPr>
        <w:t xml:space="preserve">isks, </w:t>
      </w:r>
    </w:p>
    <w:p w:rsidR="00F10E42" w:rsidRPr="00632910" w:rsidRDefault="00E62966" w:rsidP="00632910">
      <w:pPr>
        <w:pStyle w:val="ListParagraph"/>
        <w:numPr>
          <w:ilvl w:val="0"/>
          <w:numId w:val="4"/>
        </w:numPr>
        <w:rPr>
          <w:rFonts w:ascii="Times New Roman" w:eastAsia="Times New Roman" w:hAnsi="Times New Roman" w:cs="Times New Roman"/>
          <w:color w:val="000000" w:themeColor="text1"/>
        </w:rPr>
      </w:pPr>
      <w:r w:rsidRPr="00632910">
        <w:rPr>
          <w:rFonts w:ascii="Times New Roman" w:eastAsia="Times New Roman" w:hAnsi="Times New Roman" w:cs="Times New Roman"/>
          <w:color w:val="000000" w:themeColor="text1"/>
        </w:rPr>
        <w:t xml:space="preserve">Identify and </w:t>
      </w:r>
      <w:r w:rsidR="00C6302A" w:rsidRPr="00632910">
        <w:rPr>
          <w:rFonts w:ascii="Times New Roman" w:eastAsia="Times New Roman" w:hAnsi="Times New Roman" w:cs="Times New Roman"/>
          <w:color w:val="000000" w:themeColor="text1"/>
        </w:rPr>
        <w:t>i</w:t>
      </w:r>
      <w:r w:rsidRPr="00632910">
        <w:rPr>
          <w:rFonts w:ascii="Times New Roman" w:eastAsia="Times New Roman" w:hAnsi="Times New Roman" w:cs="Times New Roman"/>
          <w:color w:val="000000" w:themeColor="text1"/>
        </w:rPr>
        <w:t>mpl</w:t>
      </w:r>
      <w:r w:rsidR="000E6089" w:rsidRPr="00632910">
        <w:rPr>
          <w:rFonts w:ascii="Times New Roman" w:eastAsia="Times New Roman" w:hAnsi="Times New Roman" w:cs="Times New Roman"/>
          <w:color w:val="000000" w:themeColor="text1"/>
        </w:rPr>
        <w:t xml:space="preserve">ement </w:t>
      </w:r>
      <w:r w:rsidR="00C6302A" w:rsidRPr="00632910">
        <w:rPr>
          <w:rFonts w:ascii="Times New Roman" w:eastAsia="Times New Roman" w:hAnsi="Times New Roman" w:cs="Times New Roman"/>
          <w:color w:val="000000" w:themeColor="text1"/>
        </w:rPr>
        <w:t>m</w:t>
      </w:r>
      <w:r w:rsidR="000E6089" w:rsidRPr="00632910">
        <w:rPr>
          <w:rFonts w:ascii="Times New Roman" w:eastAsia="Times New Roman" w:hAnsi="Times New Roman" w:cs="Times New Roman"/>
          <w:color w:val="000000" w:themeColor="text1"/>
        </w:rPr>
        <w:t xml:space="preserve">easures to </w:t>
      </w:r>
      <w:r w:rsidR="00C6302A" w:rsidRPr="00632910">
        <w:rPr>
          <w:rFonts w:ascii="Times New Roman" w:eastAsia="Times New Roman" w:hAnsi="Times New Roman" w:cs="Times New Roman"/>
          <w:color w:val="000000" w:themeColor="text1"/>
        </w:rPr>
        <w:t>a</w:t>
      </w:r>
      <w:r w:rsidR="000E6089" w:rsidRPr="00632910">
        <w:rPr>
          <w:rFonts w:ascii="Times New Roman" w:eastAsia="Times New Roman" w:hAnsi="Times New Roman" w:cs="Times New Roman"/>
          <w:color w:val="000000" w:themeColor="text1"/>
        </w:rPr>
        <w:t xml:space="preserve">ddress </w:t>
      </w:r>
      <w:r w:rsidR="00C6302A" w:rsidRPr="00632910">
        <w:rPr>
          <w:rFonts w:ascii="Times New Roman" w:eastAsia="Times New Roman" w:hAnsi="Times New Roman" w:cs="Times New Roman"/>
          <w:color w:val="000000" w:themeColor="text1"/>
        </w:rPr>
        <w:t>r</w:t>
      </w:r>
      <w:r w:rsidR="000E6089" w:rsidRPr="00632910">
        <w:rPr>
          <w:rFonts w:ascii="Times New Roman" w:eastAsia="Times New Roman" w:hAnsi="Times New Roman" w:cs="Times New Roman"/>
          <w:color w:val="000000" w:themeColor="text1"/>
        </w:rPr>
        <w:t xml:space="preserve">isks, </w:t>
      </w:r>
    </w:p>
    <w:p w:rsidR="00F10E42" w:rsidRPr="00632910" w:rsidRDefault="00E62966" w:rsidP="00632910">
      <w:pPr>
        <w:pStyle w:val="ListParagraph"/>
        <w:numPr>
          <w:ilvl w:val="0"/>
          <w:numId w:val="4"/>
        </w:numPr>
        <w:rPr>
          <w:rFonts w:ascii="Times New Roman" w:eastAsia="Times New Roman" w:hAnsi="Times New Roman" w:cs="Times New Roman"/>
          <w:color w:val="000000" w:themeColor="text1"/>
        </w:rPr>
      </w:pPr>
      <w:r w:rsidRPr="00632910">
        <w:rPr>
          <w:rFonts w:ascii="Times New Roman" w:eastAsia="Times New Roman" w:hAnsi="Times New Roman" w:cs="Times New Roman"/>
          <w:color w:val="000000" w:themeColor="text1"/>
        </w:rPr>
        <w:t xml:space="preserve">Measure </w:t>
      </w:r>
      <w:r w:rsidR="00C6302A" w:rsidRPr="00632910">
        <w:rPr>
          <w:rFonts w:ascii="Times New Roman" w:eastAsia="Times New Roman" w:hAnsi="Times New Roman" w:cs="Times New Roman"/>
          <w:color w:val="000000" w:themeColor="text1"/>
        </w:rPr>
        <w:t>p</w:t>
      </w:r>
      <w:r w:rsidRPr="00632910">
        <w:rPr>
          <w:rFonts w:ascii="Times New Roman" w:eastAsia="Times New Roman" w:hAnsi="Times New Roman" w:cs="Times New Roman"/>
          <w:color w:val="000000" w:themeColor="text1"/>
        </w:rPr>
        <w:t xml:space="preserve">erformance, </w:t>
      </w:r>
    </w:p>
    <w:p w:rsidR="00F10E42" w:rsidRPr="00632910" w:rsidRDefault="00E62966" w:rsidP="00632910">
      <w:pPr>
        <w:pStyle w:val="ListParagraph"/>
        <w:numPr>
          <w:ilvl w:val="0"/>
          <w:numId w:val="4"/>
        </w:numPr>
        <w:rPr>
          <w:rFonts w:ascii="Times New Roman" w:eastAsia="Times New Roman" w:hAnsi="Times New Roman" w:cs="Times New Roman"/>
          <w:color w:val="000000" w:themeColor="text1"/>
        </w:rPr>
      </w:pPr>
      <w:r w:rsidRPr="00632910">
        <w:rPr>
          <w:rFonts w:ascii="Times New Roman" w:eastAsia="Times New Roman" w:hAnsi="Times New Roman" w:cs="Times New Roman"/>
          <w:color w:val="000000" w:themeColor="text1"/>
        </w:rPr>
        <w:t xml:space="preserve">Monitor </w:t>
      </w:r>
      <w:r w:rsidR="00C6302A" w:rsidRPr="00632910">
        <w:rPr>
          <w:rFonts w:ascii="Times New Roman" w:eastAsia="Times New Roman" w:hAnsi="Times New Roman" w:cs="Times New Roman"/>
          <w:color w:val="000000" w:themeColor="text1"/>
        </w:rPr>
        <w:t>r</w:t>
      </w:r>
      <w:r w:rsidRPr="00632910">
        <w:rPr>
          <w:rFonts w:ascii="Times New Roman" w:eastAsia="Times New Roman" w:hAnsi="Times New Roman" w:cs="Times New Roman"/>
          <w:color w:val="000000" w:themeColor="text1"/>
        </w:rPr>
        <w:t>esu</w:t>
      </w:r>
      <w:r w:rsidR="000E6089" w:rsidRPr="00632910">
        <w:rPr>
          <w:rFonts w:ascii="Times New Roman" w:eastAsia="Times New Roman" w:hAnsi="Times New Roman" w:cs="Times New Roman"/>
          <w:color w:val="000000" w:themeColor="text1"/>
        </w:rPr>
        <w:t xml:space="preserve">lts, </w:t>
      </w:r>
    </w:p>
    <w:p w:rsidR="00F10E42" w:rsidRPr="00632910" w:rsidRDefault="000E6089" w:rsidP="00632910">
      <w:pPr>
        <w:pStyle w:val="ListParagraph"/>
        <w:numPr>
          <w:ilvl w:val="0"/>
          <w:numId w:val="4"/>
        </w:numPr>
        <w:rPr>
          <w:rFonts w:ascii="Times New Roman" w:eastAsia="Times New Roman" w:hAnsi="Times New Roman" w:cs="Times New Roman"/>
          <w:color w:val="000000" w:themeColor="text1"/>
        </w:rPr>
      </w:pPr>
      <w:r w:rsidRPr="00632910">
        <w:rPr>
          <w:rFonts w:ascii="Times New Roman" w:eastAsia="Times New Roman" w:hAnsi="Times New Roman" w:cs="Times New Roman"/>
          <w:color w:val="000000" w:themeColor="text1"/>
        </w:rPr>
        <w:t xml:space="preserve">Evaluate </w:t>
      </w:r>
      <w:r w:rsidR="00C6302A" w:rsidRPr="00632910">
        <w:rPr>
          <w:rFonts w:ascii="Times New Roman" w:eastAsia="Times New Roman" w:hAnsi="Times New Roman" w:cs="Times New Roman"/>
          <w:color w:val="000000" w:themeColor="text1"/>
        </w:rPr>
        <w:t>e</w:t>
      </w:r>
      <w:r w:rsidRPr="00632910">
        <w:rPr>
          <w:rFonts w:ascii="Times New Roman" w:eastAsia="Times New Roman" w:hAnsi="Times New Roman" w:cs="Times New Roman"/>
          <w:color w:val="000000" w:themeColor="text1"/>
        </w:rPr>
        <w:t xml:space="preserve">ffectiveness, </w:t>
      </w:r>
    </w:p>
    <w:p w:rsidR="00F10E42" w:rsidRPr="00632910" w:rsidRDefault="00E62966" w:rsidP="00632910">
      <w:pPr>
        <w:pStyle w:val="ListParagraph"/>
        <w:numPr>
          <w:ilvl w:val="0"/>
          <w:numId w:val="4"/>
        </w:numPr>
        <w:rPr>
          <w:rFonts w:ascii="Times New Roman" w:eastAsia="Times New Roman" w:hAnsi="Times New Roman" w:cs="Times New Roman"/>
          <w:color w:val="000000" w:themeColor="text1"/>
        </w:rPr>
      </w:pPr>
      <w:r w:rsidRPr="00632910">
        <w:rPr>
          <w:rFonts w:ascii="Times New Roman" w:eastAsia="Times New Roman" w:hAnsi="Times New Roman" w:cs="Times New Roman"/>
          <w:color w:val="000000" w:themeColor="text1"/>
        </w:rPr>
        <w:t>Periodical</w:t>
      </w:r>
      <w:r w:rsidR="000E6089" w:rsidRPr="00632910">
        <w:rPr>
          <w:rFonts w:ascii="Times New Roman" w:eastAsia="Times New Roman" w:hAnsi="Times New Roman" w:cs="Times New Roman"/>
          <w:color w:val="000000" w:themeColor="text1"/>
        </w:rPr>
        <w:t xml:space="preserve">ly </w:t>
      </w:r>
      <w:r w:rsidR="00C6302A" w:rsidRPr="00632910">
        <w:rPr>
          <w:rFonts w:ascii="Times New Roman" w:eastAsia="Times New Roman" w:hAnsi="Times New Roman" w:cs="Times New Roman"/>
          <w:color w:val="000000" w:themeColor="text1"/>
        </w:rPr>
        <w:t>e</w:t>
      </w:r>
      <w:r w:rsidR="000E6089" w:rsidRPr="00632910">
        <w:rPr>
          <w:rFonts w:ascii="Times New Roman" w:eastAsia="Times New Roman" w:hAnsi="Times New Roman" w:cs="Times New Roman"/>
          <w:color w:val="000000" w:themeColor="text1"/>
        </w:rPr>
        <w:t xml:space="preserve">valuate and </w:t>
      </w:r>
      <w:r w:rsidR="00C6302A" w:rsidRPr="00632910">
        <w:rPr>
          <w:rFonts w:ascii="Times New Roman" w:eastAsia="Times New Roman" w:hAnsi="Times New Roman" w:cs="Times New Roman"/>
          <w:color w:val="000000" w:themeColor="text1"/>
        </w:rPr>
        <w:t>i</w:t>
      </w:r>
      <w:r w:rsidR="000E6089" w:rsidRPr="00632910">
        <w:rPr>
          <w:rFonts w:ascii="Times New Roman" w:eastAsia="Times New Roman" w:hAnsi="Times New Roman" w:cs="Times New Roman"/>
          <w:color w:val="000000" w:themeColor="text1"/>
        </w:rPr>
        <w:t xml:space="preserve">mprove </w:t>
      </w:r>
      <w:r w:rsidR="00C6302A" w:rsidRPr="00632910">
        <w:rPr>
          <w:rFonts w:ascii="Times New Roman" w:eastAsia="Times New Roman" w:hAnsi="Times New Roman" w:cs="Times New Roman"/>
          <w:color w:val="000000" w:themeColor="text1"/>
        </w:rPr>
        <w:t>p</w:t>
      </w:r>
      <w:r w:rsidR="000E6089" w:rsidRPr="00632910">
        <w:rPr>
          <w:rFonts w:ascii="Times New Roman" w:eastAsia="Times New Roman" w:hAnsi="Times New Roman" w:cs="Times New Roman"/>
          <w:color w:val="000000" w:themeColor="text1"/>
        </w:rPr>
        <w:t xml:space="preserve">rogram, and </w:t>
      </w:r>
    </w:p>
    <w:p w:rsidR="00F10E42" w:rsidRPr="00632910" w:rsidRDefault="00E62966" w:rsidP="00632910">
      <w:pPr>
        <w:pStyle w:val="ListParagraph"/>
        <w:numPr>
          <w:ilvl w:val="0"/>
          <w:numId w:val="4"/>
        </w:numPr>
        <w:rPr>
          <w:rFonts w:ascii="Times New Roman" w:eastAsia="Times New Roman" w:hAnsi="Times New Roman" w:cs="Times New Roman"/>
          <w:color w:val="000000" w:themeColor="text1"/>
        </w:rPr>
      </w:pPr>
      <w:r w:rsidRPr="00632910">
        <w:rPr>
          <w:rFonts w:ascii="Times New Roman" w:eastAsia="Times New Roman" w:hAnsi="Times New Roman" w:cs="Times New Roman"/>
          <w:color w:val="000000" w:themeColor="text1"/>
        </w:rPr>
        <w:t xml:space="preserve">Report </w:t>
      </w:r>
      <w:r w:rsidR="00C6302A" w:rsidRPr="00632910">
        <w:rPr>
          <w:rFonts w:ascii="Times New Roman" w:eastAsia="Times New Roman" w:hAnsi="Times New Roman" w:cs="Times New Roman"/>
          <w:color w:val="000000" w:themeColor="text1"/>
        </w:rPr>
        <w:t>r</w:t>
      </w:r>
      <w:r w:rsidRPr="00632910">
        <w:rPr>
          <w:rFonts w:ascii="Times New Roman" w:eastAsia="Times New Roman" w:hAnsi="Times New Roman" w:cs="Times New Roman"/>
          <w:color w:val="000000" w:themeColor="text1"/>
        </w:rPr>
        <w:t>esults</w:t>
      </w:r>
      <w:r w:rsidR="000E6089" w:rsidRPr="00632910">
        <w:rPr>
          <w:rFonts w:ascii="Times New Roman" w:eastAsia="Times New Roman" w:hAnsi="Times New Roman" w:cs="Times New Roman"/>
          <w:color w:val="000000" w:themeColor="text1"/>
        </w:rPr>
        <w:t>.</w:t>
      </w:r>
      <w:r w:rsidRPr="00632910">
        <w:rPr>
          <w:rFonts w:ascii="Times New Roman" w:eastAsia="Times New Roman" w:hAnsi="Times New Roman" w:cs="Times New Roman"/>
          <w:color w:val="000000" w:themeColor="text1"/>
        </w:rPr>
        <w:t xml:space="preserve"> </w:t>
      </w:r>
    </w:p>
    <w:p w:rsidR="00522C2F" w:rsidRPr="00632910" w:rsidRDefault="00522C2F" w:rsidP="00632910">
      <w:pPr>
        <w:pStyle w:val="ListParagraph"/>
        <w:ind w:left="1080"/>
        <w:rPr>
          <w:rFonts w:ascii="Times New Roman" w:eastAsia="Times New Roman" w:hAnsi="Times New Roman" w:cs="Times New Roman"/>
          <w:color w:val="000000" w:themeColor="text1"/>
        </w:rPr>
      </w:pPr>
    </w:p>
    <w:p w:rsidR="00F10E42" w:rsidRPr="00632910" w:rsidRDefault="00145CF4" w:rsidP="003A0785">
      <w:pPr>
        <w:keepNext/>
        <w:rPr>
          <w:rFonts w:cs="Times New Roman"/>
          <w:b/>
          <w:color w:val="000000" w:themeColor="text1"/>
        </w:rPr>
      </w:pPr>
      <w:r w:rsidRPr="00632910">
        <w:rPr>
          <w:rFonts w:cs="Times New Roman"/>
          <w:b/>
          <w:color w:val="000000" w:themeColor="text1"/>
        </w:rPr>
        <w:t>Q.</w:t>
      </w:r>
      <w:r w:rsidRPr="00632910">
        <w:rPr>
          <w:rFonts w:cs="Times New Roman"/>
          <w:b/>
          <w:color w:val="000000" w:themeColor="text1"/>
        </w:rPr>
        <w:tab/>
      </w:r>
      <w:r w:rsidR="00BE2326" w:rsidRPr="00632910">
        <w:rPr>
          <w:rFonts w:cs="Times New Roman"/>
          <w:b/>
          <w:color w:val="000000" w:themeColor="text1"/>
        </w:rPr>
        <w:t>Why is integrity management important?</w:t>
      </w:r>
    </w:p>
    <w:p w:rsidR="00F10E42" w:rsidRPr="00632910" w:rsidRDefault="009D5FA9" w:rsidP="009D5FA9">
      <w:pPr>
        <w:ind w:left="720" w:hanging="720"/>
        <w:rPr>
          <w:rFonts w:cs="Times New Roman"/>
          <w:color w:val="000000" w:themeColor="text1"/>
        </w:rPr>
      </w:pPr>
      <w:r>
        <w:rPr>
          <w:rFonts w:cs="Times New Roman"/>
          <w:color w:val="000000" w:themeColor="text1"/>
        </w:rPr>
        <w:t>A.</w:t>
      </w:r>
      <w:r>
        <w:rPr>
          <w:rFonts w:cs="Times New Roman"/>
          <w:color w:val="000000" w:themeColor="text1"/>
        </w:rPr>
        <w:tab/>
      </w:r>
      <w:r w:rsidR="00DE6AF0" w:rsidRPr="00632910">
        <w:rPr>
          <w:rFonts w:cs="Times New Roman"/>
          <w:color w:val="000000" w:themeColor="text1"/>
        </w:rPr>
        <w:t xml:space="preserve">Federal and State pipeline safety regulations </w:t>
      </w:r>
      <w:r w:rsidR="000C129B" w:rsidRPr="00632910">
        <w:rPr>
          <w:rFonts w:cs="Times New Roman"/>
          <w:color w:val="000000" w:themeColor="text1"/>
        </w:rPr>
        <w:t xml:space="preserve">have contributed to producing an admirable safety record. </w:t>
      </w:r>
      <w:r w:rsidR="00522C2F" w:rsidRPr="00632910">
        <w:rPr>
          <w:rFonts w:cs="Times New Roman"/>
          <w:color w:val="000000" w:themeColor="text1"/>
        </w:rPr>
        <w:t xml:space="preserve"> </w:t>
      </w:r>
      <w:r w:rsidR="000C129B" w:rsidRPr="00632910">
        <w:rPr>
          <w:rFonts w:cs="Times New Roman"/>
          <w:color w:val="000000" w:themeColor="text1"/>
        </w:rPr>
        <w:t xml:space="preserve">Nevertheless, incidents continue to occur, some of which </w:t>
      </w:r>
      <w:r w:rsidR="00DD6E6A" w:rsidRPr="00632910">
        <w:rPr>
          <w:rFonts w:cs="Times New Roman"/>
          <w:color w:val="000000" w:themeColor="text1"/>
        </w:rPr>
        <w:t xml:space="preserve">result in </w:t>
      </w:r>
      <w:r w:rsidR="000C129B" w:rsidRPr="00632910">
        <w:rPr>
          <w:rFonts w:cs="Times New Roman"/>
          <w:color w:val="000000" w:themeColor="text1"/>
        </w:rPr>
        <w:t xml:space="preserve">death and injury. </w:t>
      </w:r>
      <w:r w:rsidR="00522C2F" w:rsidRPr="00632910">
        <w:rPr>
          <w:rFonts w:cs="Times New Roman"/>
          <w:color w:val="000000" w:themeColor="text1"/>
        </w:rPr>
        <w:t xml:space="preserve"> </w:t>
      </w:r>
      <w:r w:rsidR="00D163A9" w:rsidRPr="00632910">
        <w:rPr>
          <w:rFonts w:cs="Times New Roman"/>
          <w:color w:val="000000" w:themeColor="text1"/>
        </w:rPr>
        <w:t>These incidents often involve unique circumstances or characteristics o</w:t>
      </w:r>
      <w:r w:rsidR="008D2068" w:rsidRPr="00632910">
        <w:rPr>
          <w:rFonts w:cs="Times New Roman"/>
          <w:color w:val="000000" w:themeColor="text1"/>
        </w:rPr>
        <w:t>f a particular pipeline system/</w:t>
      </w:r>
      <w:r w:rsidR="00D163A9" w:rsidRPr="00632910">
        <w:rPr>
          <w:rFonts w:cs="Times New Roman"/>
          <w:color w:val="000000" w:themeColor="text1"/>
        </w:rPr>
        <w:t xml:space="preserve">segment or its operation.  </w:t>
      </w:r>
    </w:p>
    <w:p w:rsidR="00145CF4" w:rsidRPr="00632910" w:rsidRDefault="000C129B" w:rsidP="00632910">
      <w:pPr>
        <w:ind w:left="720" w:firstLine="720"/>
        <w:rPr>
          <w:rFonts w:cs="Times New Roman"/>
          <w:b/>
          <w:color w:val="000000" w:themeColor="text1"/>
        </w:rPr>
      </w:pPr>
      <w:r w:rsidRPr="00632910">
        <w:rPr>
          <w:rFonts w:cs="Times New Roman"/>
          <w:color w:val="000000" w:themeColor="text1"/>
        </w:rPr>
        <w:lastRenderedPageBreak/>
        <w:t xml:space="preserve">It is not possible to significantly reduce high consequence pipeline incidents without reducing the likelihood of their occurrence on distribution pipelines. </w:t>
      </w:r>
      <w:r w:rsidR="00D163A9" w:rsidRPr="00632910">
        <w:rPr>
          <w:rFonts w:cs="Times New Roman"/>
          <w:color w:val="000000" w:themeColor="text1"/>
        </w:rPr>
        <w:t>The</w:t>
      </w:r>
      <w:r w:rsidR="00C6302A" w:rsidRPr="00632910">
        <w:rPr>
          <w:rFonts w:cs="Times New Roman"/>
          <w:color w:val="000000" w:themeColor="text1"/>
        </w:rPr>
        <w:t xml:space="preserve"> </w:t>
      </w:r>
      <w:r w:rsidR="002334C0" w:rsidRPr="00632910">
        <w:rPr>
          <w:rFonts w:cs="Times New Roman"/>
          <w:color w:val="000000" w:themeColor="text1"/>
        </w:rPr>
        <w:t>DIMP</w:t>
      </w:r>
      <w:r w:rsidR="00D163A9" w:rsidRPr="00632910">
        <w:rPr>
          <w:rFonts w:cs="Times New Roman"/>
          <w:color w:val="000000" w:themeColor="text1"/>
        </w:rPr>
        <w:t xml:space="preserve"> regulations aim to assure pipeline integrity and improve the safety record for the transportation of natural gas and hazardous liquids. </w:t>
      </w:r>
    </w:p>
    <w:p w:rsidR="00145CF4" w:rsidRPr="00632910" w:rsidRDefault="00145CF4" w:rsidP="00632910">
      <w:pPr>
        <w:ind w:left="720" w:hanging="720"/>
        <w:rPr>
          <w:rFonts w:cs="Times New Roman"/>
          <w:b/>
          <w:color w:val="000000" w:themeColor="text1"/>
        </w:rPr>
      </w:pPr>
    </w:p>
    <w:p w:rsidR="00F10E42" w:rsidRPr="00632910" w:rsidRDefault="00145CF4" w:rsidP="00632910">
      <w:pPr>
        <w:ind w:left="720" w:hanging="720"/>
        <w:rPr>
          <w:rFonts w:cs="Times New Roman"/>
          <w:b/>
          <w:color w:val="000000" w:themeColor="text1"/>
        </w:rPr>
      </w:pPr>
      <w:r w:rsidRPr="00632910">
        <w:rPr>
          <w:rFonts w:cs="Times New Roman"/>
          <w:b/>
          <w:color w:val="000000" w:themeColor="text1"/>
        </w:rPr>
        <w:t>Q.</w:t>
      </w:r>
      <w:r w:rsidRPr="00632910">
        <w:rPr>
          <w:rFonts w:cs="Times New Roman"/>
          <w:b/>
          <w:color w:val="000000" w:themeColor="text1"/>
        </w:rPr>
        <w:tab/>
      </w:r>
      <w:r w:rsidR="00BE2326" w:rsidRPr="00632910">
        <w:rPr>
          <w:rFonts w:cs="Times New Roman"/>
          <w:b/>
          <w:color w:val="000000" w:themeColor="text1"/>
        </w:rPr>
        <w:t>How is integrity management different than the historical approach to pipeline safety?</w:t>
      </w:r>
    </w:p>
    <w:p w:rsidR="00F10E42" w:rsidRPr="00632910" w:rsidRDefault="00145CF4" w:rsidP="00632910">
      <w:pPr>
        <w:ind w:left="720" w:hanging="720"/>
        <w:rPr>
          <w:rFonts w:cs="Times New Roman"/>
          <w:color w:val="000000" w:themeColor="text1"/>
        </w:rPr>
      </w:pPr>
      <w:r w:rsidRPr="00632910">
        <w:rPr>
          <w:rFonts w:cs="Times New Roman"/>
          <w:color w:val="000000" w:themeColor="text1"/>
        </w:rPr>
        <w:t>A.</w:t>
      </w:r>
      <w:r w:rsidRPr="00632910">
        <w:rPr>
          <w:rFonts w:cs="Times New Roman"/>
          <w:color w:val="000000" w:themeColor="text1"/>
        </w:rPr>
        <w:tab/>
      </w:r>
      <w:r w:rsidR="00DE6AF0" w:rsidRPr="00632910">
        <w:rPr>
          <w:rFonts w:cs="Times New Roman"/>
          <w:color w:val="000000" w:themeColor="text1"/>
        </w:rPr>
        <w:t>The purpose of distribution integrity management (</w:t>
      </w:r>
      <w:r w:rsidR="002A11DB" w:rsidRPr="00632910">
        <w:rPr>
          <w:rFonts w:cs="Times New Roman"/>
          <w:color w:val="000000" w:themeColor="text1"/>
        </w:rPr>
        <w:t>“</w:t>
      </w:r>
      <w:r w:rsidR="00DE6AF0" w:rsidRPr="00632910">
        <w:rPr>
          <w:rFonts w:cs="Times New Roman"/>
          <w:color w:val="000000" w:themeColor="text1"/>
        </w:rPr>
        <w:t>IM</w:t>
      </w:r>
      <w:r w:rsidR="002A11DB" w:rsidRPr="00632910">
        <w:rPr>
          <w:rFonts w:cs="Times New Roman"/>
          <w:color w:val="000000" w:themeColor="text1"/>
        </w:rPr>
        <w:t>”</w:t>
      </w:r>
      <w:r w:rsidR="00DE6AF0" w:rsidRPr="00632910">
        <w:rPr>
          <w:rFonts w:cs="Times New Roman"/>
          <w:color w:val="000000" w:themeColor="text1"/>
        </w:rPr>
        <w:t xml:space="preserve">) is to enhance safety by identifying and reducing pipeline integrity risks. </w:t>
      </w:r>
      <w:r w:rsidR="00522C2F" w:rsidRPr="00632910">
        <w:rPr>
          <w:rFonts w:cs="Times New Roman"/>
          <w:color w:val="000000" w:themeColor="text1"/>
        </w:rPr>
        <w:t xml:space="preserve"> </w:t>
      </w:r>
      <w:r w:rsidR="00DE6AF0" w:rsidRPr="00632910">
        <w:rPr>
          <w:rFonts w:cs="Times New Roman"/>
          <w:color w:val="000000" w:themeColor="text1"/>
        </w:rPr>
        <w:t xml:space="preserve">The IM programs required by federal rule are similar to those required for gas transmission pipelines, but tailored to reflect the differences in and among distribution pipelines. </w:t>
      </w:r>
      <w:r w:rsidR="001E201C" w:rsidRPr="00632910">
        <w:rPr>
          <w:rFonts w:cs="Times New Roman"/>
          <w:color w:val="000000" w:themeColor="text1"/>
        </w:rPr>
        <w:t xml:space="preserve"> </w:t>
      </w:r>
      <w:r w:rsidR="00DE6AF0" w:rsidRPr="00632910">
        <w:rPr>
          <w:rFonts w:cs="Times New Roman"/>
          <w:color w:val="000000" w:themeColor="text1"/>
        </w:rPr>
        <w:t>Based on the required risk assessments and enhanced controls, the rule also allows for risk</w:t>
      </w:r>
      <w:r w:rsidR="00CF6624" w:rsidRPr="00632910">
        <w:rPr>
          <w:rFonts w:cs="Times New Roman"/>
          <w:color w:val="000000" w:themeColor="text1"/>
        </w:rPr>
        <w:t>-</w:t>
      </w:r>
      <w:r w:rsidR="00DE6AF0" w:rsidRPr="00632910">
        <w:rPr>
          <w:rFonts w:cs="Times New Roman"/>
          <w:color w:val="000000" w:themeColor="text1"/>
        </w:rPr>
        <w:t xml:space="preserve">based adjustment of prescribed intervals for leak detection surveys and other fixed-interval requirements in existing regulations for gas distribution pipelines. </w:t>
      </w:r>
      <w:r w:rsidR="001E201C" w:rsidRPr="00632910">
        <w:rPr>
          <w:rFonts w:cs="Times New Roman"/>
          <w:color w:val="000000" w:themeColor="text1"/>
        </w:rPr>
        <w:t xml:space="preserve"> </w:t>
      </w:r>
      <w:r w:rsidR="00DE6AF0" w:rsidRPr="00632910">
        <w:rPr>
          <w:rFonts w:cs="Times New Roman"/>
          <w:color w:val="000000" w:themeColor="text1"/>
        </w:rPr>
        <w:t xml:space="preserve">These regulations require that operators of these pipelines develop and follow individualized IM programs, in addition to PHMSA’s core pipeline safety regulations. </w:t>
      </w:r>
      <w:r w:rsidR="001E201C" w:rsidRPr="00632910">
        <w:rPr>
          <w:rFonts w:cs="Times New Roman"/>
          <w:color w:val="000000" w:themeColor="text1"/>
        </w:rPr>
        <w:t xml:space="preserve"> </w:t>
      </w:r>
      <w:r w:rsidR="00DE6AF0" w:rsidRPr="00632910">
        <w:rPr>
          <w:rFonts w:cs="Times New Roman"/>
          <w:color w:val="000000" w:themeColor="text1"/>
        </w:rPr>
        <w:t>The IM approach was designed to promote continuous improvement in pipeline safety by requiring operators to identify and invest in risk control measures beyond core regulatory requirements.</w:t>
      </w:r>
    </w:p>
    <w:p w:rsidR="00145CF4" w:rsidRPr="00632910" w:rsidRDefault="00145CF4" w:rsidP="00632910">
      <w:pPr>
        <w:ind w:left="720" w:hanging="720"/>
        <w:rPr>
          <w:rFonts w:cs="Times New Roman"/>
          <w:color w:val="000000" w:themeColor="text1"/>
        </w:rPr>
      </w:pPr>
    </w:p>
    <w:p w:rsidR="00522C2F" w:rsidRPr="00632910" w:rsidRDefault="00145CF4" w:rsidP="00632910">
      <w:pPr>
        <w:rPr>
          <w:rFonts w:cs="Times New Roman"/>
          <w:b/>
          <w:color w:val="000000" w:themeColor="text1"/>
        </w:rPr>
      </w:pPr>
      <w:r w:rsidRPr="00632910">
        <w:rPr>
          <w:rFonts w:cs="Times New Roman"/>
          <w:b/>
          <w:color w:val="000000" w:themeColor="text1"/>
        </w:rPr>
        <w:t>Q.</w:t>
      </w:r>
      <w:r w:rsidRPr="00632910">
        <w:rPr>
          <w:rFonts w:cs="Times New Roman"/>
          <w:b/>
          <w:color w:val="000000" w:themeColor="text1"/>
        </w:rPr>
        <w:tab/>
      </w:r>
      <w:r w:rsidR="00BE2326" w:rsidRPr="00632910">
        <w:rPr>
          <w:rFonts w:cs="Times New Roman"/>
          <w:b/>
          <w:color w:val="000000" w:themeColor="text1"/>
        </w:rPr>
        <w:t xml:space="preserve">Please </w:t>
      </w:r>
      <w:r w:rsidR="001E201C" w:rsidRPr="00632910">
        <w:rPr>
          <w:rFonts w:cs="Times New Roman"/>
          <w:b/>
          <w:color w:val="000000" w:themeColor="text1"/>
        </w:rPr>
        <w:t>describe</w:t>
      </w:r>
      <w:r w:rsidR="00BE2326" w:rsidRPr="00632910">
        <w:rPr>
          <w:rFonts w:cs="Times New Roman"/>
          <w:b/>
          <w:color w:val="000000" w:themeColor="text1"/>
        </w:rPr>
        <w:t xml:space="preserve"> PSE’s pipeline safety ma</w:t>
      </w:r>
      <w:r w:rsidR="008E5313" w:rsidRPr="00632910">
        <w:rPr>
          <w:rFonts w:cs="Times New Roman"/>
          <w:b/>
          <w:color w:val="000000" w:themeColor="text1"/>
        </w:rPr>
        <w:t>nagement practices.</w:t>
      </w:r>
    </w:p>
    <w:p w:rsidR="00145CF4" w:rsidRPr="00632910" w:rsidRDefault="00145CF4" w:rsidP="00632910">
      <w:pPr>
        <w:autoSpaceDE w:val="0"/>
        <w:autoSpaceDN w:val="0"/>
        <w:adjustRightInd w:val="0"/>
        <w:ind w:left="720" w:hanging="720"/>
        <w:rPr>
          <w:rFonts w:cs="Times New Roman"/>
          <w:color w:val="000000" w:themeColor="text1"/>
        </w:rPr>
      </w:pPr>
      <w:r w:rsidRPr="00632910">
        <w:rPr>
          <w:rFonts w:cs="Times New Roman"/>
          <w:color w:val="000000" w:themeColor="text1"/>
        </w:rPr>
        <w:t>A.</w:t>
      </w:r>
      <w:r w:rsidRPr="00632910">
        <w:rPr>
          <w:rFonts w:cs="Times New Roman"/>
          <w:color w:val="000000" w:themeColor="text1"/>
        </w:rPr>
        <w:tab/>
      </w:r>
      <w:r w:rsidR="00516691" w:rsidRPr="00632910">
        <w:rPr>
          <w:rFonts w:cs="Times New Roman"/>
          <w:color w:val="000000" w:themeColor="text1"/>
        </w:rPr>
        <w:t>PSE has taken a numb</w:t>
      </w:r>
      <w:r w:rsidR="00FB3A98" w:rsidRPr="00632910">
        <w:rPr>
          <w:rFonts w:cs="Times New Roman"/>
          <w:color w:val="000000" w:themeColor="text1"/>
        </w:rPr>
        <w:t xml:space="preserve">er of steps to improve system performance and reduce </w:t>
      </w:r>
      <w:r w:rsidR="00F03618" w:rsidRPr="00632910">
        <w:rPr>
          <w:rFonts w:cs="Times New Roman"/>
          <w:color w:val="000000" w:themeColor="text1"/>
        </w:rPr>
        <w:t xml:space="preserve">the public’s exposure to risk. </w:t>
      </w:r>
      <w:r w:rsidR="00522C2F" w:rsidRPr="00632910">
        <w:rPr>
          <w:rFonts w:cs="Times New Roman"/>
          <w:color w:val="000000" w:themeColor="text1"/>
        </w:rPr>
        <w:t xml:space="preserve"> </w:t>
      </w:r>
      <w:r w:rsidR="00634172" w:rsidRPr="00632910">
        <w:rPr>
          <w:rFonts w:cs="Times New Roman"/>
          <w:color w:val="000000" w:themeColor="text1"/>
        </w:rPr>
        <w:t xml:space="preserve">Most of these safety management programs relate to </w:t>
      </w:r>
      <w:r w:rsidR="00CF6624" w:rsidRPr="00632910">
        <w:rPr>
          <w:rFonts w:cs="Times New Roman"/>
          <w:color w:val="000000" w:themeColor="text1"/>
        </w:rPr>
        <w:t>s</w:t>
      </w:r>
      <w:r w:rsidR="00634172" w:rsidRPr="00632910">
        <w:rPr>
          <w:rFonts w:cs="Times New Roman"/>
          <w:color w:val="000000" w:themeColor="text1"/>
        </w:rPr>
        <w:t xml:space="preserve">afety and </w:t>
      </w:r>
      <w:r w:rsidR="00CF6624" w:rsidRPr="00632910">
        <w:rPr>
          <w:rFonts w:cs="Times New Roman"/>
          <w:color w:val="000000" w:themeColor="text1"/>
        </w:rPr>
        <w:t>c</w:t>
      </w:r>
      <w:r w:rsidR="00634172" w:rsidRPr="00632910">
        <w:rPr>
          <w:rFonts w:cs="Times New Roman"/>
          <w:color w:val="000000" w:themeColor="text1"/>
        </w:rPr>
        <w:t xml:space="preserve">ompliance, </w:t>
      </w:r>
      <w:r w:rsidR="00CF6624" w:rsidRPr="00632910">
        <w:rPr>
          <w:rFonts w:cs="Times New Roman"/>
          <w:color w:val="000000" w:themeColor="text1"/>
        </w:rPr>
        <w:t>t</w:t>
      </w:r>
      <w:r w:rsidR="00634172" w:rsidRPr="00632910">
        <w:rPr>
          <w:rFonts w:cs="Times New Roman"/>
          <w:color w:val="000000" w:themeColor="text1"/>
        </w:rPr>
        <w:t xml:space="preserve">raining, </w:t>
      </w:r>
      <w:r w:rsidR="00CF6624" w:rsidRPr="00632910">
        <w:rPr>
          <w:rFonts w:cs="Times New Roman"/>
          <w:color w:val="000000" w:themeColor="text1"/>
        </w:rPr>
        <w:t>c</w:t>
      </w:r>
      <w:r w:rsidR="00634172" w:rsidRPr="00632910">
        <w:rPr>
          <w:rFonts w:cs="Times New Roman"/>
          <w:color w:val="000000" w:themeColor="text1"/>
        </w:rPr>
        <w:t xml:space="preserve">ompliance </w:t>
      </w:r>
      <w:r w:rsidR="00CF6624" w:rsidRPr="00632910">
        <w:rPr>
          <w:rFonts w:cs="Times New Roman"/>
          <w:color w:val="000000" w:themeColor="text1"/>
        </w:rPr>
        <w:t>a</w:t>
      </w:r>
      <w:r w:rsidR="00634172" w:rsidRPr="00632910">
        <w:rPr>
          <w:rFonts w:cs="Times New Roman"/>
          <w:color w:val="000000" w:themeColor="text1"/>
        </w:rPr>
        <w:t xml:space="preserve">uditing, </w:t>
      </w:r>
      <w:r w:rsidR="00711DD6" w:rsidRPr="00632910">
        <w:rPr>
          <w:rFonts w:cs="Times New Roman"/>
          <w:color w:val="000000" w:themeColor="text1"/>
        </w:rPr>
        <w:t xml:space="preserve">and </w:t>
      </w:r>
      <w:r w:rsidR="00CF6624" w:rsidRPr="00632910">
        <w:rPr>
          <w:rFonts w:cs="Times New Roman"/>
          <w:color w:val="000000" w:themeColor="text1"/>
        </w:rPr>
        <w:t>c</w:t>
      </w:r>
      <w:r w:rsidR="008D2068" w:rsidRPr="00632910">
        <w:rPr>
          <w:rFonts w:cs="Times New Roman"/>
          <w:color w:val="000000" w:themeColor="text1"/>
        </w:rPr>
        <w:t xml:space="preserve">ontinuing </w:t>
      </w:r>
      <w:r w:rsidR="00CF6624" w:rsidRPr="00632910">
        <w:rPr>
          <w:rFonts w:cs="Times New Roman"/>
          <w:color w:val="000000" w:themeColor="text1"/>
        </w:rPr>
        <w:t>s</w:t>
      </w:r>
      <w:r w:rsidR="008D2068" w:rsidRPr="00632910">
        <w:rPr>
          <w:rFonts w:cs="Times New Roman"/>
          <w:color w:val="000000" w:themeColor="text1"/>
        </w:rPr>
        <w:t>urveillance. In addition, m</w:t>
      </w:r>
      <w:r w:rsidR="00F03618" w:rsidRPr="00632910">
        <w:rPr>
          <w:rFonts w:cs="Times New Roman"/>
          <w:color w:val="000000" w:themeColor="text1"/>
        </w:rPr>
        <w:t xml:space="preserve">any </w:t>
      </w:r>
      <w:r w:rsidR="00F03618" w:rsidRPr="00632910">
        <w:rPr>
          <w:rFonts w:cs="Times New Roman"/>
          <w:color w:val="000000" w:themeColor="text1"/>
        </w:rPr>
        <w:lastRenderedPageBreak/>
        <w:t xml:space="preserve">programs have already been implemented and some completed to address the risk associated with older vintage materials </w:t>
      </w:r>
      <w:r w:rsidR="008E5313" w:rsidRPr="00632910">
        <w:rPr>
          <w:rFonts w:cs="Times New Roman"/>
          <w:color w:val="000000" w:themeColor="text1"/>
        </w:rPr>
        <w:t xml:space="preserve">such as cast iron and bare steel pipe. </w:t>
      </w:r>
      <w:r w:rsidR="00522C2F" w:rsidRPr="00632910">
        <w:rPr>
          <w:rFonts w:cs="Times New Roman"/>
          <w:color w:val="000000" w:themeColor="text1"/>
        </w:rPr>
        <w:t xml:space="preserve"> </w:t>
      </w:r>
      <w:r w:rsidR="00BC4DFA" w:rsidRPr="00632910">
        <w:rPr>
          <w:rFonts w:cs="Times New Roman"/>
          <w:color w:val="000000" w:themeColor="text1"/>
        </w:rPr>
        <w:t xml:space="preserve">PSE is also focusing on the highest priority areas including reducing third party damage and replacing and leak surveying pipe where there are integrity concerns. </w:t>
      </w:r>
      <w:r w:rsidR="00522C2F" w:rsidRPr="00632910">
        <w:rPr>
          <w:rFonts w:cs="Times New Roman"/>
          <w:color w:val="000000" w:themeColor="text1"/>
        </w:rPr>
        <w:t xml:space="preserve"> </w:t>
      </w:r>
      <w:r w:rsidR="008D2068" w:rsidRPr="00632910">
        <w:rPr>
          <w:rFonts w:cs="Times New Roman"/>
          <w:color w:val="000000" w:themeColor="text1"/>
        </w:rPr>
        <w:t>As a result, t</w:t>
      </w:r>
      <w:r w:rsidR="000E6089" w:rsidRPr="00632910">
        <w:rPr>
          <w:rFonts w:cs="Times New Roman"/>
          <w:color w:val="000000" w:themeColor="text1"/>
        </w:rPr>
        <w:t xml:space="preserve">he number of hazardous and total leaks </w:t>
      </w:r>
      <w:r w:rsidR="008E5313" w:rsidRPr="00632910">
        <w:rPr>
          <w:rFonts w:cs="Times New Roman"/>
          <w:color w:val="000000" w:themeColor="text1"/>
        </w:rPr>
        <w:t xml:space="preserve">repaired </w:t>
      </w:r>
      <w:r w:rsidR="000E6089" w:rsidRPr="00632910">
        <w:rPr>
          <w:rFonts w:cs="Times New Roman"/>
          <w:color w:val="000000" w:themeColor="text1"/>
        </w:rPr>
        <w:t xml:space="preserve">has continued to decline. </w:t>
      </w:r>
      <w:r w:rsidR="00522C2F" w:rsidRPr="00632910">
        <w:rPr>
          <w:rFonts w:cs="Times New Roman"/>
          <w:color w:val="000000" w:themeColor="text1"/>
        </w:rPr>
        <w:t xml:space="preserve"> </w:t>
      </w:r>
      <w:r w:rsidR="000E6089" w:rsidRPr="00632910">
        <w:rPr>
          <w:rFonts w:cs="Times New Roman"/>
          <w:color w:val="000000" w:themeColor="text1"/>
        </w:rPr>
        <w:t>These decreases indicate that the overall system performan</w:t>
      </w:r>
      <w:r w:rsidR="008D2068" w:rsidRPr="00632910">
        <w:rPr>
          <w:rFonts w:cs="Times New Roman"/>
          <w:color w:val="000000" w:themeColor="text1"/>
        </w:rPr>
        <w:t>ce has improved</w:t>
      </w:r>
      <w:r w:rsidR="000E6089" w:rsidRPr="00632910">
        <w:rPr>
          <w:rFonts w:cs="Times New Roman"/>
          <w:color w:val="000000" w:themeColor="text1"/>
        </w:rPr>
        <w:t>.</w:t>
      </w:r>
    </w:p>
    <w:p w:rsidR="00710E47" w:rsidRPr="00632910" w:rsidRDefault="00710E47" w:rsidP="00632910">
      <w:pPr>
        <w:autoSpaceDE w:val="0"/>
        <w:autoSpaceDN w:val="0"/>
        <w:adjustRightInd w:val="0"/>
        <w:ind w:left="720" w:hanging="720"/>
        <w:rPr>
          <w:rFonts w:cs="Times New Roman"/>
          <w:color w:val="000000" w:themeColor="text1"/>
        </w:rPr>
      </w:pPr>
    </w:p>
    <w:p w:rsidR="00CF6624" w:rsidRPr="00632910" w:rsidRDefault="00145CF4" w:rsidP="00632910">
      <w:pPr>
        <w:autoSpaceDE w:val="0"/>
        <w:autoSpaceDN w:val="0"/>
        <w:adjustRightInd w:val="0"/>
        <w:rPr>
          <w:rFonts w:cs="Times New Roman"/>
          <w:b/>
          <w:color w:val="000000" w:themeColor="text1"/>
        </w:rPr>
      </w:pPr>
      <w:r w:rsidRPr="00632910">
        <w:rPr>
          <w:rFonts w:cs="Times New Roman"/>
          <w:b/>
          <w:color w:val="000000" w:themeColor="text1"/>
        </w:rPr>
        <w:t>Q.</w:t>
      </w:r>
      <w:r w:rsidRPr="00632910">
        <w:rPr>
          <w:rFonts w:cs="Times New Roman"/>
          <w:b/>
          <w:color w:val="000000" w:themeColor="text1"/>
        </w:rPr>
        <w:tab/>
      </w:r>
      <w:r w:rsidR="00CF6624" w:rsidRPr="00632910">
        <w:rPr>
          <w:rFonts w:cs="Times New Roman"/>
          <w:b/>
          <w:color w:val="000000" w:themeColor="text1"/>
        </w:rPr>
        <w:t>Does PSE have other types of installed distribution pipe that are of concern?</w:t>
      </w:r>
    </w:p>
    <w:p w:rsidR="00145CF4" w:rsidRPr="00632910" w:rsidRDefault="00145CF4" w:rsidP="00632910">
      <w:pPr>
        <w:ind w:left="720" w:hanging="720"/>
        <w:rPr>
          <w:rFonts w:cs="Times New Roman"/>
          <w:color w:val="000000" w:themeColor="text1"/>
        </w:rPr>
      </w:pPr>
      <w:r w:rsidRPr="00632910">
        <w:rPr>
          <w:rFonts w:cs="Times New Roman"/>
          <w:color w:val="000000" w:themeColor="text1"/>
        </w:rPr>
        <w:t>A.</w:t>
      </w:r>
      <w:r w:rsidRPr="00632910">
        <w:rPr>
          <w:rFonts w:cs="Times New Roman"/>
          <w:color w:val="000000" w:themeColor="text1"/>
        </w:rPr>
        <w:tab/>
      </w:r>
      <w:r w:rsidR="00522C2F" w:rsidRPr="00632910">
        <w:rPr>
          <w:rFonts w:cs="Times New Roman"/>
          <w:color w:val="000000" w:themeColor="text1"/>
        </w:rPr>
        <w:t xml:space="preserve">Yes.  </w:t>
      </w:r>
      <w:r w:rsidR="00D202E1" w:rsidRPr="00632910">
        <w:rPr>
          <w:rFonts w:cs="Times New Roman"/>
          <w:color w:val="000000" w:themeColor="text1"/>
        </w:rPr>
        <w:t>PSE has some amount of pre-1985 PE pipe in its system. This type of pipe has been identified by PHMSA as having a higher risk of leaking due to brittle-like cracking</w:t>
      </w:r>
    </w:p>
    <w:p w:rsidR="0033768A" w:rsidRPr="00632910" w:rsidRDefault="0033768A" w:rsidP="00632910">
      <w:pPr>
        <w:rPr>
          <w:rFonts w:cs="Times New Roman"/>
          <w:b/>
          <w:color w:val="000000" w:themeColor="text1"/>
        </w:rPr>
      </w:pPr>
    </w:p>
    <w:p w:rsidR="00F62540" w:rsidRPr="00632910" w:rsidRDefault="00145CF4" w:rsidP="00632910">
      <w:pPr>
        <w:rPr>
          <w:rFonts w:cs="Times New Roman"/>
          <w:b/>
          <w:color w:val="000000" w:themeColor="text1"/>
        </w:rPr>
      </w:pPr>
      <w:r w:rsidRPr="00632910">
        <w:rPr>
          <w:rFonts w:cs="Times New Roman"/>
          <w:b/>
          <w:color w:val="000000" w:themeColor="text1"/>
        </w:rPr>
        <w:t>Q.</w:t>
      </w:r>
      <w:r w:rsidRPr="00632910">
        <w:rPr>
          <w:rFonts w:cs="Times New Roman"/>
          <w:b/>
          <w:color w:val="000000" w:themeColor="text1"/>
        </w:rPr>
        <w:tab/>
      </w:r>
      <w:r w:rsidR="00BE2326" w:rsidRPr="00632910">
        <w:rPr>
          <w:rFonts w:cs="Times New Roman"/>
          <w:b/>
          <w:color w:val="000000" w:themeColor="text1"/>
        </w:rPr>
        <w:t xml:space="preserve">Please describe </w:t>
      </w:r>
      <w:r w:rsidR="001344D2" w:rsidRPr="00632910">
        <w:rPr>
          <w:rFonts w:cs="Times New Roman"/>
          <w:b/>
          <w:color w:val="000000" w:themeColor="text1"/>
        </w:rPr>
        <w:t>the problems experienced with</w:t>
      </w:r>
      <w:r w:rsidR="00BE2326" w:rsidRPr="00632910">
        <w:rPr>
          <w:rFonts w:cs="Times New Roman"/>
          <w:b/>
          <w:color w:val="000000" w:themeColor="text1"/>
        </w:rPr>
        <w:t xml:space="preserve"> older PE pipe in other jurisdictions.</w:t>
      </w:r>
    </w:p>
    <w:p w:rsidR="00230AD9" w:rsidRPr="00632910" w:rsidRDefault="00145CF4" w:rsidP="00632910">
      <w:pPr>
        <w:ind w:left="720" w:hanging="720"/>
        <w:rPr>
          <w:rFonts w:cs="Times New Roman"/>
          <w:color w:val="000000" w:themeColor="text1"/>
        </w:rPr>
      </w:pPr>
      <w:r w:rsidRPr="00632910">
        <w:rPr>
          <w:rFonts w:cs="Times New Roman"/>
          <w:color w:val="000000" w:themeColor="text1"/>
        </w:rPr>
        <w:t>A.</w:t>
      </w:r>
      <w:r w:rsidRPr="00632910">
        <w:rPr>
          <w:rFonts w:cs="Times New Roman"/>
          <w:color w:val="000000" w:themeColor="text1"/>
        </w:rPr>
        <w:tab/>
      </w:r>
      <w:r w:rsidR="00940224" w:rsidRPr="00632910">
        <w:rPr>
          <w:rFonts w:cs="Times New Roman"/>
          <w:color w:val="000000" w:themeColor="text1"/>
        </w:rPr>
        <w:t>There have been a</w:t>
      </w:r>
      <w:r w:rsidR="00230AD9" w:rsidRPr="00632910">
        <w:rPr>
          <w:rFonts w:cs="Times New Roman"/>
          <w:color w:val="000000" w:themeColor="text1"/>
        </w:rPr>
        <w:t xml:space="preserve"> number of </w:t>
      </w:r>
      <w:r w:rsidR="00940224" w:rsidRPr="00632910">
        <w:rPr>
          <w:rFonts w:cs="Times New Roman"/>
          <w:color w:val="000000" w:themeColor="text1"/>
        </w:rPr>
        <w:t xml:space="preserve">serious </w:t>
      </w:r>
      <w:r w:rsidR="00230AD9" w:rsidRPr="00632910">
        <w:rPr>
          <w:rFonts w:cs="Times New Roman"/>
          <w:color w:val="000000" w:themeColor="text1"/>
        </w:rPr>
        <w:t>pipelin</w:t>
      </w:r>
      <w:r w:rsidR="00940224" w:rsidRPr="00632910">
        <w:rPr>
          <w:rFonts w:cs="Times New Roman"/>
          <w:color w:val="000000" w:themeColor="text1"/>
        </w:rPr>
        <w:t>e incidents</w:t>
      </w:r>
      <w:r w:rsidR="005219A9" w:rsidRPr="00632910">
        <w:rPr>
          <w:rFonts w:cs="Times New Roman"/>
          <w:color w:val="000000" w:themeColor="text1"/>
        </w:rPr>
        <w:t xml:space="preserve"> associated </w:t>
      </w:r>
      <w:r w:rsidR="00BF43A6" w:rsidRPr="00632910">
        <w:rPr>
          <w:rFonts w:cs="Times New Roman"/>
          <w:color w:val="000000" w:themeColor="text1"/>
        </w:rPr>
        <w:t xml:space="preserve">with </w:t>
      </w:r>
      <w:r w:rsidR="005219A9" w:rsidRPr="00632910">
        <w:rPr>
          <w:rFonts w:cs="Times New Roman"/>
          <w:color w:val="000000" w:themeColor="text1"/>
        </w:rPr>
        <w:t xml:space="preserve">plastic pipe </w:t>
      </w:r>
      <w:r w:rsidR="00BF43A6" w:rsidRPr="00632910">
        <w:rPr>
          <w:rFonts w:cs="Times New Roman"/>
          <w:color w:val="000000" w:themeColor="text1"/>
        </w:rPr>
        <w:t>materials identified as being susceptible</w:t>
      </w:r>
      <w:r w:rsidR="005219A9" w:rsidRPr="00632910">
        <w:rPr>
          <w:rFonts w:cs="Times New Roman"/>
          <w:color w:val="000000" w:themeColor="text1"/>
        </w:rPr>
        <w:t xml:space="preserve"> </w:t>
      </w:r>
      <w:r w:rsidR="00BF43A6" w:rsidRPr="00632910">
        <w:rPr>
          <w:rFonts w:cs="Times New Roman"/>
          <w:color w:val="000000" w:themeColor="text1"/>
        </w:rPr>
        <w:t>to brittle-like crack failures</w:t>
      </w:r>
      <w:r w:rsidR="00230AD9" w:rsidRPr="00632910">
        <w:rPr>
          <w:rFonts w:cs="Times New Roman"/>
          <w:color w:val="000000" w:themeColor="text1"/>
        </w:rPr>
        <w:t xml:space="preserve">. </w:t>
      </w:r>
      <w:r w:rsidR="00522C2F" w:rsidRPr="00632910">
        <w:rPr>
          <w:rFonts w:cs="Times New Roman"/>
          <w:color w:val="000000" w:themeColor="text1"/>
        </w:rPr>
        <w:t xml:space="preserve"> </w:t>
      </w:r>
      <w:r w:rsidR="00230AD9" w:rsidRPr="00632910">
        <w:rPr>
          <w:rFonts w:cs="Times New Roman"/>
          <w:color w:val="000000" w:themeColor="text1"/>
        </w:rPr>
        <w:t>B</w:t>
      </w:r>
      <w:r w:rsidR="00F62540" w:rsidRPr="00632910">
        <w:rPr>
          <w:rFonts w:cs="Times New Roman"/>
          <w:color w:val="000000" w:themeColor="text1"/>
        </w:rPr>
        <w:t>rittle-like cracking can be caused by high localized stress intensification that may</w:t>
      </w:r>
      <w:r w:rsidR="00522C2F" w:rsidRPr="00632910">
        <w:rPr>
          <w:rFonts w:cs="Times New Roman"/>
          <w:color w:val="000000" w:themeColor="text1"/>
        </w:rPr>
        <w:t xml:space="preserve"> </w:t>
      </w:r>
      <w:r w:rsidR="00F62540" w:rsidRPr="00632910">
        <w:rPr>
          <w:rFonts w:cs="Times New Roman"/>
          <w:color w:val="000000" w:themeColor="text1"/>
        </w:rPr>
        <w:t xml:space="preserve">result </w:t>
      </w:r>
      <w:r w:rsidR="00522C2F" w:rsidRPr="00632910">
        <w:rPr>
          <w:rFonts w:cs="Times New Roman"/>
          <w:color w:val="000000" w:themeColor="text1"/>
        </w:rPr>
        <w:t xml:space="preserve">from </w:t>
      </w:r>
      <w:r w:rsidR="00F62540" w:rsidRPr="00632910">
        <w:rPr>
          <w:rFonts w:cs="Times New Roman"/>
          <w:color w:val="000000" w:themeColor="text1"/>
        </w:rPr>
        <w:t xml:space="preserve">geometrical discontinuities, excessive bending, improper installation, </w:t>
      </w:r>
      <w:r w:rsidR="00D260EE" w:rsidRPr="00632910">
        <w:rPr>
          <w:rFonts w:cs="Times New Roman"/>
          <w:color w:val="000000" w:themeColor="text1"/>
        </w:rPr>
        <w:t xml:space="preserve">or </w:t>
      </w:r>
      <w:r w:rsidR="00F62540" w:rsidRPr="00632910">
        <w:rPr>
          <w:rFonts w:cs="Times New Roman"/>
          <w:color w:val="000000" w:themeColor="text1"/>
        </w:rPr>
        <w:t>dents and gouges.  Other factors that can lead to premature brittle-like cracking are the pipe’s environment and service conditions under which the piping is used.  These conditions include, but are not limited to, inadequate support and backfill during installation and rock impingement.</w:t>
      </w:r>
      <w:r w:rsidR="004F231E" w:rsidRPr="00632910">
        <w:rPr>
          <w:rFonts w:cs="Times New Roman"/>
          <w:color w:val="000000" w:themeColor="text1"/>
        </w:rPr>
        <w:t xml:space="preserve"> </w:t>
      </w:r>
    </w:p>
    <w:p w:rsidR="00446D19" w:rsidRPr="00632910" w:rsidRDefault="00446D19" w:rsidP="00632910">
      <w:pPr>
        <w:ind w:left="720" w:firstLine="720"/>
        <w:rPr>
          <w:rFonts w:cs="Times New Roman"/>
          <w:color w:val="000000" w:themeColor="text1"/>
        </w:rPr>
      </w:pPr>
      <w:r w:rsidRPr="00632910">
        <w:rPr>
          <w:rFonts w:cs="Times New Roman"/>
          <w:color w:val="000000" w:themeColor="text1"/>
        </w:rPr>
        <w:t xml:space="preserve">The </w:t>
      </w:r>
      <w:r w:rsidR="00BF43A6" w:rsidRPr="00632910">
        <w:rPr>
          <w:rFonts w:cs="Times New Roman"/>
          <w:color w:val="000000" w:themeColor="text1"/>
        </w:rPr>
        <w:t xml:space="preserve">vulnerability </w:t>
      </w:r>
      <w:r w:rsidRPr="00632910">
        <w:rPr>
          <w:rFonts w:cs="Times New Roman"/>
          <w:color w:val="000000" w:themeColor="text1"/>
        </w:rPr>
        <w:t>of this material to premature cracking represents</w:t>
      </w:r>
      <w:r w:rsidR="000477D8" w:rsidRPr="00632910">
        <w:rPr>
          <w:rFonts w:cs="Times New Roman"/>
          <w:color w:val="000000" w:themeColor="text1"/>
        </w:rPr>
        <w:t xml:space="preserve"> a</w:t>
      </w:r>
      <w:r w:rsidRPr="00632910">
        <w:rPr>
          <w:rFonts w:cs="Times New Roman"/>
          <w:color w:val="000000" w:themeColor="text1"/>
        </w:rPr>
        <w:t xml:space="preserve"> serious hazard to public safety. </w:t>
      </w:r>
      <w:r w:rsidR="00522C2F" w:rsidRPr="00632910">
        <w:rPr>
          <w:rFonts w:cs="Times New Roman"/>
          <w:color w:val="000000" w:themeColor="text1"/>
        </w:rPr>
        <w:t xml:space="preserve"> </w:t>
      </w:r>
      <w:r w:rsidRPr="00632910">
        <w:rPr>
          <w:rFonts w:cs="Times New Roman"/>
          <w:color w:val="000000" w:themeColor="text1"/>
        </w:rPr>
        <w:t>Operators in several states such as Arizona, Illinois, Minnesota, Texas, Iowa, and Missouri have replace</w:t>
      </w:r>
      <w:r w:rsidR="00940224" w:rsidRPr="00632910">
        <w:rPr>
          <w:rFonts w:cs="Times New Roman"/>
          <w:color w:val="000000" w:themeColor="text1"/>
        </w:rPr>
        <w:t>d</w:t>
      </w:r>
      <w:r w:rsidRPr="00632910">
        <w:rPr>
          <w:rFonts w:cs="Times New Roman"/>
          <w:color w:val="000000" w:themeColor="text1"/>
        </w:rPr>
        <w:t xml:space="preserve"> thousands of miles of </w:t>
      </w:r>
      <w:r w:rsidR="00940224" w:rsidRPr="00632910">
        <w:rPr>
          <w:rFonts w:cs="Times New Roman"/>
          <w:color w:val="000000" w:themeColor="text1"/>
        </w:rPr>
        <w:t xml:space="preserve">this </w:t>
      </w:r>
      <w:r w:rsidR="00CF6624" w:rsidRPr="00632910">
        <w:rPr>
          <w:rFonts w:cs="Times New Roman"/>
          <w:color w:val="000000" w:themeColor="text1"/>
        </w:rPr>
        <w:t xml:space="preserve">higher-risk plastic </w:t>
      </w:r>
      <w:r w:rsidRPr="00632910">
        <w:rPr>
          <w:rFonts w:cs="Times New Roman"/>
          <w:color w:val="000000" w:themeColor="text1"/>
        </w:rPr>
        <w:lastRenderedPageBreak/>
        <w:t xml:space="preserve">pipe. </w:t>
      </w:r>
      <w:r w:rsidR="00522C2F" w:rsidRPr="00632910">
        <w:rPr>
          <w:rFonts w:cs="Times New Roman"/>
          <w:color w:val="000000" w:themeColor="text1"/>
        </w:rPr>
        <w:t xml:space="preserve"> </w:t>
      </w:r>
      <w:r w:rsidR="004F231E" w:rsidRPr="00632910">
        <w:rPr>
          <w:rFonts w:cs="Times New Roman"/>
          <w:color w:val="000000" w:themeColor="text1"/>
        </w:rPr>
        <w:t>F</w:t>
      </w:r>
      <w:r w:rsidRPr="00632910">
        <w:rPr>
          <w:rFonts w:cs="Times New Roman"/>
          <w:color w:val="000000" w:themeColor="text1"/>
        </w:rPr>
        <w:t xml:space="preserve">ailures associated with </w:t>
      </w:r>
      <w:r w:rsidR="004F231E" w:rsidRPr="00632910">
        <w:rPr>
          <w:rFonts w:cs="Times New Roman"/>
          <w:color w:val="000000" w:themeColor="text1"/>
        </w:rPr>
        <w:t>incidents in these states have been</w:t>
      </w:r>
      <w:r w:rsidRPr="00632910">
        <w:rPr>
          <w:rFonts w:cs="Times New Roman"/>
          <w:color w:val="000000" w:themeColor="text1"/>
        </w:rPr>
        <w:t xml:space="preserve"> tied back to poor construction practices at the time of installation.  </w:t>
      </w:r>
    </w:p>
    <w:p w:rsidR="00F10E42" w:rsidRPr="00632910" w:rsidRDefault="00094E3E" w:rsidP="00632910">
      <w:pPr>
        <w:ind w:left="720" w:firstLine="720"/>
        <w:rPr>
          <w:rFonts w:cs="Times New Roman"/>
          <w:color w:val="000000" w:themeColor="text1"/>
        </w:rPr>
      </w:pPr>
      <w:r w:rsidRPr="00632910">
        <w:rPr>
          <w:rFonts w:cs="Times New Roman"/>
          <w:color w:val="000000" w:themeColor="text1"/>
        </w:rPr>
        <w:t>I</w:t>
      </w:r>
      <w:r w:rsidR="00AE0DC5" w:rsidRPr="00632910">
        <w:rPr>
          <w:rFonts w:cs="Times New Roman"/>
          <w:color w:val="000000" w:themeColor="text1"/>
        </w:rPr>
        <w:t xml:space="preserve">n 2001, the American Gas Association (AGA) began to collect data on in-service plastic piping material failures with the objective of identifying trends in the performance of these materials. </w:t>
      </w:r>
      <w:r w:rsidR="00522C2F" w:rsidRPr="00632910">
        <w:rPr>
          <w:rFonts w:cs="Times New Roman"/>
          <w:color w:val="000000" w:themeColor="text1"/>
        </w:rPr>
        <w:t xml:space="preserve"> </w:t>
      </w:r>
      <w:r w:rsidR="00AE0DC5" w:rsidRPr="00632910">
        <w:rPr>
          <w:rFonts w:cs="Times New Roman"/>
          <w:color w:val="000000" w:themeColor="text1"/>
        </w:rPr>
        <w:t>The resulting leak survey data, collected from 2001 to present, on the country’s natural gas distribution systems includes both actual failure information and negative reports (reports with no leads) submitted voluntarily by participating pipeline operating companies.</w:t>
      </w:r>
    </w:p>
    <w:p w:rsidR="00F10E42" w:rsidRPr="00632910" w:rsidRDefault="00AE0DC5" w:rsidP="00632910">
      <w:pPr>
        <w:ind w:left="720" w:firstLine="720"/>
        <w:rPr>
          <w:rFonts w:cs="Times New Roman"/>
          <w:color w:val="000000" w:themeColor="text1"/>
        </w:rPr>
      </w:pPr>
      <w:r w:rsidRPr="00632910">
        <w:rPr>
          <w:rFonts w:cs="Times New Roman"/>
          <w:color w:val="000000" w:themeColor="text1"/>
        </w:rPr>
        <w:t xml:space="preserve">The AGA, PHMSA, and other industry and state organizations continue to collect and analyze the data. </w:t>
      </w:r>
      <w:r w:rsidR="00522C2F" w:rsidRPr="00632910">
        <w:rPr>
          <w:rFonts w:cs="Times New Roman"/>
          <w:color w:val="000000" w:themeColor="text1"/>
        </w:rPr>
        <w:t xml:space="preserve"> </w:t>
      </w:r>
      <w:r w:rsidRPr="00632910">
        <w:rPr>
          <w:rFonts w:cs="Times New Roman"/>
          <w:color w:val="000000" w:themeColor="text1"/>
        </w:rPr>
        <w:t xml:space="preserve">Unfortunately, the data cannot be correlated with the quantities of each plastic pipe material that may be in service across the United States. </w:t>
      </w:r>
      <w:r w:rsidR="00522C2F" w:rsidRPr="00632910">
        <w:rPr>
          <w:rFonts w:cs="Times New Roman"/>
          <w:color w:val="000000" w:themeColor="text1"/>
        </w:rPr>
        <w:t xml:space="preserve"> </w:t>
      </w:r>
      <w:r w:rsidRPr="00632910">
        <w:rPr>
          <w:rFonts w:cs="Times New Roman"/>
          <w:color w:val="000000" w:themeColor="text1"/>
        </w:rPr>
        <w:t>Therefore, the data does not assess the failure rates of individual plastic pipe materials on a linear basis (</w:t>
      </w:r>
      <w:r w:rsidRPr="00632910">
        <w:rPr>
          <w:rFonts w:cs="Times New Roman"/>
          <w:i/>
          <w:color w:val="000000" w:themeColor="text1"/>
        </w:rPr>
        <w:t>i.e</w:t>
      </w:r>
      <w:r w:rsidRPr="00632910">
        <w:rPr>
          <w:rFonts w:cs="Times New Roman"/>
          <w:color w:val="000000" w:themeColor="text1"/>
        </w:rPr>
        <w:t>.</w:t>
      </w:r>
      <w:r w:rsidR="00522C2F" w:rsidRPr="00632910">
        <w:rPr>
          <w:rFonts w:cs="Times New Roman"/>
          <w:color w:val="000000" w:themeColor="text1"/>
        </w:rPr>
        <w:t>,</w:t>
      </w:r>
      <w:r w:rsidRPr="00632910">
        <w:rPr>
          <w:rFonts w:cs="Times New Roman"/>
          <w:color w:val="000000" w:themeColor="text1"/>
        </w:rPr>
        <w:t xml:space="preserve"> per foot, per mile, etc.). </w:t>
      </w:r>
      <w:r w:rsidR="00522C2F" w:rsidRPr="00632910">
        <w:rPr>
          <w:rFonts w:cs="Times New Roman"/>
          <w:color w:val="000000" w:themeColor="text1"/>
        </w:rPr>
        <w:t xml:space="preserve"> </w:t>
      </w:r>
      <w:r w:rsidRPr="00632910">
        <w:rPr>
          <w:rFonts w:cs="Times New Roman"/>
          <w:color w:val="000000" w:themeColor="text1"/>
        </w:rPr>
        <w:t xml:space="preserve">However, the failure data reinforces what is historically known about certain older plastic piping and components. </w:t>
      </w:r>
    </w:p>
    <w:p w:rsidR="00145CF4" w:rsidRPr="00632910" w:rsidRDefault="00145CF4" w:rsidP="00632910">
      <w:pPr>
        <w:ind w:left="720" w:firstLine="720"/>
        <w:rPr>
          <w:rFonts w:cs="Times New Roman"/>
          <w:color w:val="000000" w:themeColor="text1"/>
        </w:rPr>
      </w:pPr>
    </w:p>
    <w:p w:rsidR="00BE2326" w:rsidRPr="00632910" w:rsidRDefault="00145CF4" w:rsidP="003A0785">
      <w:pPr>
        <w:keepNext/>
        <w:rPr>
          <w:rFonts w:cs="Times New Roman"/>
          <w:b/>
          <w:color w:val="000000" w:themeColor="text1"/>
        </w:rPr>
      </w:pPr>
      <w:r w:rsidRPr="00632910">
        <w:rPr>
          <w:rFonts w:cs="Times New Roman"/>
          <w:b/>
          <w:color w:val="000000" w:themeColor="text1"/>
        </w:rPr>
        <w:t>Q.</w:t>
      </w:r>
      <w:r w:rsidRPr="00632910">
        <w:rPr>
          <w:rFonts w:cs="Times New Roman"/>
          <w:b/>
          <w:color w:val="000000" w:themeColor="text1"/>
        </w:rPr>
        <w:tab/>
      </w:r>
      <w:r w:rsidR="00BE2326" w:rsidRPr="00632910">
        <w:rPr>
          <w:rFonts w:cs="Times New Roman"/>
          <w:b/>
          <w:color w:val="000000" w:themeColor="text1"/>
        </w:rPr>
        <w:t xml:space="preserve">How much </w:t>
      </w:r>
      <w:r w:rsidR="001E201C" w:rsidRPr="00632910">
        <w:rPr>
          <w:rFonts w:cs="Times New Roman"/>
          <w:b/>
          <w:color w:val="000000" w:themeColor="text1"/>
        </w:rPr>
        <w:t xml:space="preserve">PE pipe does </w:t>
      </w:r>
      <w:r w:rsidR="00BE2326" w:rsidRPr="00632910">
        <w:rPr>
          <w:rFonts w:cs="Times New Roman"/>
          <w:b/>
          <w:color w:val="000000" w:themeColor="text1"/>
        </w:rPr>
        <w:t xml:space="preserve">PSE have </w:t>
      </w:r>
      <w:r w:rsidR="001E201C" w:rsidRPr="00632910">
        <w:rPr>
          <w:rFonts w:cs="Times New Roman"/>
          <w:b/>
          <w:color w:val="000000" w:themeColor="text1"/>
        </w:rPr>
        <w:t>in its system</w:t>
      </w:r>
      <w:r w:rsidR="00F549A9" w:rsidRPr="00632910">
        <w:rPr>
          <w:rFonts w:cs="Times New Roman"/>
          <w:b/>
          <w:color w:val="000000" w:themeColor="text1"/>
        </w:rPr>
        <w:t>?</w:t>
      </w:r>
    </w:p>
    <w:p w:rsidR="00443BFF" w:rsidRPr="00632910" w:rsidRDefault="00145CF4" w:rsidP="00632910">
      <w:pPr>
        <w:autoSpaceDE w:val="0"/>
        <w:autoSpaceDN w:val="0"/>
        <w:adjustRightInd w:val="0"/>
        <w:ind w:left="720" w:hanging="720"/>
        <w:rPr>
          <w:rFonts w:cs="Times New Roman"/>
          <w:color w:val="000000" w:themeColor="text1"/>
        </w:rPr>
      </w:pPr>
      <w:r w:rsidRPr="00632910">
        <w:rPr>
          <w:rFonts w:cs="Times New Roman"/>
          <w:color w:val="000000" w:themeColor="text1"/>
        </w:rPr>
        <w:t>A.</w:t>
      </w:r>
      <w:r w:rsidRPr="00632910">
        <w:rPr>
          <w:rFonts w:cs="Times New Roman"/>
          <w:color w:val="000000" w:themeColor="text1"/>
        </w:rPr>
        <w:tab/>
      </w:r>
      <w:r w:rsidR="00443BFF" w:rsidRPr="00632910">
        <w:rPr>
          <w:rFonts w:cs="Times New Roman"/>
          <w:color w:val="000000" w:themeColor="text1"/>
        </w:rPr>
        <w:t xml:space="preserve">According to information submitted on Federal DOT annual reports </w:t>
      </w:r>
      <w:r w:rsidR="00D260EE" w:rsidRPr="00632910">
        <w:rPr>
          <w:rFonts w:cs="Times New Roman"/>
          <w:color w:val="000000" w:themeColor="text1"/>
        </w:rPr>
        <w:t xml:space="preserve">for </w:t>
      </w:r>
      <w:r w:rsidR="00522C2F" w:rsidRPr="00632910">
        <w:rPr>
          <w:rFonts w:cs="Times New Roman"/>
          <w:color w:val="000000" w:themeColor="text1"/>
        </w:rPr>
        <w:t xml:space="preserve">calendar year </w:t>
      </w:r>
      <w:r w:rsidR="00443BFF" w:rsidRPr="00632910">
        <w:rPr>
          <w:rFonts w:cs="Times New Roman"/>
          <w:color w:val="000000" w:themeColor="text1"/>
        </w:rPr>
        <w:t>2</w:t>
      </w:r>
      <w:r w:rsidR="00D260EE" w:rsidRPr="00632910">
        <w:rPr>
          <w:rFonts w:cs="Times New Roman"/>
          <w:color w:val="000000" w:themeColor="text1"/>
        </w:rPr>
        <w:t>0</w:t>
      </w:r>
      <w:r w:rsidR="00443BFF" w:rsidRPr="00632910">
        <w:rPr>
          <w:rFonts w:cs="Times New Roman"/>
          <w:color w:val="000000" w:themeColor="text1"/>
        </w:rPr>
        <w:t xml:space="preserve">10, the </w:t>
      </w:r>
      <w:r w:rsidR="00522C2F" w:rsidRPr="00632910">
        <w:rPr>
          <w:rFonts w:cs="Times New Roman"/>
          <w:color w:val="000000" w:themeColor="text1"/>
        </w:rPr>
        <w:t>C</w:t>
      </w:r>
      <w:r w:rsidR="00443BFF" w:rsidRPr="00632910">
        <w:rPr>
          <w:rFonts w:cs="Times New Roman"/>
          <w:color w:val="000000" w:themeColor="text1"/>
        </w:rPr>
        <w:t xml:space="preserve">ompany had a total of 8,059 miles of </w:t>
      </w:r>
      <w:r w:rsidR="00522C2F" w:rsidRPr="00632910">
        <w:rPr>
          <w:rFonts w:cs="Times New Roman"/>
          <w:color w:val="000000" w:themeColor="text1"/>
        </w:rPr>
        <w:t>PE</w:t>
      </w:r>
      <w:r w:rsidR="00443BFF" w:rsidRPr="00632910">
        <w:rPr>
          <w:rFonts w:cs="Times New Roman"/>
          <w:color w:val="000000" w:themeColor="text1"/>
        </w:rPr>
        <w:t xml:space="preserve"> main and 636, 997 services installed. </w:t>
      </w:r>
      <w:r w:rsidR="00522C2F" w:rsidRPr="00632910">
        <w:rPr>
          <w:rFonts w:cs="Times New Roman"/>
          <w:color w:val="000000" w:themeColor="text1"/>
        </w:rPr>
        <w:t xml:space="preserve">This </w:t>
      </w:r>
      <w:r w:rsidR="00775692" w:rsidRPr="00632910">
        <w:rPr>
          <w:rFonts w:cs="Times New Roman"/>
          <w:color w:val="000000" w:themeColor="text1"/>
        </w:rPr>
        <w:t xml:space="preserve">is </w:t>
      </w:r>
      <w:r w:rsidR="00522C2F" w:rsidRPr="00632910">
        <w:rPr>
          <w:rFonts w:cs="Times New Roman"/>
          <w:color w:val="000000" w:themeColor="text1"/>
        </w:rPr>
        <w:t>m</w:t>
      </w:r>
      <w:r w:rsidR="00443BFF" w:rsidRPr="00632910">
        <w:rPr>
          <w:rFonts w:cs="Times New Roman"/>
          <w:color w:val="000000" w:themeColor="text1"/>
        </w:rPr>
        <w:t xml:space="preserve">ore than 2/3 of </w:t>
      </w:r>
      <w:r w:rsidR="00522C2F" w:rsidRPr="00632910">
        <w:rPr>
          <w:rFonts w:cs="Times New Roman"/>
          <w:color w:val="000000" w:themeColor="text1"/>
        </w:rPr>
        <w:t>PSE’s</w:t>
      </w:r>
      <w:r w:rsidR="00443BFF" w:rsidRPr="00632910">
        <w:rPr>
          <w:rFonts w:cs="Times New Roman"/>
          <w:color w:val="000000" w:themeColor="text1"/>
        </w:rPr>
        <w:t xml:space="preserve"> total gas distribution system. </w:t>
      </w:r>
    </w:p>
    <w:p w:rsidR="007F4DAE" w:rsidRPr="00632910" w:rsidRDefault="009A2F7B" w:rsidP="00632910">
      <w:pPr>
        <w:autoSpaceDE w:val="0"/>
        <w:autoSpaceDN w:val="0"/>
        <w:adjustRightInd w:val="0"/>
        <w:ind w:left="720" w:firstLine="720"/>
        <w:rPr>
          <w:rFonts w:cs="Times New Roman"/>
          <w:color w:val="000000" w:themeColor="text1"/>
        </w:rPr>
      </w:pPr>
      <w:r w:rsidRPr="00632910">
        <w:rPr>
          <w:rFonts w:cs="Times New Roman"/>
          <w:color w:val="000000" w:themeColor="text1"/>
        </w:rPr>
        <w:t xml:space="preserve">The level of exposure with respect to the older pre-1985 pipe manufactured by DuPont is unclear since </w:t>
      </w:r>
      <w:r w:rsidR="00423FBC" w:rsidRPr="00632910">
        <w:rPr>
          <w:rFonts w:cs="Times New Roman"/>
          <w:color w:val="000000" w:themeColor="text1"/>
        </w:rPr>
        <w:t xml:space="preserve">historical documentation </w:t>
      </w:r>
      <w:r w:rsidRPr="00632910">
        <w:rPr>
          <w:rFonts w:cs="Times New Roman"/>
          <w:color w:val="000000" w:themeColor="text1"/>
        </w:rPr>
        <w:t xml:space="preserve">such </w:t>
      </w:r>
      <w:r w:rsidR="00A826CA" w:rsidRPr="00632910">
        <w:rPr>
          <w:rFonts w:cs="Times New Roman"/>
          <w:color w:val="000000" w:themeColor="text1"/>
        </w:rPr>
        <w:t xml:space="preserve">as </w:t>
      </w:r>
      <w:r w:rsidRPr="00632910">
        <w:rPr>
          <w:rFonts w:cs="Times New Roman"/>
          <w:color w:val="000000" w:themeColor="text1"/>
        </w:rPr>
        <w:t>material requisitions</w:t>
      </w:r>
      <w:r w:rsidR="00382437" w:rsidRPr="00632910">
        <w:rPr>
          <w:rFonts w:cs="Times New Roman"/>
          <w:color w:val="000000" w:themeColor="text1"/>
        </w:rPr>
        <w:t xml:space="preserve">, </w:t>
      </w:r>
      <w:r w:rsidRPr="00632910">
        <w:rPr>
          <w:rFonts w:cs="Times New Roman"/>
          <w:color w:val="000000" w:themeColor="text1"/>
        </w:rPr>
        <w:t>constructi</w:t>
      </w:r>
      <w:r w:rsidR="00382437" w:rsidRPr="00632910">
        <w:rPr>
          <w:rFonts w:cs="Times New Roman"/>
          <w:color w:val="000000" w:themeColor="text1"/>
        </w:rPr>
        <w:t xml:space="preserve">on, and maintenance records </w:t>
      </w:r>
      <w:r w:rsidRPr="00632910">
        <w:rPr>
          <w:rFonts w:cs="Times New Roman"/>
          <w:color w:val="000000" w:themeColor="text1"/>
        </w:rPr>
        <w:t>do not provide sufficient detail to determine quantities</w:t>
      </w:r>
      <w:r w:rsidR="00423FBC" w:rsidRPr="00632910">
        <w:rPr>
          <w:rFonts w:cs="Times New Roman"/>
          <w:color w:val="000000" w:themeColor="text1"/>
        </w:rPr>
        <w:t xml:space="preserve"> purchased and location</w:t>
      </w:r>
      <w:r w:rsidR="00382437" w:rsidRPr="00632910">
        <w:rPr>
          <w:rFonts w:cs="Times New Roman"/>
          <w:color w:val="000000" w:themeColor="text1"/>
        </w:rPr>
        <w:t xml:space="preserve"> of installation</w:t>
      </w:r>
      <w:r w:rsidR="00A13BB7" w:rsidRPr="00632910">
        <w:rPr>
          <w:rFonts w:cs="Times New Roman"/>
          <w:color w:val="000000" w:themeColor="text1"/>
        </w:rPr>
        <w:t>s</w:t>
      </w:r>
      <w:r w:rsidR="00423FBC" w:rsidRPr="00632910">
        <w:rPr>
          <w:rFonts w:cs="Times New Roman"/>
          <w:color w:val="000000" w:themeColor="text1"/>
        </w:rPr>
        <w:t>.</w:t>
      </w:r>
      <w:r w:rsidR="00443BFF" w:rsidRPr="00632910">
        <w:rPr>
          <w:rFonts w:cs="Times New Roman"/>
          <w:color w:val="000000" w:themeColor="text1"/>
        </w:rPr>
        <w:t xml:space="preserve"> </w:t>
      </w:r>
      <w:r w:rsidR="00522C2F" w:rsidRPr="00632910">
        <w:rPr>
          <w:rFonts w:cs="Times New Roman"/>
          <w:color w:val="000000" w:themeColor="text1"/>
        </w:rPr>
        <w:t xml:space="preserve"> </w:t>
      </w:r>
      <w:r w:rsidR="00326D70" w:rsidRPr="00632910">
        <w:rPr>
          <w:rFonts w:cs="Times New Roman"/>
          <w:color w:val="000000" w:themeColor="text1"/>
        </w:rPr>
        <w:t xml:space="preserve">Also, </w:t>
      </w:r>
      <w:r w:rsidR="00423FBC" w:rsidRPr="00632910">
        <w:rPr>
          <w:rFonts w:cs="Times New Roman"/>
          <w:color w:val="000000" w:themeColor="text1"/>
        </w:rPr>
        <w:t xml:space="preserve">DuPont pipe was not </w:t>
      </w:r>
      <w:r w:rsidR="00326D70" w:rsidRPr="00632910">
        <w:rPr>
          <w:rFonts w:cs="Times New Roman"/>
          <w:color w:val="000000" w:themeColor="text1"/>
        </w:rPr>
        <w:t xml:space="preserve">used </w:t>
      </w:r>
      <w:r w:rsidR="00326D70" w:rsidRPr="00632910">
        <w:rPr>
          <w:rFonts w:cs="Times New Roman"/>
          <w:color w:val="000000" w:themeColor="text1"/>
        </w:rPr>
        <w:lastRenderedPageBreak/>
        <w:t xml:space="preserve">exclusively by the </w:t>
      </w:r>
      <w:r w:rsidR="00522C2F" w:rsidRPr="00632910">
        <w:rPr>
          <w:rFonts w:cs="Times New Roman"/>
          <w:color w:val="000000" w:themeColor="text1"/>
        </w:rPr>
        <w:t>C</w:t>
      </w:r>
      <w:r w:rsidR="00326D70" w:rsidRPr="00632910">
        <w:rPr>
          <w:rFonts w:cs="Times New Roman"/>
          <w:color w:val="000000" w:themeColor="text1"/>
        </w:rPr>
        <w:t xml:space="preserve">ompany </w:t>
      </w:r>
      <w:r w:rsidR="00423FBC" w:rsidRPr="00632910">
        <w:rPr>
          <w:rFonts w:cs="Times New Roman"/>
          <w:color w:val="000000" w:themeColor="text1"/>
        </w:rPr>
        <w:t>prior to 1</w:t>
      </w:r>
      <w:r w:rsidR="00443BFF" w:rsidRPr="00632910">
        <w:rPr>
          <w:rFonts w:cs="Times New Roman"/>
          <w:color w:val="000000" w:themeColor="text1"/>
        </w:rPr>
        <w:t>985</w:t>
      </w:r>
      <w:r w:rsidR="00423FBC" w:rsidRPr="00632910">
        <w:rPr>
          <w:rFonts w:cs="Times New Roman"/>
          <w:color w:val="000000" w:themeColor="text1"/>
        </w:rPr>
        <w:t xml:space="preserve"> and constitutes only a fraction of the total </w:t>
      </w:r>
      <w:r w:rsidR="006E6D67" w:rsidRPr="00632910">
        <w:rPr>
          <w:rFonts w:cs="Times New Roman"/>
          <w:color w:val="000000" w:themeColor="text1"/>
        </w:rPr>
        <w:t>mileage of plastic pipe installed</w:t>
      </w:r>
      <w:r w:rsidR="00AD10CA" w:rsidRPr="00632910">
        <w:rPr>
          <w:rFonts w:cs="Times New Roman"/>
          <w:color w:val="000000" w:themeColor="text1"/>
        </w:rPr>
        <w:t xml:space="preserve"> during this time</w:t>
      </w:r>
      <w:r w:rsidR="00326D70" w:rsidRPr="00632910">
        <w:rPr>
          <w:rFonts w:cs="Times New Roman"/>
          <w:color w:val="000000" w:themeColor="text1"/>
        </w:rPr>
        <w:t xml:space="preserve">. </w:t>
      </w:r>
      <w:r w:rsidR="00522C2F" w:rsidRPr="00632910">
        <w:rPr>
          <w:rFonts w:cs="Times New Roman"/>
          <w:color w:val="000000" w:themeColor="text1"/>
        </w:rPr>
        <w:t xml:space="preserve"> </w:t>
      </w:r>
      <w:r w:rsidR="00326D70" w:rsidRPr="00632910">
        <w:rPr>
          <w:rFonts w:cs="Times New Roman"/>
          <w:color w:val="000000" w:themeColor="text1"/>
        </w:rPr>
        <w:t xml:space="preserve">Other </w:t>
      </w:r>
      <w:r w:rsidR="00805E8B" w:rsidRPr="00632910">
        <w:rPr>
          <w:rFonts w:cs="Times New Roman"/>
          <w:color w:val="000000" w:themeColor="text1"/>
        </w:rPr>
        <w:t xml:space="preserve">high quality </w:t>
      </w:r>
      <w:r w:rsidR="00522C2F" w:rsidRPr="00632910">
        <w:rPr>
          <w:rFonts w:cs="Times New Roman"/>
          <w:color w:val="000000" w:themeColor="text1"/>
        </w:rPr>
        <w:t>PE</w:t>
      </w:r>
      <w:r w:rsidR="00326D70" w:rsidRPr="00632910">
        <w:rPr>
          <w:rFonts w:cs="Times New Roman"/>
          <w:color w:val="000000" w:themeColor="text1"/>
        </w:rPr>
        <w:t xml:space="preserve"> </w:t>
      </w:r>
      <w:r w:rsidRPr="00632910">
        <w:rPr>
          <w:rFonts w:cs="Times New Roman"/>
          <w:color w:val="000000" w:themeColor="text1"/>
        </w:rPr>
        <w:t xml:space="preserve">materials </w:t>
      </w:r>
      <w:r w:rsidR="00423FBC" w:rsidRPr="00632910">
        <w:rPr>
          <w:rFonts w:cs="Times New Roman"/>
          <w:color w:val="000000" w:themeColor="text1"/>
        </w:rPr>
        <w:t xml:space="preserve">were </w:t>
      </w:r>
      <w:r w:rsidRPr="00632910">
        <w:rPr>
          <w:rFonts w:cs="Times New Roman"/>
          <w:color w:val="000000" w:themeColor="text1"/>
        </w:rPr>
        <w:t xml:space="preserve">used </w:t>
      </w:r>
      <w:r w:rsidR="00326D70" w:rsidRPr="00632910">
        <w:rPr>
          <w:rFonts w:cs="Times New Roman"/>
          <w:color w:val="000000" w:themeColor="text1"/>
        </w:rPr>
        <w:t xml:space="preserve">during this time </w:t>
      </w:r>
      <w:r w:rsidR="00423FBC" w:rsidRPr="00632910">
        <w:rPr>
          <w:rFonts w:cs="Times New Roman"/>
          <w:color w:val="000000" w:themeColor="text1"/>
        </w:rPr>
        <w:t xml:space="preserve">and </w:t>
      </w:r>
      <w:r w:rsidRPr="00632910">
        <w:rPr>
          <w:rFonts w:cs="Times New Roman"/>
          <w:color w:val="000000" w:themeColor="text1"/>
        </w:rPr>
        <w:t>have performed as designed.</w:t>
      </w:r>
      <w:r w:rsidR="00423FBC" w:rsidRPr="00632910">
        <w:rPr>
          <w:rFonts w:cs="Times New Roman"/>
          <w:color w:val="000000" w:themeColor="text1"/>
        </w:rPr>
        <w:t xml:space="preserve"> </w:t>
      </w:r>
    </w:p>
    <w:p w:rsidR="00145CF4" w:rsidRPr="00632910" w:rsidRDefault="00145CF4" w:rsidP="00632910">
      <w:pPr>
        <w:autoSpaceDE w:val="0"/>
        <w:autoSpaceDN w:val="0"/>
        <w:adjustRightInd w:val="0"/>
        <w:ind w:left="720" w:firstLine="720"/>
        <w:rPr>
          <w:rFonts w:cs="Times New Roman"/>
          <w:color w:val="000000" w:themeColor="text1"/>
        </w:rPr>
      </w:pPr>
    </w:p>
    <w:p w:rsidR="00E67EEB" w:rsidRPr="00632910" w:rsidRDefault="00145CF4" w:rsidP="00632910">
      <w:pPr>
        <w:rPr>
          <w:rFonts w:cs="Times New Roman"/>
          <w:b/>
          <w:color w:val="000000" w:themeColor="text1"/>
        </w:rPr>
      </w:pPr>
      <w:r w:rsidRPr="00632910">
        <w:rPr>
          <w:rFonts w:cs="Times New Roman"/>
          <w:b/>
          <w:color w:val="000000" w:themeColor="text1"/>
        </w:rPr>
        <w:t>Q.</w:t>
      </w:r>
      <w:r w:rsidRPr="00632910">
        <w:rPr>
          <w:rFonts w:cs="Times New Roman"/>
          <w:b/>
          <w:color w:val="000000" w:themeColor="text1"/>
        </w:rPr>
        <w:tab/>
      </w:r>
      <w:r w:rsidR="00BE2326" w:rsidRPr="00632910">
        <w:rPr>
          <w:rFonts w:cs="Times New Roman"/>
          <w:b/>
          <w:color w:val="000000" w:themeColor="text1"/>
        </w:rPr>
        <w:t xml:space="preserve">What has been </w:t>
      </w:r>
      <w:r w:rsidR="00522C2F" w:rsidRPr="00632910">
        <w:rPr>
          <w:rFonts w:cs="Times New Roman"/>
          <w:b/>
          <w:color w:val="000000" w:themeColor="text1"/>
        </w:rPr>
        <w:t>PSE’s</w:t>
      </w:r>
      <w:r w:rsidR="00BE2326" w:rsidRPr="00632910">
        <w:rPr>
          <w:rFonts w:cs="Times New Roman"/>
          <w:b/>
          <w:color w:val="000000" w:themeColor="text1"/>
        </w:rPr>
        <w:t xml:space="preserve"> experience with the performance of this pipe?</w:t>
      </w:r>
    </w:p>
    <w:p w:rsidR="00EF37BF" w:rsidRPr="00632910" w:rsidRDefault="00145CF4" w:rsidP="00632910">
      <w:pPr>
        <w:ind w:left="720" w:hanging="720"/>
        <w:rPr>
          <w:rFonts w:cs="Times New Roman"/>
          <w:color w:val="000000" w:themeColor="text1"/>
        </w:rPr>
      </w:pPr>
      <w:r w:rsidRPr="00632910">
        <w:rPr>
          <w:rFonts w:cs="Times New Roman"/>
          <w:color w:val="000000" w:themeColor="text1"/>
        </w:rPr>
        <w:t>A.</w:t>
      </w:r>
      <w:r w:rsidRPr="00632910">
        <w:rPr>
          <w:rFonts w:cs="Times New Roman"/>
          <w:color w:val="000000" w:themeColor="text1"/>
        </w:rPr>
        <w:tab/>
      </w:r>
      <w:r w:rsidR="00805E8B" w:rsidRPr="00632910">
        <w:rPr>
          <w:rFonts w:cs="Times New Roman"/>
          <w:color w:val="000000" w:themeColor="text1"/>
        </w:rPr>
        <w:t xml:space="preserve">PSE does have a history of pipe failures associated with </w:t>
      </w:r>
      <w:r w:rsidR="00AE0F40" w:rsidRPr="00632910">
        <w:rPr>
          <w:rFonts w:cs="Times New Roman"/>
          <w:color w:val="000000" w:themeColor="text1"/>
        </w:rPr>
        <w:t>this pipe</w:t>
      </w:r>
      <w:r w:rsidR="00504A39" w:rsidRPr="00632910">
        <w:rPr>
          <w:rFonts w:cs="Times New Roman"/>
          <w:color w:val="000000" w:themeColor="text1"/>
        </w:rPr>
        <w:t>,</w:t>
      </w:r>
      <w:r w:rsidR="004F231E" w:rsidRPr="00632910">
        <w:rPr>
          <w:rFonts w:cs="Times New Roman"/>
          <w:color w:val="000000" w:themeColor="text1"/>
        </w:rPr>
        <w:t xml:space="preserve"> but due to good cons</w:t>
      </w:r>
      <w:r w:rsidR="00504A39" w:rsidRPr="00632910">
        <w:rPr>
          <w:rFonts w:cs="Times New Roman"/>
          <w:color w:val="000000" w:themeColor="text1"/>
        </w:rPr>
        <w:t xml:space="preserve">truction practices the </w:t>
      </w:r>
      <w:r w:rsidR="004F231E" w:rsidRPr="00632910">
        <w:rPr>
          <w:rFonts w:cs="Times New Roman"/>
          <w:color w:val="000000" w:themeColor="text1"/>
        </w:rPr>
        <w:t xml:space="preserve">magnitude </w:t>
      </w:r>
      <w:r w:rsidR="0083379C" w:rsidRPr="00632910">
        <w:rPr>
          <w:rFonts w:cs="Times New Roman"/>
          <w:color w:val="000000" w:themeColor="text1"/>
        </w:rPr>
        <w:t>and frequency have to a certain extent been minimized</w:t>
      </w:r>
      <w:r w:rsidR="00504A39" w:rsidRPr="00632910">
        <w:rPr>
          <w:rFonts w:cs="Times New Roman"/>
          <w:color w:val="000000" w:themeColor="text1"/>
        </w:rPr>
        <w:t>.</w:t>
      </w:r>
    </w:p>
    <w:p w:rsidR="00E74799" w:rsidRPr="00632910" w:rsidRDefault="009A2F7B" w:rsidP="00632910">
      <w:pPr>
        <w:ind w:left="720" w:firstLine="720"/>
        <w:rPr>
          <w:rFonts w:cs="Times New Roman"/>
          <w:color w:val="000000" w:themeColor="text1"/>
        </w:rPr>
      </w:pPr>
      <w:r w:rsidRPr="00632910">
        <w:rPr>
          <w:rFonts w:cs="Times New Roman"/>
          <w:color w:val="000000" w:themeColor="text1"/>
        </w:rPr>
        <w:t>In 2008, PSE implemented improved processes in material</w:t>
      </w:r>
      <w:r w:rsidR="00E67EEB" w:rsidRPr="00632910">
        <w:rPr>
          <w:rFonts w:cs="Times New Roman"/>
          <w:color w:val="000000" w:themeColor="text1"/>
        </w:rPr>
        <w:t xml:space="preserve">s failure analysis that </w:t>
      </w:r>
      <w:r w:rsidRPr="00632910">
        <w:rPr>
          <w:rFonts w:cs="Times New Roman"/>
          <w:color w:val="000000" w:themeColor="text1"/>
        </w:rPr>
        <w:t>enhance</w:t>
      </w:r>
      <w:r w:rsidR="00EF37BF" w:rsidRPr="00632910">
        <w:rPr>
          <w:rFonts w:cs="Times New Roman"/>
          <w:color w:val="000000" w:themeColor="text1"/>
        </w:rPr>
        <w:t xml:space="preserve">d the ability to identify joining </w:t>
      </w:r>
      <w:r w:rsidRPr="00632910">
        <w:rPr>
          <w:rFonts w:cs="Times New Roman"/>
          <w:color w:val="000000" w:themeColor="text1"/>
        </w:rPr>
        <w:t>and brittle-like cracking failures on old</w:t>
      </w:r>
      <w:r w:rsidR="00805E8B" w:rsidRPr="00632910">
        <w:rPr>
          <w:rFonts w:cs="Times New Roman"/>
          <w:color w:val="000000" w:themeColor="text1"/>
        </w:rPr>
        <w:t>er PE pipe</w:t>
      </w:r>
      <w:r w:rsidRPr="00632910">
        <w:rPr>
          <w:rFonts w:cs="Times New Roman"/>
          <w:color w:val="000000" w:themeColor="text1"/>
        </w:rPr>
        <w:t xml:space="preserve">. </w:t>
      </w:r>
      <w:r w:rsidR="00805E8B" w:rsidRPr="00632910">
        <w:rPr>
          <w:rFonts w:cs="Times New Roman"/>
          <w:color w:val="000000" w:themeColor="text1"/>
        </w:rPr>
        <w:t>In 2009, PSE de</w:t>
      </w:r>
      <w:r w:rsidR="00E876A9" w:rsidRPr="00632910">
        <w:rPr>
          <w:rFonts w:cs="Times New Roman"/>
          <w:color w:val="000000" w:themeColor="text1"/>
        </w:rPr>
        <w:t xml:space="preserve">veloped a risk model for plastic </w:t>
      </w:r>
      <w:r w:rsidR="00805E8B" w:rsidRPr="00632910">
        <w:rPr>
          <w:rFonts w:cs="Times New Roman"/>
          <w:color w:val="000000" w:themeColor="text1"/>
        </w:rPr>
        <w:t xml:space="preserve">pipe segments based on their failure history. </w:t>
      </w:r>
      <w:r w:rsidR="006E1BAB" w:rsidRPr="00632910">
        <w:rPr>
          <w:rFonts w:cs="Times New Roman"/>
          <w:color w:val="000000" w:themeColor="text1"/>
        </w:rPr>
        <w:t xml:space="preserve"> </w:t>
      </w:r>
      <w:r w:rsidR="00805E8B" w:rsidRPr="00632910">
        <w:rPr>
          <w:rFonts w:cs="Times New Roman"/>
          <w:color w:val="000000" w:themeColor="text1"/>
        </w:rPr>
        <w:t xml:space="preserve">The risk model was developed to align with the risk model used to rank main segments for the Bare Steel Program. </w:t>
      </w:r>
      <w:r w:rsidR="006E1BAB" w:rsidRPr="00632910">
        <w:rPr>
          <w:rFonts w:cs="Times New Roman"/>
          <w:color w:val="000000" w:themeColor="text1"/>
        </w:rPr>
        <w:t xml:space="preserve"> </w:t>
      </w:r>
      <w:r w:rsidRPr="00632910">
        <w:rPr>
          <w:rFonts w:cs="Times New Roman"/>
          <w:color w:val="000000" w:themeColor="text1"/>
        </w:rPr>
        <w:t xml:space="preserve">Additionally, in 2010 PSE implemented a new policy to replace pre-1986 PE services included as part of larger main replacement programs such as Bare Steel Replacement. </w:t>
      </w:r>
      <w:r w:rsidR="006E1BAB" w:rsidRPr="00632910">
        <w:rPr>
          <w:rFonts w:cs="Times New Roman"/>
          <w:color w:val="000000" w:themeColor="text1"/>
        </w:rPr>
        <w:t xml:space="preserve"> </w:t>
      </w:r>
      <w:r w:rsidR="00E876A9" w:rsidRPr="00632910">
        <w:rPr>
          <w:rFonts w:cs="Times New Roman"/>
          <w:color w:val="000000" w:themeColor="text1"/>
        </w:rPr>
        <w:t>PSE</w:t>
      </w:r>
      <w:r w:rsidR="00805E8B" w:rsidRPr="00632910">
        <w:rPr>
          <w:rFonts w:cs="Times New Roman"/>
          <w:color w:val="000000" w:themeColor="text1"/>
        </w:rPr>
        <w:t xml:space="preserve"> replace</w:t>
      </w:r>
      <w:r w:rsidR="00E876A9" w:rsidRPr="00632910">
        <w:rPr>
          <w:rFonts w:cs="Times New Roman"/>
          <w:color w:val="000000" w:themeColor="text1"/>
        </w:rPr>
        <w:t>d</w:t>
      </w:r>
      <w:r w:rsidR="00805E8B" w:rsidRPr="00632910">
        <w:rPr>
          <w:rFonts w:cs="Times New Roman"/>
          <w:color w:val="000000" w:themeColor="text1"/>
        </w:rPr>
        <w:t xml:space="preserve"> 9541’</w:t>
      </w:r>
      <w:r w:rsidR="00E876A9" w:rsidRPr="00632910">
        <w:rPr>
          <w:rFonts w:cs="Times New Roman"/>
          <w:color w:val="000000" w:themeColor="text1"/>
        </w:rPr>
        <w:t xml:space="preserve"> </w:t>
      </w:r>
      <w:r w:rsidR="0083379C" w:rsidRPr="00632910">
        <w:rPr>
          <w:rFonts w:cs="Times New Roman"/>
          <w:color w:val="000000" w:themeColor="text1"/>
        </w:rPr>
        <w:t>of DuP</w:t>
      </w:r>
      <w:r w:rsidR="00E876A9" w:rsidRPr="00632910">
        <w:rPr>
          <w:rFonts w:cs="Times New Roman"/>
          <w:color w:val="000000" w:themeColor="text1"/>
        </w:rPr>
        <w:t>ont</w:t>
      </w:r>
      <w:r w:rsidR="00805E8B" w:rsidRPr="00632910">
        <w:rPr>
          <w:rFonts w:cs="Times New Roman"/>
          <w:color w:val="000000" w:themeColor="text1"/>
        </w:rPr>
        <w:t xml:space="preserve"> pipe in 2010 and intends to replace another 23,615’ by the end of 2011. </w:t>
      </w:r>
    </w:p>
    <w:p w:rsidR="00F27247" w:rsidRPr="00632910" w:rsidRDefault="00F27247" w:rsidP="00632910">
      <w:pPr>
        <w:rPr>
          <w:rFonts w:cs="Times New Roman"/>
          <w:color w:val="000000" w:themeColor="text1"/>
        </w:rPr>
      </w:pPr>
    </w:p>
    <w:p w:rsidR="00260CC6" w:rsidRPr="00632910" w:rsidRDefault="00260CC6" w:rsidP="00632910">
      <w:pPr>
        <w:autoSpaceDE w:val="0"/>
        <w:autoSpaceDN w:val="0"/>
        <w:adjustRightInd w:val="0"/>
        <w:rPr>
          <w:rFonts w:cs="Times New Roman"/>
          <w:b/>
          <w:color w:val="000000"/>
        </w:rPr>
      </w:pPr>
      <w:r w:rsidRPr="00632910">
        <w:rPr>
          <w:rFonts w:cs="Times New Roman"/>
          <w:b/>
          <w:color w:val="000000"/>
        </w:rPr>
        <w:t>Q.</w:t>
      </w:r>
      <w:r w:rsidRPr="00632910">
        <w:rPr>
          <w:rFonts w:cs="Times New Roman"/>
          <w:b/>
          <w:color w:val="000000"/>
        </w:rPr>
        <w:tab/>
        <w:t>Does this conclude your testimony?</w:t>
      </w:r>
    </w:p>
    <w:p w:rsidR="00260CC6" w:rsidRPr="00632910" w:rsidRDefault="00260CC6" w:rsidP="00632910">
      <w:pPr>
        <w:autoSpaceDE w:val="0"/>
        <w:autoSpaceDN w:val="0"/>
        <w:adjustRightInd w:val="0"/>
        <w:rPr>
          <w:rFonts w:cs="Times New Roman"/>
          <w:color w:val="000000"/>
        </w:rPr>
      </w:pPr>
      <w:r w:rsidRPr="00632910">
        <w:rPr>
          <w:rFonts w:cs="Times New Roman"/>
          <w:color w:val="000000"/>
        </w:rPr>
        <w:t>A.</w:t>
      </w:r>
      <w:r w:rsidRPr="00632910">
        <w:rPr>
          <w:rFonts w:cs="Times New Roman"/>
          <w:color w:val="000000"/>
        </w:rPr>
        <w:tab/>
        <w:t>Yes.</w:t>
      </w:r>
    </w:p>
    <w:p w:rsidR="000412CE" w:rsidRPr="00632910" w:rsidRDefault="000412CE" w:rsidP="00632910">
      <w:pPr>
        <w:autoSpaceDE w:val="0"/>
        <w:autoSpaceDN w:val="0"/>
        <w:adjustRightInd w:val="0"/>
        <w:rPr>
          <w:rFonts w:cs="Times New Roman"/>
          <w:color w:val="000000"/>
        </w:rPr>
      </w:pPr>
    </w:p>
    <w:sectPr w:rsidR="000412CE" w:rsidRPr="00632910" w:rsidSect="00BC3FE0">
      <w:footerReference w:type="default" r:id="rId10"/>
      <w:pgSz w:w="12240" w:h="15840" w:code="1"/>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B61" w:rsidRDefault="00DB4B61" w:rsidP="00F2464E">
      <w:pPr>
        <w:spacing w:line="240" w:lineRule="auto"/>
      </w:pPr>
      <w:r>
        <w:separator/>
      </w:r>
    </w:p>
  </w:endnote>
  <w:endnote w:type="continuationSeparator" w:id="0">
    <w:p w:rsidR="00DB4B61" w:rsidRDefault="00DB4B61" w:rsidP="00F24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7D" w:rsidRPr="00DC40BC" w:rsidRDefault="008E287D">
    <w:pPr>
      <w:pStyle w:val="Footer"/>
      <w:rPr>
        <w:sz w:val="20"/>
        <w:szCs w:val="20"/>
      </w:rPr>
    </w:pPr>
  </w:p>
  <w:p w:rsidR="008E287D" w:rsidRPr="00DC40BC" w:rsidRDefault="00BC3FE0">
    <w:pPr>
      <w:pStyle w:val="Footer"/>
      <w:rPr>
        <w:sz w:val="20"/>
        <w:szCs w:val="20"/>
      </w:rPr>
    </w:pPr>
    <w:r>
      <w:rPr>
        <w:sz w:val="20"/>
        <w:szCs w:val="20"/>
      </w:rPr>
      <w:t xml:space="preserve">TESTIMONY OF DAVID LYKKEN </w:t>
    </w:r>
    <w:r>
      <w:rPr>
        <w:sz w:val="20"/>
        <w:szCs w:val="20"/>
      </w:rPr>
      <w:tab/>
    </w:r>
    <w:r>
      <w:rPr>
        <w:sz w:val="20"/>
        <w:szCs w:val="20"/>
      </w:rPr>
      <w:tab/>
      <w:t>Exhibit ___T (DL</w:t>
    </w:r>
    <w:r w:rsidR="008E287D" w:rsidRPr="00DC40BC">
      <w:rPr>
        <w:sz w:val="20"/>
        <w:szCs w:val="20"/>
      </w:rPr>
      <w:t>-1T)</w:t>
    </w:r>
  </w:p>
  <w:p w:rsidR="008E287D" w:rsidRPr="00DC40BC" w:rsidRDefault="008E287D" w:rsidP="00153ECA">
    <w:pPr>
      <w:pStyle w:val="Footer"/>
      <w:rPr>
        <w:sz w:val="20"/>
        <w:szCs w:val="20"/>
        <w:lang w:val="fr-FR"/>
      </w:rPr>
    </w:pPr>
    <w:r w:rsidRPr="00DC40BC">
      <w:rPr>
        <w:sz w:val="20"/>
        <w:szCs w:val="20"/>
      </w:rPr>
      <w:t>Docket</w:t>
    </w:r>
    <w:r w:rsidRPr="00DC40BC">
      <w:rPr>
        <w:sz w:val="20"/>
        <w:szCs w:val="20"/>
        <w:lang w:val="fr-FR"/>
      </w:rPr>
      <w:t xml:space="preserve"> </w:t>
    </w:r>
    <w:r w:rsidR="00BC3FE0">
      <w:rPr>
        <w:sz w:val="20"/>
        <w:szCs w:val="20"/>
        <w:lang w:val="fr-FR"/>
      </w:rPr>
      <w:t>UG-110723</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B149C4">
      <w:rPr>
        <w:rStyle w:val="PageNumber"/>
        <w:noProof/>
        <w:sz w:val="20"/>
        <w:szCs w:val="20"/>
        <w:lang w:val="fr-FR"/>
      </w:rPr>
      <w:t>1</w:t>
    </w:r>
    <w:r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E0" w:rsidRPr="00DC40BC" w:rsidRDefault="00BC3FE0">
    <w:pPr>
      <w:pStyle w:val="Footer"/>
      <w:rPr>
        <w:sz w:val="20"/>
        <w:szCs w:val="20"/>
      </w:rPr>
    </w:pPr>
  </w:p>
  <w:p w:rsidR="00BC3FE0" w:rsidRPr="00DC40BC" w:rsidRDefault="00BC3FE0">
    <w:pPr>
      <w:pStyle w:val="Footer"/>
      <w:rPr>
        <w:sz w:val="20"/>
        <w:szCs w:val="20"/>
      </w:rPr>
    </w:pPr>
    <w:r>
      <w:rPr>
        <w:sz w:val="20"/>
        <w:szCs w:val="20"/>
      </w:rPr>
      <w:t xml:space="preserve">TESTIMONY OF DAVID LYKKEN </w:t>
    </w:r>
    <w:r>
      <w:rPr>
        <w:sz w:val="20"/>
        <w:szCs w:val="20"/>
      </w:rPr>
      <w:tab/>
    </w:r>
    <w:r>
      <w:rPr>
        <w:sz w:val="20"/>
        <w:szCs w:val="20"/>
      </w:rPr>
      <w:tab/>
      <w:t>Exhibit ___T (DL</w:t>
    </w:r>
    <w:r w:rsidRPr="00DC40BC">
      <w:rPr>
        <w:sz w:val="20"/>
        <w:szCs w:val="20"/>
      </w:rPr>
      <w:t>-1T)</w:t>
    </w:r>
  </w:p>
  <w:p w:rsidR="00BC3FE0" w:rsidRPr="00DC40BC" w:rsidRDefault="00BC3FE0" w:rsidP="00153ECA">
    <w:pPr>
      <w:pStyle w:val="Footer"/>
      <w:rPr>
        <w:sz w:val="20"/>
        <w:szCs w:val="20"/>
        <w:lang w:val="fr-FR"/>
      </w:rPr>
    </w:pPr>
    <w:r w:rsidRPr="00DC40BC">
      <w:rPr>
        <w:sz w:val="20"/>
        <w:szCs w:val="20"/>
      </w:rPr>
      <w:t>Docket</w:t>
    </w:r>
    <w:r w:rsidRPr="00DC40BC">
      <w:rPr>
        <w:sz w:val="20"/>
        <w:szCs w:val="20"/>
        <w:lang w:val="fr-FR"/>
      </w:rPr>
      <w:t xml:space="preserve"> </w:t>
    </w:r>
    <w:r>
      <w:rPr>
        <w:sz w:val="20"/>
        <w:szCs w:val="20"/>
        <w:lang w:val="fr-FR"/>
      </w:rPr>
      <w:t>UG-110723</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DC0344">
      <w:rPr>
        <w:rStyle w:val="PageNumber"/>
        <w:noProof/>
        <w:sz w:val="20"/>
        <w:szCs w:val="20"/>
        <w:lang w:val="fr-FR"/>
      </w:rPr>
      <w:t>1</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B61" w:rsidRDefault="00DB4B61" w:rsidP="00F2464E">
      <w:pPr>
        <w:spacing w:line="240" w:lineRule="auto"/>
      </w:pPr>
      <w:r>
        <w:separator/>
      </w:r>
    </w:p>
  </w:footnote>
  <w:footnote w:type="continuationSeparator" w:id="0">
    <w:p w:rsidR="00DB4B61" w:rsidRDefault="00DB4B61" w:rsidP="00F2464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27A10"/>
    <w:multiLevelType w:val="hybridMultilevel"/>
    <w:tmpl w:val="192289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95E3683"/>
    <w:multiLevelType w:val="multilevel"/>
    <w:tmpl w:val="1928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7910BC"/>
    <w:multiLevelType w:val="hybridMultilevel"/>
    <w:tmpl w:val="3DA698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26"/>
    <w:rsid w:val="00010047"/>
    <w:rsid w:val="000412CE"/>
    <w:rsid w:val="000477D8"/>
    <w:rsid w:val="000843A2"/>
    <w:rsid w:val="00094E3E"/>
    <w:rsid w:val="000B1966"/>
    <w:rsid w:val="000C129B"/>
    <w:rsid w:val="000C3B38"/>
    <w:rsid w:val="000E6089"/>
    <w:rsid w:val="001344D2"/>
    <w:rsid w:val="00136FED"/>
    <w:rsid w:val="0014313B"/>
    <w:rsid w:val="00145CF4"/>
    <w:rsid w:val="00150588"/>
    <w:rsid w:val="001A2DE1"/>
    <w:rsid w:val="001D5FA1"/>
    <w:rsid w:val="001E201C"/>
    <w:rsid w:val="001E2382"/>
    <w:rsid w:val="0021091D"/>
    <w:rsid w:val="00230AD9"/>
    <w:rsid w:val="002334C0"/>
    <w:rsid w:val="00252C3A"/>
    <w:rsid w:val="00260CC6"/>
    <w:rsid w:val="00273296"/>
    <w:rsid w:val="00282B39"/>
    <w:rsid w:val="00291362"/>
    <w:rsid w:val="002A11DB"/>
    <w:rsid w:val="002D0762"/>
    <w:rsid w:val="002E25B5"/>
    <w:rsid w:val="002E373D"/>
    <w:rsid w:val="002E4182"/>
    <w:rsid w:val="002F6FA4"/>
    <w:rsid w:val="002F7691"/>
    <w:rsid w:val="0032643E"/>
    <w:rsid w:val="00326D70"/>
    <w:rsid w:val="0033768A"/>
    <w:rsid w:val="0034474A"/>
    <w:rsid w:val="00365DFB"/>
    <w:rsid w:val="00382437"/>
    <w:rsid w:val="003A0785"/>
    <w:rsid w:val="003A258A"/>
    <w:rsid w:val="003B3562"/>
    <w:rsid w:val="003C68AE"/>
    <w:rsid w:val="003D73EE"/>
    <w:rsid w:val="003E2C83"/>
    <w:rsid w:val="003E34BA"/>
    <w:rsid w:val="003F4E27"/>
    <w:rsid w:val="00423FBC"/>
    <w:rsid w:val="004245B4"/>
    <w:rsid w:val="00443BFF"/>
    <w:rsid w:val="00446D19"/>
    <w:rsid w:val="00486C0E"/>
    <w:rsid w:val="004C3444"/>
    <w:rsid w:val="004D41A7"/>
    <w:rsid w:val="004F231E"/>
    <w:rsid w:val="00504A39"/>
    <w:rsid w:val="0051536F"/>
    <w:rsid w:val="00516691"/>
    <w:rsid w:val="005219A9"/>
    <w:rsid w:val="00522C2F"/>
    <w:rsid w:val="00542A0D"/>
    <w:rsid w:val="00550D2C"/>
    <w:rsid w:val="00574DA5"/>
    <w:rsid w:val="005853C7"/>
    <w:rsid w:val="005C0954"/>
    <w:rsid w:val="00632910"/>
    <w:rsid w:val="00634172"/>
    <w:rsid w:val="006A2B38"/>
    <w:rsid w:val="006E066D"/>
    <w:rsid w:val="006E1BAB"/>
    <w:rsid w:val="006E6D67"/>
    <w:rsid w:val="006F5FEE"/>
    <w:rsid w:val="00710E47"/>
    <w:rsid w:val="00711DD6"/>
    <w:rsid w:val="0074231B"/>
    <w:rsid w:val="00742721"/>
    <w:rsid w:val="00775692"/>
    <w:rsid w:val="00796418"/>
    <w:rsid w:val="007B77F7"/>
    <w:rsid w:val="007D2F53"/>
    <w:rsid w:val="007E5652"/>
    <w:rsid w:val="007F3EDC"/>
    <w:rsid w:val="007F4DAE"/>
    <w:rsid w:val="007F6075"/>
    <w:rsid w:val="00801767"/>
    <w:rsid w:val="00805E8B"/>
    <w:rsid w:val="00806D2F"/>
    <w:rsid w:val="008106E9"/>
    <w:rsid w:val="008164A4"/>
    <w:rsid w:val="00823BA2"/>
    <w:rsid w:val="0083379C"/>
    <w:rsid w:val="008601CD"/>
    <w:rsid w:val="008760D4"/>
    <w:rsid w:val="008C1B9D"/>
    <w:rsid w:val="008D2068"/>
    <w:rsid w:val="008E287D"/>
    <w:rsid w:val="008E5313"/>
    <w:rsid w:val="009351FB"/>
    <w:rsid w:val="00940224"/>
    <w:rsid w:val="00946165"/>
    <w:rsid w:val="00947C6B"/>
    <w:rsid w:val="00963FBE"/>
    <w:rsid w:val="00997806"/>
    <w:rsid w:val="009A2F7B"/>
    <w:rsid w:val="009B4CE1"/>
    <w:rsid w:val="009B6854"/>
    <w:rsid w:val="009C1995"/>
    <w:rsid w:val="009C6864"/>
    <w:rsid w:val="009D5FA9"/>
    <w:rsid w:val="009F3D53"/>
    <w:rsid w:val="009F467B"/>
    <w:rsid w:val="00A13BB7"/>
    <w:rsid w:val="00A25089"/>
    <w:rsid w:val="00A27C9E"/>
    <w:rsid w:val="00A301C7"/>
    <w:rsid w:val="00A826CA"/>
    <w:rsid w:val="00A91FFF"/>
    <w:rsid w:val="00AC0024"/>
    <w:rsid w:val="00AC5D59"/>
    <w:rsid w:val="00AD10CA"/>
    <w:rsid w:val="00AE0DC5"/>
    <w:rsid w:val="00AE0F40"/>
    <w:rsid w:val="00B005BE"/>
    <w:rsid w:val="00B149C4"/>
    <w:rsid w:val="00B14A14"/>
    <w:rsid w:val="00B25AA7"/>
    <w:rsid w:val="00B31678"/>
    <w:rsid w:val="00B638EF"/>
    <w:rsid w:val="00B64718"/>
    <w:rsid w:val="00B706D2"/>
    <w:rsid w:val="00BA0BF8"/>
    <w:rsid w:val="00BA7065"/>
    <w:rsid w:val="00BA7F5B"/>
    <w:rsid w:val="00BC3FE0"/>
    <w:rsid w:val="00BC4DFA"/>
    <w:rsid w:val="00BE2326"/>
    <w:rsid w:val="00BF43A6"/>
    <w:rsid w:val="00C6302A"/>
    <w:rsid w:val="00CF5A9A"/>
    <w:rsid w:val="00CF6624"/>
    <w:rsid w:val="00D163A9"/>
    <w:rsid w:val="00D202E1"/>
    <w:rsid w:val="00D260EE"/>
    <w:rsid w:val="00D43AE6"/>
    <w:rsid w:val="00D525EF"/>
    <w:rsid w:val="00D611FF"/>
    <w:rsid w:val="00D6298A"/>
    <w:rsid w:val="00D66337"/>
    <w:rsid w:val="00D70175"/>
    <w:rsid w:val="00D97FB2"/>
    <w:rsid w:val="00DA3548"/>
    <w:rsid w:val="00DB4B61"/>
    <w:rsid w:val="00DC0344"/>
    <w:rsid w:val="00DD634A"/>
    <w:rsid w:val="00DD6E6A"/>
    <w:rsid w:val="00DE1A49"/>
    <w:rsid w:val="00DE6AF0"/>
    <w:rsid w:val="00DF187E"/>
    <w:rsid w:val="00E5119E"/>
    <w:rsid w:val="00E62966"/>
    <w:rsid w:val="00E6493E"/>
    <w:rsid w:val="00E67EEB"/>
    <w:rsid w:val="00E72D4D"/>
    <w:rsid w:val="00E74799"/>
    <w:rsid w:val="00E81A48"/>
    <w:rsid w:val="00E8397E"/>
    <w:rsid w:val="00E876A9"/>
    <w:rsid w:val="00EC7A1B"/>
    <w:rsid w:val="00ED0261"/>
    <w:rsid w:val="00ED25F3"/>
    <w:rsid w:val="00EF37BF"/>
    <w:rsid w:val="00F03618"/>
    <w:rsid w:val="00F10E42"/>
    <w:rsid w:val="00F13470"/>
    <w:rsid w:val="00F2464E"/>
    <w:rsid w:val="00F27247"/>
    <w:rsid w:val="00F459E2"/>
    <w:rsid w:val="00F549A9"/>
    <w:rsid w:val="00F62540"/>
    <w:rsid w:val="00F76490"/>
    <w:rsid w:val="00F911B8"/>
    <w:rsid w:val="00FB3A98"/>
    <w:rsid w:val="00FB5FBC"/>
    <w:rsid w:val="00FB6B4D"/>
    <w:rsid w:val="00FE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326"/>
    <w:pPr>
      <w:ind w:left="720"/>
    </w:pPr>
    <w:rPr>
      <w:rFonts w:ascii="Calibri" w:hAnsi="Calibri" w:cs="Calibri"/>
    </w:rPr>
  </w:style>
  <w:style w:type="paragraph" w:styleId="NormalWeb">
    <w:name w:val="Normal (Web)"/>
    <w:basedOn w:val="Normal"/>
    <w:uiPriority w:val="99"/>
    <w:semiHidden/>
    <w:unhideWhenUsed/>
    <w:rsid w:val="00E62966"/>
    <w:pPr>
      <w:spacing w:before="100" w:beforeAutospacing="1" w:after="100" w:afterAutospacing="1" w:line="240" w:lineRule="auto"/>
    </w:pPr>
    <w:rPr>
      <w:rFonts w:eastAsia="Times New Roman" w:cs="Times New Roman"/>
    </w:rPr>
  </w:style>
  <w:style w:type="paragraph" w:styleId="NoSpacing">
    <w:name w:val="No Spacing"/>
    <w:uiPriority w:val="1"/>
    <w:qFormat/>
    <w:rsid w:val="00E62966"/>
    <w:pPr>
      <w:spacing w:line="240" w:lineRule="auto"/>
    </w:pPr>
  </w:style>
  <w:style w:type="paragraph" w:customStyle="1" w:styleId="Default">
    <w:name w:val="Default"/>
    <w:rsid w:val="00B005BE"/>
    <w:pPr>
      <w:autoSpaceDE w:val="0"/>
      <w:autoSpaceDN w:val="0"/>
      <w:adjustRightInd w:val="0"/>
      <w:spacing w:line="240" w:lineRule="auto"/>
    </w:pPr>
    <w:rPr>
      <w:rFonts w:ascii="Arial" w:hAnsi="Arial" w:cs="Arial"/>
      <w:color w:val="000000"/>
    </w:rPr>
  </w:style>
  <w:style w:type="paragraph" w:styleId="FootnoteText">
    <w:name w:val="footnote text"/>
    <w:basedOn w:val="Normal"/>
    <w:link w:val="FootnoteTextChar"/>
    <w:uiPriority w:val="99"/>
    <w:semiHidden/>
    <w:unhideWhenUsed/>
    <w:rsid w:val="00F2464E"/>
    <w:pPr>
      <w:widowControl w:val="0"/>
      <w:autoSpaceDE w:val="0"/>
      <w:autoSpaceDN w:val="0"/>
      <w:adjustRightInd w:val="0"/>
      <w:spacing w:line="240" w:lineRule="auto"/>
    </w:pPr>
    <w:rPr>
      <w:rFonts w:ascii="Courier" w:eastAsia="Times New Roman" w:hAnsi="Courier" w:cs="Times New Roman"/>
      <w:sz w:val="20"/>
      <w:szCs w:val="20"/>
    </w:rPr>
  </w:style>
  <w:style w:type="character" w:customStyle="1" w:styleId="FootnoteTextChar">
    <w:name w:val="Footnote Text Char"/>
    <w:basedOn w:val="DefaultParagraphFont"/>
    <w:link w:val="FootnoteText"/>
    <w:uiPriority w:val="99"/>
    <w:semiHidden/>
    <w:rsid w:val="00F2464E"/>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F2464E"/>
    <w:rPr>
      <w:vertAlign w:val="superscript"/>
    </w:rPr>
  </w:style>
  <w:style w:type="paragraph" w:styleId="BalloonText">
    <w:name w:val="Balloon Text"/>
    <w:basedOn w:val="Normal"/>
    <w:link w:val="BalloonTextChar"/>
    <w:uiPriority w:val="99"/>
    <w:semiHidden/>
    <w:unhideWhenUsed/>
    <w:rsid w:val="00C630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02A"/>
    <w:rPr>
      <w:rFonts w:ascii="Tahoma" w:hAnsi="Tahoma" w:cs="Tahoma"/>
      <w:sz w:val="16"/>
      <w:szCs w:val="16"/>
    </w:rPr>
  </w:style>
  <w:style w:type="character" w:styleId="CommentReference">
    <w:name w:val="annotation reference"/>
    <w:basedOn w:val="DefaultParagraphFont"/>
    <w:uiPriority w:val="99"/>
    <w:semiHidden/>
    <w:unhideWhenUsed/>
    <w:rsid w:val="009F3D53"/>
    <w:rPr>
      <w:sz w:val="16"/>
      <w:szCs w:val="16"/>
    </w:rPr>
  </w:style>
  <w:style w:type="paragraph" w:styleId="CommentText">
    <w:name w:val="annotation text"/>
    <w:basedOn w:val="Normal"/>
    <w:link w:val="CommentTextChar"/>
    <w:uiPriority w:val="99"/>
    <w:semiHidden/>
    <w:unhideWhenUsed/>
    <w:rsid w:val="009F3D53"/>
    <w:pPr>
      <w:spacing w:line="240" w:lineRule="auto"/>
    </w:pPr>
    <w:rPr>
      <w:sz w:val="20"/>
      <w:szCs w:val="20"/>
    </w:rPr>
  </w:style>
  <w:style w:type="character" w:customStyle="1" w:styleId="CommentTextChar">
    <w:name w:val="Comment Text Char"/>
    <w:basedOn w:val="DefaultParagraphFont"/>
    <w:link w:val="CommentText"/>
    <w:uiPriority w:val="99"/>
    <w:semiHidden/>
    <w:rsid w:val="009F3D53"/>
    <w:rPr>
      <w:sz w:val="20"/>
      <w:szCs w:val="20"/>
    </w:rPr>
  </w:style>
  <w:style w:type="paragraph" w:styleId="CommentSubject">
    <w:name w:val="annotation subject"/>
    <w:basedOn w:val="CommentText"/>
    <w:next w:val="CommentText"/>
    <w:link w:val="CommentSubjectChar"/>
    <w:uiPriority w:val="99"/>
    <w:semiHidden/>
    <w:unhideWhenUsed/>
    <w:rsid w:val="009F3D53"/>
    <w:rPr>
      <w:b/>
      <w:bCs/>
    </w:rPr>
  </w:style>
  <w:style w:type="character" w:customStyle="1" w:styleId="CommentSubjectChar">
    <w:name w:val="Comment Subject Char"/>
    <w:basedOn w:val="CommentTextChar"/>
    <w:link w:val="CommentSubject"/>
    <w:uiPriority w:val="99"/>
    <w:semiHidden/>
    <w:rsid w:val="009F3D53"/>
    <w:rPr>
      <w:b/>
      <w:bCs/>
      <w:sz w:val="20"/>
      <w:szCs w:val="20"/>
    </w:rPr>
  </w:style>
  <w:style w:type="paragraph" w:styleId="Footer">
    <w:name w:val="footer"/>
    <w:basedOn w:val="Normal"/>
    <w:link w:val="FooterChar"/>
    <w:uiPriority w:val="99"/>
    <w:unhideWhenUsed/>
    <w:rsid w:val="008E287D"/>
    <w:pPr>
      <w:tabs>
        <w:tab w:val="center" w:pos="4680"/>
        <w:tab w:val="right" w:pos="9360"/>
      </w:tabs>
      <w:spacing w:line="240" w:lineRule="auto"/>
    </w:pPr>
  </w:style>
  <w:style w:type="character" w:customStyle="1" w:styleId="FooterChar">
    <w:name w:val="Footer Char"/>
    <w:basedOn w:val="DefaultParagraphFont"/>
    <w:link w:val="Footer"/>
    <w:uiPriority w:val="99"/>
    <w:rsid w:val="008E287D"/>
  </w:style>
  <w:style w:type="character" w:styleId="PageNumber">
    <w:name w:val="page number"/>
    <w:basedOn w:val="DefaultParagraphFont"/>
    <w:rsid w:val="008E287D"/>
  </w:style>
  <w:style w:type="character" w:styleId="LineNumber">
    <w:name w:val="line number"/>
    <w:basedOn w:val="DefaultParagraphFont"/>
    <w:uiPriority w:val="99"/>
    <w:semiHidden/>
    <w:unhideWhenUsed/>
    <w:rsid w:val="00632910"/>
  </w:style>
  <w:style w:type="paragraph" w:styleId="Header">
    <w:name w:val="header"/>
    <w:basedOn w:val="Normal"/>
    <w:link w:val="HeaderChar"/>
    <w:uiPriority w:val="99"/>
    <w:unhideWhenUsed/>
    <w:rsid w:val="00BC3FE0"/>
    <w:pPr>
      <w:tabs>
        <w:tab w:val="center" w:pos="4680"/>
        <w:tab w:val="right" w:pos="9360"/>
      </w:tabs>
      <w:spacing w:line="240" w:lineRule="auto"/>
    </w:pPr>
  </w:style>
  <w:style w:type="character" w:customStyle="1" w:styleId="HeaderChar">
    <w:name w:val="Header Char"/>
    <w:basedOn w:val="DefaultParagraphFont"/>
    <w:link w:val="Header"/>
    <w:uiPriority w:val="99"/>
    <w:rsid w:val="00BC3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326"/>
    <w:pPr>
      <w:ind w:left="720"/>
    </w:pPr>
    <w:rPr>
      <w:rFonts w:ascii="Calibri" w:hAnsi="Calibri" w:cs="Calibri"/>
    </w:rPr>
  </w:style>
  <w:style w:type="paragraph" w:styleId="NormalWeb">
    <w:name w:val="Normal (Web)"/>
    <w:basedOn w:val="Normal"/>
    <w:uiPriority w:val="99"/>
    <w:semiHidden/>
    <w:unhideWhenUsed/>
    <w:rsid w:val="00E62966"/>
    <w:pPr>
      <w:spacing w:before="100" w:beforeAutospacing="1" w:after="100" w:afterAutospacing="1" w:line="240" w:lineRule="auto"/>
    </w:pPr>
    <w:rPr>
      <w:rFonts w:eastAsia="Times New Roman" w:cs="Times New Roman"/>
    </w:rPr>
  </w:style>
  <w:style w:type="paragraph" w:styleId="NoSpacing">
    <w:name w:val="No Spacing"/>
    <w:uiPriority w:val="1"/>
    <w:qFormat/>
    <w:rsid w:val="00E62966"/>
    <w:pPr>
      <w:spacing w:line="240" w:lineRule="auto"/>
    </w:pPr>
  </w:style>
  <w:style w:type="paragraph" w:customStyle="1" w:styleId="Default">
    <w:name w:val="Default"/>
    <w:rsid w:val="00B005BE"/>
    <w:pPr>
      <w:autoSpaceDE w:val="0"/>
      <w:autoSpaceDN w:val="0"/>
      <w:adjustRightInd w:val="0"/>
      <w:spacing w:line="240" w:lineRule="auto"/>
    </w:pPr>
    <w:rPr>
      <w:rFonts w:ascii="Arial" w:hAnsi="Arial" w:cs="Arial"/>
      <w:color w:val="000000"/>
    </w:rPr>
  </w:style>
  <w:style w:type="paragraph" w:styleId="FootnoteText">
    <w:name w:val="footnote text"/>
    <w:basedOn w:val="Normal"/>
    <w:link w:val="FootnoteTextChar"/>
    <w:uiPriority w:val="99"/>
    <w:semiHidden/>
    <w:unhideWhenUsed/>
    <w:rsid w:val="00F2464E"/>
    <w:pPr>
      <w:widowControl w:val="0"/>
      <w:autoSpaceDE w:val="0"/>
      <w:autoSpaceDN w:val="0"/>
      <w:adjustRightInd w:val="0"/>
      <w:spacing w:line="240" w:lineRule="auto"/>
    </w:pPr>
    <w:rPr>
      <w:rFonts w:ascii="Courier" w:eastAsia="Times New Roman" w:hAnsi="Courier" w:cs="Times New Roman"/>
      <w:sz w:val="20"/>
      <w:szCs w:val="20"/>
    </w:rPr>
  </w:style>
  <w:style w:type="character" w:customStyle="1" w:styleId="FootnoteTextChar">
    <w:name w:val="Footnote Text Char"/>
    <w:basedOn w:val="DefaultParagraphFont"/>
    <w:link w:val="FootnoteText"/>
    <w:uiPriority w:val="99"/>
    <w:semiHidden/>
    <w:rsid w:val="00F2464E"/>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F2464E"/>
    <w:rPr>
      <w:vertAlign w:val="superscript"/>
    </w:rPr>
  </w:style>
  <w:style w:type="paragraph" w:styleId="BalloonText">
    <w:name w:val="Balloon Text"/>
    <w:basedOn w:val="Normal"/>
    <w:link w:val="BalloonTextChar"/>
    <w:uiPriority w:val="99"/>
    <w:semiHidden/>
    <w:unhideWhenUsed/>
    <w:rsid w:val="00C630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02A"/>
    <w:rPr>
      <w:rFonts w:ascii="Tahoma" w:hAnsi="Tahoma" w:cs="Tahoma"/>
      <w:sz w:val="16"/>
      <w:szCs w:val="16"/>
    </w:rPr>
  </w:style>
  <w:style w:type="character" w:styleId="CommentReference">
    <w:name w:val="annotation reference"/>
    <w:basedOn w:val="DefaultParagraphFont"/>
    <w:uiPriority w:val="99"/>
    <w:semiHidden/>
    <w:unhideWhenUsed/>
    <w:rsid w:val="009F3D53"/>
    <w:rPr>
      <w:sz w:val="16"/>
      <w:szCs w:val="16"/>
    </w:rPr>
  </w:style>
  <w:style w:type="paragraph" w:styleId="CommentText">
    <w:name w:val="annotation text"/>
    <w:basedOn w:val="Normal"/>
    <w:link w:val="CommentTextChar"/>
    <w:uiPriority w:val="99"/>
    <w:semiHidden/>
    <w:unhideWhenUsed/>
    <w:rsid w:val="009F3D53"/>
    <w:pPr>
      <w:spacing w:line="240" w:lineRule="auto"/>
    </w:pPr>
    <w:rPr>
      <w:sz w:val="20"/>
      <w:szCs w:val="20"/>
    </w:rPr>
  </w:style>
  <w:style w:type="character" w:customStyle="1" w:styleId="CommentTextChar">
    <w:name w:val="Comment Text Char"/>
    <w:basedOn w:val="DefaultParagraphFont"/>
    <w:link w:val="CommentText"/>
    <w:uiPriority w:val="99"/>
    <w:semiHidden/>
    <w:rsid w:val="009F3D53"/>
    <w:rPr>
      <w:sz w:val="20"/>
      <w:szCs w:val="20"/>
    </w:rPr>
  </w:style>
  <w:style w:type="paragraph" w:styleId="CommentSubject">
    <w:name w:val="annotation subject"/>
    <w:basedOn w:val="CommentText"/>
    <w:next w:val="CommentText"/>
    <w:link w:val="CommentSubjectChar"/>
    <w:uiPriority w:val="99"/>
    <w:semiHidden/>
    <w:unhideWhenUsed/>
    <w:rsid w:val="009F3D53"/>
    <w:rPr>
      <w:b/>
      <w:bCs/>
    </w:rPr>
  </w:style>
  <w:style w:type="character" w:customStyle="1" w:styleId="CommentSubjectChar">
    <w:name w:val="Comment Subject Char"/>
    <w:basedOn w:val="CommentTextChar"/>
    <w:link w:val="CommentSubject"/>
    <w:uiPriority w:val="99"/>
    <w:semiHidden/>
    <w:rsid w:val="009F3D53"/>
    <w:rPr>
      <w:b/>
      <w:bCs/>
      <w:sz w:val="20"/>
      <w:szCs w:val="20"/>
    </w:rPr>
  </w:style>
  <w:style w:type="paragraph" w:styleId="Footer">
    <w:name w:val="footer"/>
    <w:basedOn w:val="Normal"/>
    <w:link w:val="FooterChar"/>
    <w:uiPriority w:val="99"/>
    <w:unhideWhenUsed/>
    <w:rsid w:val="008E287D"/>
    <w:pPr>
      <w:tabs>
        <w:tab w:val="center" w:pos="4680"/>
        <w:tab w:val="right" w:pos="9360"/>
      </w:tabs>
      <w:spacing w:line="240" w:lineRule="auto"/>
    </w:pPr>
  </w:style>
  <w:style w:type="character" w:customStyle="1" w:styleId="FooterChar">
    <w:name w:val="Footer Char"/>
    <w:basedOn w:val="DefaultParagraphFont"/>
    <w:link w:val="Footer"/>
    <w:uiPriority w:val="99"/>
    <w:rsid w:val="008E287D"/>
  </w:style>
  <w:style w:type="character" w:styleId="PageNumber">
    <w:name w:val="page number"/>
    <w:basedOn w:val="DefaultParagraphFont"/>
    <w:rsid w:val="008E287D"/>
  </w:style>
  <w:style w:type="character" w:styleId="LineNumber">
    <w:name w:val="line number"/>
    <w:basedOn w:val="DefaultParagraphFont"/>
    <w:uiPriority w:val="99"/>
    <w:semiHidden/>
    <w:unhideWhenUsed/>
    <w:rsid w:val="00632910"/>
  </w:style>
  <w:style w:type="paragraph" w:styleId="Header">
    <w:name w:val="header"/>
    <w:basedOn w:val="Normal"/>
    <w:link w:val="HeaderChar"/>
    <w:uiPriority w:val="99"/>
    <w:unhideWhenUsed/>
    <w:rsid w:val="00BC3FE0"/>
    <w:pPr>
      <w:tabs>
        <w:tab w:val="center" w:pos="4680"/>
        <w:tab w:val="right" w:pos="9360"/>
      </w:tabs>
      <w:spacing w:line="240" w:lineRule="auto"/>
    </w:pPr>
  </w:style>
  <w:style w:type="character" w:customStyle="1" w:styleId="HeaderChar">
    <w:name w:val="Header Char"/>
    <w:basedOn w:val="DefaultParagraphFont"/>
    <w:link w:val="Header"/>
    <w:uiPriority w:val="99"/>
    <w:rsid w:val="00BC3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3DFDDA0D02942BF8DA876FE04B3F4" ma:contentTypeVersion="143" ma:contentTypeDescription="" ma:contentTypeScope="" ma:versionID="d68dd7bb48b0136bf6a63699f1b0e9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2011-04-26T07:00:00+00:00</OpenedDate>
    <Date1 xmlns="dc463f71-b30c-4ab2-9473-d307f9d35888">2011-10-25T07:00:00+00:00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110723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36E14A-34F3-4CA3-A2A4-BFE03E54BF59}"/>
</file>

<file path=customXml/itemProps2.xml><?xml version="1.0" encoding="utf-8"?>
<ds:datastoreItem xmlns:ds="http://schemas.openxmlformats.org/officeDocument/2006/customXml" ds:itemID="{4C9B5117-3035-4617-8847-C66D1025849D}"/>
</file>

<file path=customXml/itemProps3.xml><?xml version="1.0" encoding="utf-8"?>
<ds:datastoreItem xmlns:ds="http://schemas.openxmlformats.org/officeDocument/2006/customXml" ds:itemID="{0E14C794-71AE-4616-B5F0-196DB90FA03F}"/>
</file>

<file path=customXml/itemProps4.xml><?xml version="1.0" encoding="utf-8"?>
<ds:datastoreItem xmlns:ds="http://schemas.openxmlformats.org/officeDocument/2006/customXml" ds:itemID="{FBB10CF5-A4B2-439F-AEB8-8C044C8C4C39}"/>
</file>

<file path=customXml/itemProps5.xml><?xml version="1.0" encoding="utf-8"?>
<ds:datastoreItem xmlns:ds="http://schemas.openxmlformats.org/officeDocument/2006/customXml" ds:itemID="{54F2834C-E558-4370-A6FF-2E1817F2DA6B}"/>
</file>

<file path=docProps/app.xml><?xml version="1.0" encoding="utf-8"?>
<Properties xmlns="http://schemas.openxmlformats.org/officeDocument/2006/extended-properties" xmlns:vt="http://schemas.openxmlformats.org/officeDocument/2006/docPropsVTypes">
  <Template>Normal.dotm</Template>
  <TotalTime>41</TotalTime>
  <Pages>8</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Lykken</dc:creator>
  <cp:lastModifiedBy>Krista Gross</cp:lastModifiedBy>
  <cp:revision>10</cp:revision>
  <cp:lastPrinted>2011-10-24T16:06:00Z</cp:lastPrinted>
  <dcterms:created xsi:type="dcterms:W3CDTF">2011-10-24T15:46:00Z</dcterms:created>
  <dcterms:modified xsi:type="dcterms:W3CDTF">2011-10-25T18:59:00Z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0x0101006E56B4D1795A2E4DB2F0B01679ED314A00B1E3DFDDA0D02942BF8DA876FE04B3F4</vt:lpwstr>
  </property>
  <property fmtid="{D5CDD505-2E9C-101B-9397-08002B2CF9AE}" pid="3" name="_docset_NoMedatataSyncRequired">
    <vt:lpwstr>False</vt:lpwstr>
  </property>
</Properties>
</file>