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39A" w:rsidRPr="005D07DD" w:rsidRDefault="005D07DD" w:rsidP="005658EC">
      <w:pPr>
        <w:pStyle w:val="NoSpacing"/>
        <w:spacing w:line="264" w:lineRule="auto"/>
        <w:rPr>
          <w:rFonts w:ascii="Times New Roman" w:hAnsi="Times New Roman" w:cs="Times New Roman"/>
          <w:b/>
          <w:sz w:val="20"/>
          <w:szCs w:val="20"/>
        </w:rPr>
      </w:pP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bookmarkStart w:id="0" w:name="_GoBack"/>
      <w:bookmarkEnd w:id="0"/>
      <w:r>
        <w:rPr>
          <w:rFonts w:ascii="Times New Roman" w:hAnsi="Times New Roman" w:cs="Times New Roman"/>
          <w:sz w:val="25"/>
          <w:szCs w:val="25"/>
        </w:rPr>
        <w:tab/>
      </w:r>
      <w:r w:rsidRPr="005D07DD">
        <w:rPr>
          <w:rFonts w:ascii="Times New Roman" w:hAnsi="Times New Roman" w:cs="Times New Roman"/>
          <w:b/>
          <w:sz w:val="20"/>
          <w:szCs w:val="20"/>
        </w:rPr>
        <w:t>[Service Date May 31, 2013]</w:t>
      </w:r>
    </w:p>
    <w:p w:rsidR="005658EC" w:rsidRDefault="005658EC" w:rsidP="005658EC">
      <w:pPr>
        <w:pStyle w:val="NoSpacing"/>
        <w:spacing w:line="264" w:lineRule="auto"/>
        <w:rPr>
          <w:rFonts w:ascii="Times New Roman" w:hAnsi="Times New Roman" w:cs="Times New Roman"/>
          <w:sz w:val="25"/>
          <w:szCs w:val="25"/>
        </w:rPr>
      </w:pPr>
    </w:p>
    <w:p w:rsidR="005658EC" w:rsidRDefault="005658EC" w:rsidP="005658EC">
      <w:pPr>
        <w:pStyle w:val="NoSpacing"/>
        <w:spacing w:line="264" w:lineRule="auto"/>
        <w:rPr>
          <w:rFonts w:ascii="Times New Roman" w:hAnsi="Times New Roman" w:cs="Times New Roman"/>
          <w:sz w:val="25"/>
          <w:szCs w:val="25"/>
        </w:rPr>
      </w:pPr>
    </w:p>
    <w:p w:rsidR="005658EC" w:rsidRDefault="005658EC" w:rsidP="005658EC">
      <w:pPr>
        <w:pStyle w:val="NoSpacing"/>
        <w:spacing w:line="264" w:lineRule="auto"/>
        <w:rPr>
          <w:rFonts w:ascii="Times New Roman" w:hAnsi="Times New Roman" w:cs="Times New Roman"/>
          <w:sz w:val="25"/>
          <w:szCs w:val="25"/>
        </w:rPr>
      </w:pPr>
    </w:p>
    <w:p w:rsidR="005658EC" w:rsidRDefault="005658EC" w:rsidP="005658EC">
      <w:pPr>
        <w:pStyle w:val="NoSpacing"/>
        <w:spacing w:line="264" w:lineRule="auto"/>
        <w:rPr>
          <w:rFonts w:ascii="Times New Roman" w:hAnsi="Times New Roman" w:cs="Times New Roman"/>
          <w:sz w:val="25"/>
          <w:szCs w:val="25"/>
        </w:rPr>
      </w:pPr>
    </w:p>
    <w:p w:rsidR="005658EC" w:rsidRDefault="005658EC" w:rsidP="005658EC">
      <w:pPr>
        <w:pStyle w:val="NoSpacing"/>
        <w:spacing w:line="264" w:lineRule="auto"/>
        <w:jc w:val="center"/>
        <w:rPr>
          <w:rFonts w:ascii="Times New Roman" w:hAnsi="Times New Roman" w:cs="Times New Roman"/>
          <w:sz w:val="25"/>
          <w:szCs w:val="25"/>
        </w:rPr>
      </w:pPr>
      <w:r>
        <w:rPr>
          <w:rFonts w:ascii="Times New Roman" w:hAnsi="Times New Roman" w:cs="Times New Roman"/>
          <w:sz w:val="25"/>
          <w:szCs w:val="25"/>
        </w:rPr>
        <w:t>May 31, 2013</w:t>
      </w:r>
    </w:p>
    <w:p w:rsidR="005658EC" w:rsidRDefault="005658EC" w:rsidP="005658EC">
      <w:pPr>
        <w:pStyle w:val="NoSpacing"/>
        <w:spacing w:line="264" w:lineRule="auto"/>
        <w:rPr>
          <w:rFonts w:ascii="Times New Roman" w:hAnsi="Times New Roman" w:cs="Times New Roman"/>
          <w:sz w:val="25"/>
          <w:szCs w:val="25"/>
        </w:rPr>
      </w:pPr>
    </w:p>
    <w:p w:rsidR="005658EC" w:rsidRDefault="005658EC" w:rsidP="005658EC">
      <w:pPr>
        <w:pStyle w:val="NoSpacing"/>
        <w:spacing w:line="264" w:lineRule="auto"/>
        <w:rPr>
          <w:rFonts w:ascii="Times New Roman" w:hAnsi="Times New Roman" w:cs="Times New Roman"/>
          <w:sz w:val="25"/>
          <w:szCs w:val="25"/>
        </w:rPr>
      </w:pPr>
    </w:p>
    <w:p w:rsidR="005658EC" w:rsidRPr="005658EC" w:rsidRDefault="005658EC" w:rsidP="005658EC">
      <w:pPr>
        <w:pStyle w:val="NoSpacing"/>
        <w:spacing w:line="264" w:lineRule="auto"/>
        <w:jc w:val="center"/>
        <w:rPr>
          <w:rFonts w:ascii="Times New Roman" w:hAnsi="Times New Roman"/>
          <w:b/>
          <w:sz w:val="25"/>
          <w:szCs w:val="25"/>
        </w:rPr>
      </w:pPr>
      <w:r w:rsidRPr="005658EC">
        <w:rPr>
          <w:rFonts w:ascii="Times New Roman" w:hAnsi="Times New Roman" w:cs="Times New Roman"/>
          <w:b/>
          <w:sz w:val="25"/>
          <w:szCs w:val="25"/>
        </w:rPr>
        <w:t xml:space="preserve">NOTICE OF AMENDED </w:t>
      </w:r>
      <w:r w:rsidRPr="005658EC">
        <w:rPr>
          <w:rFonts w:ascii="Times New Roman" w:hAnsi="Times New Roman"/>
          <w:b/>
          <w:sz w:val="25"/>
          <w:szCs w:val="25"/>
        </w:rPr>
        <w:t>PROTECTIVE ORDER WITH</w:t>
      </w:r>
    </w:p>
    <w:p w:rsidR="005658EC" w:rsidRPr="005658EC" w:rsidRDefault="005658EC" w:rsidP="005658EC">
      <w:pPr>
        <w:pStyle w:val="NoSpacing"/>
        <w:spacing w:line="264" w:lineRule="auto"/>
        <w:jc w:val="center"/>
        <w:rPr>
          <w:rFonts w:ascii="Times New Roman" w:hAnsi="Times New Roman"/>
          <w:b/>
          <w:sz w:val="25"/>
          <w:szCs w:val="25"/>
        </w:rPr>
      </w:pPr>
      <w:r w:rsidRPr="005658EC">
        <w:rPr>
          <w:rFonts w:ascii="Times New Roman" w:hAnsi="Times New Roman"/>
          <w:b/>
          <w:sz w:val="25"/>
          <w:szCs w:val="25"/>
        </w:rPr>
        <w:t>"HIGHLY CONFIDENTIAL" PROVISIONS</w:t>
      </w:r>
    </w:p>
    <w:p w:rsidR="005658EC" w:rsidRDefault="005658EC" w:rsidP="005658EC">
      <w:pPr>
        <w:pStyle w:val="NoSpacing"/>
        <w:spacing w:line="264" w:lineRule="auto"/>
        <w:rPr>
          <w:rFonts w:ascii="Times New Roman" w:hAnsi="Times New Roman"/>
          <w:sz w:val="25"/>
          <w:szCs w:val="25"/>
        </w:rPr>
      </w:pPr>
    </w:p>
    <w:p w:rsidR="005658EC" w:rsidRDefault="005658EC" w:rsidP="005658EC">
      <w:pPr>
        <w:pStyle w:val="NoSpacing"/>
        <w:spacing w:line="264" w:lineRule="auto"/>
        <w:rPr>
          <w:rFonts w:ascii="Times New Roman" w:hAnsi="Times New Roman" w:cs="Times New Roman"/>
          <w:sz w:val="25"/>
          <w:szCs w:val="25"/>
        </w:rPr>
      </w:pPr>
    </w:p>
    <w:p w:rsidR="005658EC" w:rsidRDefault="005658EC" w:rsidP="005658EC">
      <w:pPr>
        <w:ind w:left="720" w:hanging="720"/>
        <w:rPr>
          <w:sz w:val="25"/>
          <w:szCs w:val="25"/>
        </w:rPr>
      </w:pPr>
      <w:r>
        <w:rPr>
          <w:sz w:val="25"/>
          <w:szCs w:val="25"/>
        </w:rPr>
        <w:t>Re:</w:t>
      </w:r>
      <w:r>
        <w:rPr>
          <w:sz w:val="25"/>
          <w:szCs w:val="25"/>
        </w:rPr>
        <w:tab/>
      </w:r>
      <w:r w:rsidRPr="005658EC">
        <w:rPr>
          <w:i/>
          <w:sz w:val="25"/>
          <w:szCs w:val="25"/>
        </w:rPr>
        <w:t>In the Matter of the Petition of CenturyLink Companies – Qwest Corporation, CenturyTel of Washington, CenturyTel of Inter Island, CenturyTel of Cowiche, and United Telephone Company of the Northwest to be Regulated Under an Alternative form of Regulation Pursuant to RCW 80.36.135</w:t>
      </w:r>
      <w:r>
        <w:rPr>
          <w:sz w:val="25"/>
          <w:szCs w:val="25"/>
        </w:rPr>
        <w:t>, Docket UT-130477</w:t>
      </w:r>
    </w:p>
    <w:p w:rsidR="005658EC" w:rsidRDefault="005658EC" w:rsidP="005658EC">
      <w:pPr>
        <w:ind w:left="720" w:hanging="720"/>
        <w:rPr>
          <w:sz w:val="25"/>
          <w:szCs w:val="25"/>
        </w:rPr>
      </w:pPr>
    </w:p>
    <w:p w:rsidR="005658EC" w:rsidRDefault="005658EC" w:rsidP="005658EC">
      <w:pPr>
        <w:ind w:left="720" w:hanging="720"/>
        <w:rPr>
          <w:sz w:val="25"/>
          <w:szCs w:val="25"/>
        </w:rPr>
      </w:pPr>
      <w:r>
        <w:rPr>
          <w:sz w:val="25"/>
          <w:szCs w:val="25"/>
        </w:rPr>
        <w:t>TO ALL PARTIES:</w:t>
      </w:r>
    </w:p>
    <w:p w:rsidR="005658EC" w:rsidRDefault="005658EC" w:rsidP="005658EC">
      <w:pPr>
        <w:ind w:left="720" w:hanging="720"/>
        <w:rPr>
          <w:sz w:val="25"/>
          <w:szCs w:val="25"/>
        </w:rPr>
      </w:pPr>
    </w:p>
    <w:p w:rsidR="005658EC" w:rsidRDefault="005658EC" w:rsidP="005658EC">
      <w:pPr>
        <w:rPr>
          <w:sz w:val="25"/>
          <w:szCs w:val="25"/>
        </w:rPr>
      </w:pPr>
      <w:r>
        <w:rPr>
          <w:bCs/>
          <w:sz w:val="25"/>
          <w:szCs w:val="25"/>
        </w:rPr>
        <w:t xml:space="preserve">On April 1, 2013, the </w:t>
      </w:r>
      <w:proofErr w:type="spellStart"/>
      <w:r>
        <w:rPr>
          <w:bCs/>
          <w:sz w:val="25"/>
          <w:szCs w:val="25"/>
        </w:rPr>
        <w:t>CenturyLink</w:t>
      </w:r>
      <w:proofErr w:type="spellEnd"/>
      <w:r>
        <w:rPr>
          <w:bCs/>
          <w:sz w:val="25"/>
          <w:szCs w:val="25"/>
        </w:rPr>
        <w:t xml:space="preserve"> </w:t>
      </w:r>
      <w:r w:rsidR="00F853E4">
        <w:rPr>
          <w:bCs/>
          <w:sz w:val="25"/>
          <w:szCs w:val="25"/>
        </w:rPr>
        <w:t>C</w:t>
      </w:r>
      <w:r>
        <w:rPr>
          <w:bCs/>
          <w:sz w:val="25"/>
          <w:szCs w:val="25"/>
        </w:rPr>
        <w:t xml:space="preserve">ompanies – Qwest Corporation; CenturyTel of Washington; CenturyTel of Inter Island; CenturyTel of Cowiche; and United Telephone Company of the Northwest (Collectively referred to as CenturyLink) </w:t>
      </w:r>
      <w:r w:rsidRPr="00652981">
        <w:rPr>
          <w:sz w:val="25"/>
          <w:szCs w:val="25"/>
        </w:rPr>
        <w:t>filed with the Washington Utilities and Transportation Commission (Commission)</w:t>
      </w:r>
      <w:r>
        <w:rPr>
          <w:sz w:val="25"/>
          <w:szCs w:val="25"/>
        </w:rPr>
        <w:t xml:space="preserve"> a petition to be regulated under an alternative form of regulation pursuant to RCW 80.36.135.</w:t>
      </w:r>
    </w:p>
    <w:p w:rsidR="005658EC" w:rsidRDefault="005658EC" w:rsidP="005658EC">
      <w:pPr>
        <w:rPr>
          <w:sz w:val="25"/>
          <w:szCs w:val="25"/>
        </w:rPr>
      </w:pPr>
    </w:p>
    <w:p w:rsidR="005658EC" w:rsidRDefault="005658EC" w:rsidP="005658EC">
      <w:pPr>
        <w:rPr>
          <w:sz w:val="25"/>
          <w:szCs w:val="25"/>
        </w:rPr>
      </w:pPr>
      <w:r>
        <w:rPr>
          <w:sz w:val="25"/>
          <w:szCs w:val="25"/>
        </w:rPr>
        <w:t>On May 6, 2013, the Commission entered Order 02 – Protective Order</w:t>
      </w:r>
      <w:r w:rsidRPr="00BD1EB2">
        <w:rPr>
          <w:sz w:val="25"/>
          <w:szCs w:val="25"/>
        </w:rPr>
        <w:t xml:space="preserve"> in this docket to protect the confidentiality of proprietary information.  </w:t>
      </w:r>
    </w:p>
    <w:p w:rsidR="005658EC" w:rsidRDefault="005658EC" w:rsidP="005658EC">
      <w:pPr>
        <w:rPr>
          <w:sz w:val="25"/>
          <w:szCs w:val="25"/>
        </w:rPr>
      </w:pPr>
    </w:p>
    <w:p w:rsidR="005658EC" w:rsidRDefault="005658EC" w:rsidP="005658EC">
      <w:pPr>
        <w:rPr>
          <w:sz w:val="25"/>
          <w:szCs w:val="25"/>
        </w:rPr>
      </w:pPr>
      <w:r>
        <w:rPr>
          <w:sz w:val="25"/>
          <w:szCs w:val="25"/>
        </w:rPr>
        <w:t xml:space="preserve">On May 29, 2013, CenturyLink filed a Motion For Highly Confidential Protective Order (Motion).  CenturyLink states that certain documents requested in this matter are similar or identical to information that has previously been identified and protected as Highly Confidential in other proceedings.  CenturyLink further states that the parties </w:t>
      </w:r>
      <w:r w:rsidR="00606DDF">
        <w:rPr>
          <w:sz w:val="25"/>
          <w:szCs w:val="25"/>
        </w:rPr>
        <w:t>have no objection to the Motion.  The Commission grant</w:t>
      </w:r>
      <w:r w:rsidR="00F853E4">
        <w:rPr>
          <w:sz w:val="25"/>
          <w:szCs w:val="25"/>
        </w:rPr>
        <w:t>s</w:t>
      </w:r>
      <w:r w:rsidR="00606DDF">
        <w:rPr>
          <w:sz w:val="25"/>
          <w:szCs w:val="25"/>
        </w:rPr>
        <w:t xml:space="preserve"> the request and attaches an amended protective order with highly confidential provisions.  Parties who have previously signed and filed Exhibit A (Attorney Agreement) or Exhibit B (Expert Agreement), do not need to refile those specific agreements again with the Commission.</w:t>
      </w:r>
    </w:p>
    <w:p w:rsidR="00606DDF" w:rsidRDefault="00606DDF" w:rsidP="005658EC">
      <w:pPr>
        <w:rPr>
          <w:sz w:val="25"/>
          <w:szCs w:val="25"/>
        </w:rPr>
      </w:pPr>
    </w:p>
    <w:p w:rsidR="00606DDF" w:rsidRDefault="00606DDF" w:rsidP="005658EC">
      <w:pPr>
        <w:rPr>
          <w:sz w:val="25"/>
          <w:szCs w:val="25"/>
        </w:rPr>
      </w:pPr>
    </w:p>
    <w:p w:rsidR="00606DDF" w:rsidRDefault="00606DDF" w:rsidP="005658EC">
      <w:pPr>
        <w:rPr>
          <w:sz w:val="25"/>
          <w:szCs w:val="25"/>
        </w:rPr>
      </w:pPr>
    </w:p>
    <w:p w:rsidR="00606DDF" w:rsidRDefault="00606DDF" w:rsidP="005658EC">
      <w:pPr>
        <w:rPr>
          <w:sz w:val="25"/>
          <w:szCs w:val="25"/>
        </w:rPr>
      </w:pPr>
      <w:r>
        <w:rPr>
          <w:sz w:val="25"/>
          <w:szCs w:val="25"/>
        </w:rPr>
        <w:t>GREGORY J. KOPTA</w:t>
      </w:r>
    </w:p>
    <w:p w:rsidR="00606DDF" w:rsidRDefault="00606DDF" w:rsidP="005658EC">
      <w:pPr>
        <w:rPr>
          <w:sz w:val="25"/>
          <w:szCs w:val="25"/>
        </w:rPr>
      </w:pPr>
      <w:r>
        <w:rPr>
          <w:sz w:val="25"/>
          <w:szCs w:val="25"/>
        </w:rPr>
        <w:t>Administrative Law Judge</w:t>
      </w:r>
    </w:p>
    <w:p w:rsidR="00606DDF" w:rsidRDefault="00606DDF" w:rsidP="005658EC">
      <w:pPr>
        <w:rPr>
          <w:sz w:val="25"/>
          <w:szCs w:val="25"/>
        </w:rPr>
      </w:pPr>
    </w:p>
    <w:p w:rsidR="00606DDF" w:rsidRPr="005658EC" w:rsidRDefault="00606DDF" w:rsidP="005658EC">
      <w:pPr>
        <w:rPr>
          <w:sz w:val="25"/>
          <w:szCs w:val="25"/>
        </w:rPr>
      </w:pPr>
    </w:p>
    <w:sectPr w:rsidR="00606DDF" w:rsidRPr="005658EC" w:rsidSect="008D6337">
      <w:pgSz w:w="12240" w:h="15840" w:code="1"/>
      <w:pgMar w:top="1440" w:right="1440" w:bottom="1440" w:left="1800" w:header="720" w:footer="720" w:gutter="0"/>
      <w:paperSrc w:first="261" w:other="26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4A6" w:rsidRDefault="00B314A6" w:rsidP="00B314A6">
      <w:r>
        <w:separator/>
      </w:r>
    </w:p>
  </w:endnote>
  <w:endnote w:type="continuationSeparator" w:id="0">
    <w:p w:rsidR="00B314A6" w:rsidRDefault="00B314A6" w:rsidP="00B3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4A6" w:rsidRDefault="00B314A6" w:rsidP="00B314A6">
      <w:r>
        <w:separator/>
      </w:r>
    </w:p>
  </w:footnote>
  <w:footnote w:type="continuationSeparator" w:id="0">
    <w:p w:rsidR="00B314A6" w:rsidRDefault="00B314A6" w:rsidP="00B314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8EC"/>
    <w:rsid w:val="000E640C"/>
    <w:rsid w:val="001C5AB1"/>
    <w:rsid w:val="001E1D7A"/>
    <w:rsid w:val="002C039A"/>
    <w:rsid w:val="00552600"/>
    <w:rsid w:val="005658EC"/>
    <w:rsid w:val="005A6C74"/>
    <w:rsid w:val="005D07DD"/>
    <w:rsid w:val="00606DDF"/>
    <w:rsid w:val="00672F7B"/>
    <w:rsid w:val="006A41EE"/>
    <w:rsid w:val="008D6337"/>
    <w:rsid w:val="00A84C2A"/>
    <w:rsid w:val="00AD3312"/>
    <w:rsid w:val="00AE273E"/>
    <w:rsid w:val="00B13041"/>
    <w:rsid w:val="00B314A6"/>
    <w:rsid w:val="00DA1B86"/>
    <w:rsid w:val="00DD2A47"/>
    <w:rsid w:val="00F21B68"/>
    <w:rsid w:val="00F477BA"/>
    <w:rsid w:val="00F85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8EC"/>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5658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8EC"/>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565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AFC581C300B5841AE1405D672737FD4" ma:contentTypeVersion="135" ma:contentTypeDescription="" ma:contentTypeScope="" ma:versionID="ea24ebc6d7489f791ba77d2f6ff094e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Notice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Formal</CaseStatus>
    <OpenedDate xmlns="dc463f71-b30c-4ab2-9473-d307f9d35888">2013-04-01T07:00:00+00:00</OpenedDate>
    <Date1 xmlns="dc463f71-b30c-4ab2-9473-d307f9d35888">2013-05-31T07:00:00+00:00</Date1>
    <IsDocumentOrder xmlns="dc463f71-b30c-4ab2-9473-d307f9d35888" xsi:nil="true"/>
    <IsHighlyConfidential xmlns="dc463f71-b30c-4ab2-9473-d307f9d35888">false</IsHighlyConfidential>
    <CaseCompanyNames xmlns="dc463f71-b30c-4ab2-9473-d307f9d35888">Qwest Corporation;CenturyTel of Washington, Inc.;CenturyTel of Inter Island, Inc.;CenturyTel of Cowiche, Inc.;United Telephone Company of the Northwest</CaseCompanyNames>
    <DocketNumber xmlns="dc463f71-b30c-4ab2-9473-d307f9d35888">130477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5E462BF-2861-4224-B4C2-82E7DCC7665D}"/>
</file>

<file path=customXml/itemProps2.xml><?xml version="1.0" encoding="utf-8"?>
<ds:datastoreItem xmlns:ds="http://schemas.openxmlformats.org/officeDocument/2006/customXml" ds:itemID="{AADD4677-0534-4404-8236-C0526E599819}"/>
</file>

<file path=customXml/itemProps3.xml><?xml version="1.0" encoding="utf-8"?>
<ds:datastoreItem xmlns:ds="http://schemas.openxmlformats.org/officeDocument/2006/customXml" ds:itemID="{8FE17602-4CBF-4C10-BBD0-754ED7D1974E}"/>
</file>

<file path=customXml/itemProps4.xml><?xml version="1.0" encoding="utf-8"?>
<ds:datastoreItem xmlns:ds="http://schemas.openxmlformats.org/officeDocument/2006/customXml" ds:itemID="{1E759099-74C9-4117-BFF9-5B20316235FA}"/>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1464</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2013-05-31T16:27:00Z</dcterms:created>
  <dcterms:modified xsi:type="dcterms:W3CDTF">2013-05-31T16:27:00Z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0x0101006E56B4D1795A2E4DB2F0B01679ED314A00AAFC581C300B5841AE1405D672737FD4</vt:lpwstr>
  </property>
  <property fmtid="{D5CDD505-2E9C-101B-9397-08002B2CF9AE}" pid="3" name="_docset_NoMedatataSyncRequired">
    <vt:lpwstr>False</vt:lpwstr>
  </property>
</Properties>
</file>