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CFDE" w14:textId="77777777" w:rsidR="00783988" w:rsidRDefault="005C4344" w:rsidP="00783988">
      <w:pPr>
        <w:jc w:val="center"/>
      </w:pPr>
      <w:r w:rsidRPr="007E2E54">
        <w:rPr>
          <w:noProof/>
        </w:rPr>
        <w:drawing>
          <wp:inline distT="0" distB="0" distL="0" distR="0" wp14:anchorId="7EBE4744" wp14:editId="64C0E5A6">
            <wp:extent cx="659765" cy="68389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4918" w14:textId="77777777" w:rsidR="00783988" w:rsidRDefault="00783988" w:rsidP="00783988">
      <w:pPr>
        <w:rPr>
          <w:sz w:val="14"/>
        </w:rPr>
      </w:pPr>
    </w:p>
    <w:p w14:paraId="2ECB0891" w14:textId="77777777" w:rsidR="00783988" w:rsidRDefault="00783988" w:rsidP="00783988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3E147D44" w14:textId="77777777" w:rsidR="00783988" w:rsidRDefault="00783988" w:rsidP="00783988">
      <w:pPr>
        <w:jc w:val="center"/>
        <w:rPr>
          <w:color w:val="008000"/>
          <w:sz w:val="8"/>
        </w:rPr>
      </w:pPr>
      <w:bookmarkStart w:id="0" w:name="_GoBack"/>
      <w:bookmarkEnd w:id="0"/>
    </w:p>
    <w:p w14:paraId="33166455" w14:textId="77777777" w:rsidR="00783988" w:rsidRDefault="00783988" w:rsidP="00783988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7D13E76B" w14:textId="77777777" w:rsidR="00783988" w:rsidRDefault="00783988" w:rsidP="00783988">
      <w:pPr>
        <w:jc w:val="center"/>
        <w:rPr>
          <w:i/>
          <w:color w:val="008000"/>
          <w:sz w:val="8"/>
        </w:rPr>
      </w:pPr>
    </w:p>
    <w:p w14:paraId="7FA1EC34" w14:textId="77777777" w:rsidR="00783988" w:rsidRDefault="00783988" w:rsidP="00783988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01EF7C4F" w14:textId="77777777" w:rsidR="00783988" w:rsidRPr="00783988" w:rsidRDefault="00783988" w:rsidP="00783988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>● TTY (360) 586-8203</w:t>
      </w:r>
    </w:p>
    <w:p w14:paraId="6B421A91" w14:textId="77777777" w:rsidR="00F11817" w:rsidRDefault="00F11817" w:rsidP="00FA3075">
      <w:pPr>
        <w:spacing w:line="264" w:lineRule="auto"/>
        <w:jc w:val="center"/>
        <w:rPr>
          <w:rFonts w:ascii="Times New Roman" w:hAnsi="Times New Roman"/>
          <w:bCs/>
          <w:szCs w:val="25"/>
        </w:rPr>
      </w:pPr>
    </w:p>
    <w:p w14:paraId="5B808816" w14:textId="573E00BD" w:rsidR="00783988" w:rsidRPr="0018296D" w:rsidRDefault="00366A95" w:rsidP="00FA3075">
      <w:pPr>
        <w:spacing w:line="264" w:lineRule="auto"/>
        <w:jc w:val="center"/>
        <w:rPr>
          <w:rFonts w:ascii="Times New Roman" w:hAnsi="Times New Roman"/>
          <w:bCs/>
          <w:szCs w:val="25"/>
        </w:rPr>
      </w:pPr>
      <w:r>
        <w:rPr>
          <w:rFonts w:ascii="Times New Roman" w:hAnsi="Times New Roman"/>
          <w:bCs/>
          <w:szCs w:val="25"/>
        </w:rPr>
        <w:t xml:space="preserve">May </w:t>
      </w:r>
      <w:r w:rsidR="002843E7">
        <w:rPr>
          <w:rFonts w:ascii="Times New Roman" w:hAnsi="Times New Roman"/>
          <w:bCs/>
          <w:szCs w:val="25"/>
        </w:rPr>
        <w:t>5</w:t>
      </w:r>
      <w:r w:rsidR="003073EE" w:rsidRPr="00017FD1">
        <w:rPr>
          <w:rFonts w:ascii="Times New Roman" w:hAnsi="Times New Roman"/>
          <w:bCs/>
          <w:szCs w:val="25"/>
        </w:rPr>
        <w:t>, 2016</w:t>
      </w:r>
    </w:p>
    <w:p w14:paraId="6CF1A655" w14:textId="77777777" w:rsidR="00783988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</w:p>
    <w:p w14:paraId="0D8702C4" w14:textId="77777777" w:rsidR="00783988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</w:p>
    <w:p w14:paraId="0F81E4A9" w14:textId="00AF38A4" w:rsidR="00FA3075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  <w:r w:rsidRPr="0018296D">
        <w:rPr>
          <w:rFonts w:ascii="Times New Roman" w:hAnsi="Times New Roman"/>
          <w:b/>
          <w:bCs/>
          <w:szCs w:val="25"/>
        </w:rPr>
        <w:t>NOTICE OF BENCH REQUEST</w:t>
      </w:r>
      <w:r w:rsidR="002843E7">
        <w:rPr>
          <w:rFonts w:ascii="Times New Roman" w:hAnsi="Times New Roman"/>
          <w:b/>
          <w:bCs/>
          <w:szCs w:val="25"/>
        </w:rPr>
        <w:t>S</w:t>
      </w:r>
    </w:p>
    <w:p w14:paraId="052DD781" w14:textId="6A746753" w:rsidR="00783988" w:rsidRPr="0018296D" w:rsidRDefault="00783988" w:rsidP="00FA3075">
      <w:pPr>
        <w:spacing w:line="264" w:lineRule="auto"/>
        <w:jc w:val="center"/>
        <w:rPr>
          <w:rFonts w:ascii="Times New Roman" w:hAnsi="Times New Roman"/>
          <w:b/>
          <w:bCs/>
          <w:szCs w:val="25"/>
        </w:rPr>
      </w:pPr>
      <w:r w:rsidRPr="00017FD1">
        <w:rPr>
          <w:rFonts w:ascii="Times New Roman" w:hAnsi="Times New Roman"/>
          <w:b/>
          <w:bCs/>
          <w:szCs w:val="25"/>
        </w:rPr>
        <w:t xml:space="preserve">(Due by </w:t>
      </w:r>
      <w:r w:rsidR="003258E0" w:rsidRPr="008B6F15">
        <w:rPr>
          <w:rFonts w:ascii="Times New Roman" w:hAnsi="Times New Roman"/>
          <w:b/>
          <w:bCs/>
          <w:szCs w:val="25"/>
        </w:rPr>
        <w:t xml:space="preserve">3:00 p.m., </w:t>
      </w:r>
      <w:r w:rsidR="008B6F15">
        <w:rPr>
          <w:rFonts w:ascii="Times New Roman" w:hAnsi="Times New Roman"/>
          <w:b/>
          <w:bCs/>
          <w:szCs w:val="25"/>
        </w:rPr>
        <w:t>Friday, May 20</w:t>
      </w:r>
      <w:r w:rsidR="003073EE" w:rsidRPr="00017FD1">
        <w:rPr>
          <w:rFonts w:ascii="Times New Roman" w:hAnsi="Times New Roman"/>
          <w:b/>
          <w:bCs/>
          <w:szCs w:val="25"/>
        </w:rPr>
        <w:t>, 2016</w:t>
      </w:r>
      <w:r w:rsidRPr="00017FD1">
        <w:rPr>
          <w:rFonts w:ascii="Times New Roman" w:hAnsi="Times New Roman"/>
          <w:b/>
          <w:bCs/>
          <w:szCs w:val="25"/>
        </w:rPr>
        <w:t>)</w:t>
      </w:r>
    </w:p>
    <w:p w14:paraId="4AB11481" w14:textId="77777777" w:rsidR="009E18A9" w:rsidRDefault="009E18A9" w:rsidP="00FA3075">
      <w:pPr>
        <w:spacing w:line="264" w:lineRule="auto"/>
        <w:rPr>
          <w:rFonts w:ascii="Times New Roman" w:hAnsi="Times New Roman"/>
          <w:szCs w:val="25"/>
        </w:rPr>
      </w:pPr>
    </w:p>
    <w:p w14:paraId="3A0501D9" w14:textId="77777777" w:rsidR="00F11817" w:rsidRPr="0018296D" w:rsidRDefault="00F11817" w:rsidP="00FA3075">
      <w:pPr>
        <w:spacing w:line="264" w:lineRule="auto"/>
        <w:rPr>
          <w:rFonts w:ascii="Times New Roman" w:hAnsi="Times New Roman"/>
          <w:szCs w:val="25"/>
        </w:rPr>
      </w:pPr>
    </w:p>
    <w:p w14:paraId="066C6BE3" w14:textId="77777777" w:rsidR="00FA3075" w:rsidRPr="0018296D" w:rsidRDefault="00FA3075" w:rsidP="00FA3075">
      <w:pPr>
        <w:spacing w:line="264" w:lineRule="auto"/>
        <w:ind w:left="720" w:hanging="720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szCs w:val="25"/>
        </w:rPr>
        <w:t>RE:</w:t>
      </w:r>
      <w:r w:rsidRPr="0018296D">
        <w:rPr>
          <w:rFonts w:ascii="Times New Roman" w:hAnsi="Times New Roman"/>
          <w:szCs w:val="25"/>
        </w:rPr>
        <w:tab/>
      </w:r>
      <w:r w:rsidRPr="0018296D">
        <w:rPr>
          <w:rFonts w:ascii="Times New Roman" w:hAnsi="Times New Roman"/>
          <w:i/>
          <w:szCs w:val="25"/>
        </w:rPr>
        <w:t xml:space="preserve">Washington Utilities and Transportation Commission v. </w:t>
      </w:r>
      <w:r w:rsidR="00C552FA">
        <w:rPr>
          <w:rFonts w:ascii="Times New Roman" w:hAnsi="Times New Roman"/>
          <w:i/>
          <w:szCs w:val="25"/>
        </w:rPr>
        <w:t>Pacific Power &amp; Light Company</w:t>
      </w:r>
      <w:r w:rsidR="007476E7" w:rsidRPr="0018296D">
        <w:rPr>
          <w:rFonts w:ascii="Times New Roman" w:hAnsi="Times New Roman"/>
          <w:szCs w:val="25"/>
        </w:rPr>
        <w:t>, Docket UE-</w:t>
      </w:r>
      <w:r w:rsidR="00C552FA">
        <w:rPr>
          <w:rFonts w:ascii="Times New Roman" w:hAnsi="Times New Roman"/>
          <w:szCs w:val="25"/>
        </w:rPr>
        <w:t>152253</w:t>
      </w:r>
    </w:p>
    <w:p w14:paraId="0873A0D6" w14:textId="77777777" w:rsidR="00FA3075" w:rsidRPr="0018296D" w:rsidRDefault="00FA3075" w:rsidP="00FA3075">
      <w:pPr>
        <w:spacing w:line="264" w:lineRule="auto"/>
        <w:rPr>
          <w:rFonts w:ascii="Times New Roman" w:hAnsi="Times New Roman"/>
          <w:szCs w:val="25"/>
        </w:rPr>
      </w:pPr>
    </w:p>
    <w:p w14:paraId="56EDDC27" w14:textId="267865DD" w:rsidR="00677294" w:rsidRDefault="004E44E8" w:rsidP="000A1448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  <w:r w:rsidRPr="0018296D">
        <w:rPr>
          <w:rFonts w:ascii="Times New Roman" w:hAnsi="Times New Roman"/>
          <w:b/>
          <w:color w:val="000000"/>
          <w:sz w:val="24"/>
          <w:szCs w:val="25"/>
        </w:rPr>
        <w:t xml:space="preserve">Bench Request No. </w:t>
      </w:r>
      <w:r w:rsidR="008B6F15">
        <w:rPr>
          <w:rFonts w:ascii="Times New Roman" w:hAnsi="Times New Roman"/>
          <w:b/>
          <w:color w:val="000000"/>
          <w:sz w:val="24"/>
          <w:szCs w:val="25"/>
        </w:rPr>
        <w:t>8</w:t>
      </w:r>
      <w:r w:rsidRPr="0018296D">
        <w:rPr>
          <w:rFonts w:ascii="Times New Roman" w:hAnsi="Times New Roman"/>
          <w:b/>
          <w:color w:val="000000"/>
          <w:sz w:val="24"/>
          <w:szCs w:val="25"/>
        </w:rPr>
        <w:t>:</w:t>
      </w:r>
      <w:r w:rsidR="00783988" w:rsidRPr="0018296D">
        <w:rPr>
          <w:rFonts w:ascii="Times New Roman" w:hAnsi="Times New Roman"/>
          <w:color w:val="000000"/>
          <w:sz w:val="24"/>
          <w:szCs w:val="25"/>
        </w:rPr>
        <w:t xml:space="preserve"> </w:t>
      </w:r>
    </w:p>
    <w:p w14:paraId="7E2396A9" w14:textId="77777777" w:rsidR="00677294" w:rsidRDefault="00677294" w:rsidP="000A1448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</w:p>
    <w:p w14:paraId="3657D113" w14:textId="77777777" w:rsidR="00256F22" w:rsidRDefault="00256F22" w:rsidP="000A1448">
      <w:pPr>
        <w:pStyle w:val="ListParagraph"/>
        <w:ind w:left="0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For Pacific Power</w:t>
      </w:r>
      <w:r w:rsidR="009B20B0">
        <w:rPr>
          <w:rFonts w:ascii="Times New Roman" w:hAnsi="Times New Roman"/>
          <w:sz w:val="24"/>
          <w:szCs w:val="25"/>
        </w:rPr>
        <w:t xml:space="preserve"> &amp; Light Company (Pacific Power or Company)</w:t>
      </w:r>
      <w:r>
        <w:rPr>
          <w:rFonts w:ascii="Times New Roman" w:hAnsi="Times New Roman"/>
          <w:sz w:val="24"/>
          <w:szCs w:val="25"/>
        </w:rPr>
        <w:t>:</w:t>
      </w:r>
    </w:p>
    <w:p w14:paraId="61FC8D28" w14:textId="77777777" w:rsidR="00256F22" w:rsidRDefault="00256F22" w:rsidP="000A1448">
      <w:pPr>
        <w:pStyle w:val="ListParagraph"/>
        <w:ind w:left="0"/>
        <w:rPr>
          <w:rFonts w:ascii="Times New Roman" w:hAnsi="Times New Roman"/>
          <w:sz w:val="24"/>
          <w:szCs w:val="25"/>
        </w:rPr>
      </w:pPr>
    </w:p>
    <w:p w14:paraId="4BFA361E" w14:textId="3BEF1621" w:rsidR="00E94F08" w:rsidRPr="003246A1" w:rsidRDefault="003246A1" w:rsidP="000A230B">
      <w:pPr>
        <w:pStyle w:val="ListParagraph"/>
        <w:numPr>
          <w:ilvl w:val="0"/>
          <w:numId w:val="14"/>
        </w:numPr>
        <w:spacing w:after="120" w:line="264" w:lineRule="auto"/>
        <w:rPr>
          <w:rFonts w:ascii="Times New Roman" w:hAnsi="Times New Roman"/>
          <w:b/>
          <w:color w:val="000000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Please provide a recalculation of all restating and pro forma adjustments to average-of-monthly-averages (AMA)</w:t>
      </w:r>
      <w:r w:rsidR="006C3480">
        <w:rPr>
          <w:rFonts w:ascii="Times New Roman" w:hAnsi="Times New Roman"/>
          <w:sz w:val="24"/>
          <w:szCs w:val="25"/>
        </w:rPr>
        <w:t xml:space="preserve"> for Shelley E. McCoy </w:t>
      </w:r>
      <w:proofErr w:type="spellStart"/>
      <w:r w:rsidR="006C3480">
        <w:rPr>
          <w:rFonts w:ascii="Times New Roman" w:hAnsi="Times New Roman"/>
          <w:sz w:val="24"/>
          <w:szCs w:val="25"/>
        </w:rPr>
        <w:t>Exh</w:t>
      </w:r>
      <w:proofErr w:type="spellEnd"/>
      <w:r w:rsidR="006C3480">
        <w:rPr>
          <w:rFonts w:ascii="Times New Roman" w:hAnsi="Times New Roman"/>
          <w:sz w:val="24"/>
          <w:szCs w:val="25"/>
        </w:rPr>
        <w:t>. No. SEM-7 and SEM-8 filed in rebuttal testimony on April 7, 2016.</w:t>
      </w:r>
    </w:p>
    <w:p w14:paraId="2B9C8220" w14:textId="49484B80" w:rsidR="003246A1" w:rsidRPr="003246A1" w:rsidRDefault="003246A1" w:rsidP="000A230B">
      <w:pPr>
        <w:pStyle w:val="ListParagraph"/>
        <w:numPr>
          <w:ilvl w:val="0"/>
          <w:numId w:val="14"/>
        </w:numPr>
        <w:spacing w:line="264" w:lineRule="auto"/>
        <w:rPr>
          <w:rFonts w:ascii="Times New Roman" w:hAnsi="Times New Roman"/>
          <w:b/>
          <w:color w:val="000000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Please provide a separate recalculation of all restating and pro forma adjustments to end-of-period basis (EOP)</w:t>
      </w:r>
      <w:r w:rsidR="0030567D">
        <w:rPr>
          <w:rFonts w:ascii="Times New Roman" w:hAnsi="Times New Roman"/>
          <w:sz w:val="24"/>
          <w:szCs w:val="25"/>
        </w:rPr>
        <w:t xml:space="preserve"> for Shell</w:t>
      </w:r>
      <w:r w:rsidR="00A3509F">
        <w:rPr>
          <w:rFonts w:ascii="Times New Roman" w:hAnsi="Times New Roman"/>
          <w:sz w:val="24"/>
          <w:szCs w:val="25"/>
        </w:rPr>
        <w:t>e</w:t>
      </w:r>
      <w:r w:rsidR="0030567D">
        <w:rPr>
          <w:rFonts w:ascii="Times New Roman" w:hAnsi="Times New Roman"/>
          <w:sz w:val="24"/>
          <w:szCs w:val="25"/>
        </w:rPr>
        <w:t xml:space="preserve">y E. McCoy </w:t>
      </w:r>
      <w:proofErr w:type="spellStart"/>
      <w:r w:rsidR="0030567D">
        <w:rPr>
          <w:rFonts w:ascii="Times New Roman" w:hAnsi="Times New Roman"/>
          <w:sz w:val="24"/>
          <w:szCs w:val="25"/>
        </w:rPr>
        <w:t>Exh</w:t>
      </w:r>
      <w:proofErr w:type="spellEnd"/>
      <w:r>
        <w:rPr>
          <w:rFonts w:ascii="Times New Roman" w:hAnsi="Times New Roman"/>
          <w:sz w:val="24"/>
          <w:szCs w:val="25"/>
        </w:rPr>
        <w:t>.</w:t>
      </w:r>
      <w:r w:rsidR="0030567D">
        <w:rPr>
          <w:rFonts w:ascii="Times New Roman" w:hAnsi="Times New Roman"/>
          <w:sz w:val="24"/>
          <w:szCs w:val="25"/>
        </w:rPr>
        <w:t xml:space="preserve"> No. SEM-7 and SEM-8 filed in rebuttal testimony on April 7, 2016.</w:t>
      </w:r>
    </w:p>
    <w:p w14:paraId="15E9499D" w14:textId="77777777" w:rsidR="003246A1" w:rsidRDefault="003246A1" w:rsidP="003246A1">
      <w:pPr>
        <w:rPr>
          <w:rFonts w:ascii="Times New Roman" w:hAnsi="Times New Roman"/>
          <w:b/>
          <w:color w:val="000000"/>
          <w:szCs w:val="25"/>
        </w:rPr>
      </w:pPr>
    </w:p>
    <w:p w14:paraId="42B2C0C6" w14:textId="3B0417F8" w:rsidR="003246A1" w:rsidRDefault="003246A1" w:rsidP="003246A1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  <w:r w:rsidRPr="0018296D">
        <w:rPr>
          <w:rFonts w:ascii="Times New Roman" w:hAnsi="Times New Roman"/>
          <w:b/>
          <w:color w:val="000000"/>
          <w:sz w:val="24"/>
          <w:szCs w:val="25"/>
        </w:rPr>
        <w:t xml:space="preserve">Bench Request No. </w:t>
      </w:r>
      <w:r w:rsidR="008B6F15">
        <w:rPr>
          <w:rFonts w:ascii="Times New Roman" w:hAnsi="Times New Roman"/>
          <w:b/>
          <w:color w:val="000000"/>
          <w:sz w:val="24"/>
          <w:szCs w:val="25"/>
        </w:rPr>
        <w:t>9</w:t>
      </w:r>
      <w:r w:rsidRPr="0018296D">
        <w:rPr>
          <w:rFonts w:ascii="Times New Roman" w:hAnsi="Times New Roman"/>
          <w:b/>
          <w:color w:val="000000"/>
          <w:sz w:val="24"/>
          <w:szCs w:val="25"/>
        </w:rPr>
        <w:t>:</w:t>
      </w:r>
      <w:r w:rsidRPr="0018296D">
        <w:rPr>
          <w:rFonts w:ascii="Times New Roman" w:hAnsi="Times New Roman"/>
          <w:color w:val="000000"/>
          <w:sz w:val="24"/>
          <w:szCs w:val="25"/>
        </w:rPr>
        <w:t xml:space="preserve"> </w:t>
      </w:r>
    </w:p>
    <w:p w14:paraId="5E9A40E6" w14:textId="77777777" w:rsidR="003246A1" w:rsidRDefault="003246A1" w:rsidP="003246A1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</w:p>
    <w:p w14:paraId="33B2B72A" w14:textId="735EF44E" w:rsidR="004014A9" w:rsidRDefault="004014A9" w:rsidP="004014A9">
      <w:pPr>
        <w:pStyle w:val="ListParagraph"/>
        <w:ind w:left="0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For Staff:</w:t>
      </w:r>
    </w:p>
    <w:p w14:paraId="6A298CC3" w14:textId="77777777" w:rsidR="004014A9" w:rsidRDefault="004014A9" w:rsidP="004014A9">
      <w:pPr>
        <w:pStyle w:val="ListParagraph"/>
        <w:ind w:left="0"/>
        <w:rPr>
          <w:rFonts w:ascii="Times New Roman" w:hAnsi="Times New Roman"/>
          <w:sz w:val="24"/>
          <w:szCs w:val="25"/>
        </w:rPr>
      </w:pPr>
    </w:p>
    <w:p w14:paraId="037891EA" w14:textId="095DF7F2" w:rsidR="0030567D" w:rsidRPr="007A0571" w:rsidRDefault="0030567D" w:rsidP="000A230B">
      <w:pPr>
        <w:pStyle w:val="ListParagraph"/>
        <w:numPr>
          <w:ilvl w:val="0"/>
          <w:numId w:val="27"/>
        </w:numPr>
        <w:spacing w:after="120" w:line="264" w:lineRule="auto"/>
        <w:rPr>
          <w:rFonts w:ascii="Times New Roman" w:hAnsi="Times New Roman"/>
          <w:sz w:val="24"/>
          <w:szCs w:val="24"/>
        </w:rPr>
      </w:pPr>
      <w:r w:rsidRPr="007A0571">
        <w:rPr>
          <w:rFonts w:ascii="Times New Roman" w:hAnsi="Times New Roman"/>
          <w:sz w:val="24"/>
          <w:szCs w:val="24"/>
        </w:rPr>
        <w:t xml:space="preserve">Please provide a recalculation of all restating and pro forma adjustments to end-of-period (EOP) for Jason L. Ball corrected </w:t>
      </w:r>
      <w:proofErr w:type="spellStart"/>
      <w:r w:rsidRPr="007A0571">
        <w:rPr>
          <w:rFonts w:ascii="Times New Roman" w:hAnsi="Times New Roman"/>
          <w:sz w:val="24"/>
          <w:szCs w:val="24"/>
        </w:rPr>
        <w:t>Exh</w:t>
      </w:r>
      <w:proofErr w:type="spellEnd"/>
      <w:r w:rsidRPr="007A0571">
        <w:rPr>
          <w:rFonts w:ascii="Times New Roman" w:hAnsi="Times New Roman"/>
          <w:sz w:val="24"/>
          <w:szCs w:val="24"/>
        </w:rPr>
        <w:t>. No. JLB-2r filed on April 29, 2016.</w:t>
      </w:r>
    </w:p>
    <w:p w14:paraId="570A121E" w14:textId="4F7813AE" w:rsidR="004014A9" w:rsidRPr="007A0571" w:rsidRDefault="004014A9" w:rsidP="000A230B">
      <w:pPr>
        <w:pStyle w:val="ListParagraph"/>
        <w:numPr>
          <w:ilvl w:val="0"/>
          <w:numId w:val="27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A0571">
        <w:rPr>
          <w:rFonts w:ascii="Times New Roman" w:hAnsi="Times New Roman"/>
          <w:sz w:val="24"/>
          <w:szCs w:val="24"/>
        </w:rPr>
        <w:t xml:space="preserve">Please provide a </w:t>
      </w:r>
      <w:r w:rsidR="00656039" w:rsidRPr="007A0571">
        <w:rPr>
          <w:rFonts w:ascii="Times New Roman" w:hAnsi="Times New Roman"/>
          <w:sz w:val="24"/>
          <w:szCs w:val="24"/>
        </w:rPr>
        <w:t xml:space="preserve">separate </w:t>
      </w:r>
      <w:r w:rsidRPr="007A0571">
        <w:rPr>
          <w:rFonts w:ascii="Times New Roman" w:hAnsi="Times New Roman"/>
          <w:sz w:val="24"/>
          <w:szCs w:val="24"/>
        </w:rPr>
        <w:t xml:space="preserve">recalculation of all restating and pro forma adjustments to average-of-monthly-averages (AMA) for Jason L. Ball corrected </w:t>
      </w:r>
      <w:proofErr w:type="spellStart"/>
      <w:r w:rsidRPr="007A0571">
        <w:rPr>
          <w:rFonts w:ascii="Times New Roman" w:hAnsi="Times New Roman"/>
          <w:sz w:val="24"/>
          <w:szCs w:val="24"/>
        </w:rPr>
        <w:t>Exh</w:t>
      </w:r>
      <w:proofErr w:type="spellEnd"/>
      <w:r w:rsidRPr="007A0571">
        <w:rPr>
          <w:rFonts w:ascii="Times New Roman" w:hAnsi="Times New Roman"/>
          <w:sz w:val="24"/>
          <w:szCs w:val="24"/>
        </w:rPr>
        <w:t>. No. J</w:t>
      </w:r>
      <w:r w:rsidR="006C3480" w:rsidRPr="007A0571">
        <w:rPr>
          <w:rFonts w:ascii="Times New Roman" w:hAnsi="Times New Roman"/>
          <w:sz w:val="24"/>
          <w:szCs w:val="24"/>
        </w:rPr>
        <w:t>LB-2r filed on April 29, 2016.</w:t>
      </w:r>
    </w:p>
    <w:p w14:paraId="58FB0A84" w14:textId="77777777" w:rsidR="00626985" w:rsidRDefault="00626985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4F96D3B3" w14:textId="5D159BD5" w:rsidR="008B6F15" w:rsidRDefault="008B6F15" w:rsidP="008B6F15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  <w:r w:rsidRPr="0018296D">
        <w:rPr>
          <w:rFonts w:ascii="Times New Roman" w:hAnsi="Times New Roman"/>
          <w:b/>
          <w:color w:val="000000"/>
          <w:sz w:val="24"/>
          <w:szCs w:val="25"/>
        </w:rPr>
        <w:t xml:space="preserve">Bench Request No. </w:t>
      </w:r>
      <w:r>
        <w:rPr>
          <w:rFonts w:ascii="Times New Roman" w:hAnsi="Times New Roman"/>
          <w:b/>
          <w:color w:val="000000"/>
          <w:sz w:val="24"/>
          <w:szCs w:val="25"/>
        </w:rPr>
        <w:t>10</w:t>
      </w:r>
      <w:r w:rsidRPr="0018296D">
        <w:rPr>
          <w:rFonts w:ascii="Times New Roman" w:hAnsi="Times New Roman"/>
          <w:b/>
          <w:color w:val="000000"/>
          <w:sz w:val="24"/>
          <w:szCs w:val="25"/>
        </w:rPr>
        <w:t>:</w:t>
      </w:r>
      <w:r w:rsidRPr="0018296D">
        <w:rPr>
          <w:rFonts w:ascii="Times New Roman" w:hAnsi="Times New Roman"/>
          <w:color w:val="000000"/>
          <w:sz w:val="24"/>
          <w:szCs w:val="25"/>
        </w:rPr>
        <w:t xml:space="preserve"> </w:t>
      </w:r>
    </w:p>
    <w:p w14:paraId="68444CF9" w14:textId="77777777" w:rsidR="008B6F15" w:rsidRDefault="008B6F15" w:rsidP="008B6F15">
      <w:pPr>
        <w:pStyle w:val="ListParagraph"/>
        <w:ind w:left="0"/>
        <w:rPr>
          <w:rFonts w:ascii="Times New Roman" w:hAnsi="Times New Roman"/>
          <w:color w:val="000000"/>
          <w:sz w:val="24"/>
          <w:szCs w:val="25"/>
        </w:rPr>
      </w:pPr>
    </w:p>
    <w:p w14:paraId="1F49C938" w14:textId="245FAADE" w:rsidR="008B6F15" w:rsidRDefault="008B6F15" w:rsidP="008B6F15">
      <w:pPr>
        <w:pStyle w:val="ListParagraph"/>
        <w:ind w:left="0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lastRenderedPageBreak/>
        <w:t xml:space="preserve">At hearing on May 2, 2016, Mr. Brad Purdy, on behalf of the Energy Project, indicated that </w:t>
      </w:r>
      <w:r w:rsidR="00C65243">
        <w:rPr>
          <w:rFonts w:ascii="Times New Roman" w:hAnsi="Times New Roman"/>
          <w:sz w:val="24"/>
          <w:szCs w:val="25"/>
        </w:rPr>
        <w:t xml:space="preserve">some </w:t>
      </w:r>
      <w:r>
        <w:rPr>
          <w:rFonts w:ascii="Times New Roman" w:hAnsi="Times New Roman"/>
          <w:sz w:val="24"/>
          <w:szCs w:val="25"/>
        </w:rPr>
        <w:t>contested issues affecting low-income customers</w:t>
      </w:r>
      <w:r w:rsidR="00C65243">
        <w:rPr>
          <w:rFonts w:ascii="Times New Roman" w:hAnsi="Times New Roman"/>
          <w:sz w:val="24"/>
          <w:szCs w:val="25"/>
        </w:rPr>
        <w:t xml:space="preserve"> may be resolved</w:t>
      </w:r>
      <w:r>
        <w:rPr>
          <w:rFonts w:ascii="Times New Roman" w:hAnsi="Times New Roman"/>
          <w:sz w:val="24"/>
          <w:szCs w:val="25"/>
        </w:rPr>
        <w:t xml:space="preserve">. </w:t>
      </w:r>
      <w:r w:rsidR="00C65243">
        <w:rPr>
          <w:rFonts w:ascii="Times New Roman" w:hAnsi="Times New Roman"/>
          <w:sz w:val="24"/>
          <w:szCs w:val="25"/>
        </w:rPr>
        <w:t xml:space="preserve">If </w:t>
      </w:r>
      <w:r>
        <w:rPr>
          <w:rFonts w:ascii="Times New Roman" w:hAnsi="Times New Roman"/>
          <w:sz w:val="24"/>
          <w:szCs w:val="25"/>
        </w:rPr>
        <w:t>the following issues have been resolved</w:t>
      </w:r>
      <w:r w:rsidR="00421206">
        <w:rPr>
          <w:rFonts w:ascii="Times New Roman" w:hAnsi="Times New Roman"/>
          <w:sz w:val="24"/>
          <w:szCs w:val="25"/>
        </w:rPr>
        <w:t>, please provide a description of the resolution</w:t>
      </w:r>
      <w:r>
        <w:rPr>
          <w:rFonts w:ascii="Times New Roman" w:hAnsi="Times New Roman"/>
          <w:sz w:val="24"/>
          <w:szCs w:val="25"/>
        </w:rPr>
        <w:t>:</w:t>
      </w:r>
    </w:p>
    <w:p w14:paraId="072B6EBA" w14:textId="77777777" w:rsidR="008B6F15" w:rsidRDefault="008B6F15" w:rsidP="008B6F15">
      <w:pPr>
        <w:pStyle w:val="ListParagraph"/>
        <w:ind w:left="0"/>
        <w:rPr>
          <w:rFonts w:ascii="Times New Roman" w:hAnsi="Times New Roman"/>
          <w:sz w:val="24"/>
          <w:szCs w:val="25"/>
        </w:rPr>
      </w:pPr>
    </w:p>
    <w:p w14:paraId="19957C49" w14:textId="77777777" w:rsidR="008B6F15" w:rsidRDefault="008B6F15" w:rsidP="008B6F15">
      <w:pPr>
        <w:pStyle w:val="ListParagraph"/>
        <w:ind w:left="0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For Pacific Power and Staff:</w:t>
      </w:r>
    </w:p>
    <w:p w14:paraId="16CDB2FF" w14:textId="77777777" w:rsidR="008B6F15" w:rsidRPr="00E067E8" w:rsidRDefault="008B6F15" w:rsidP="008B6F1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C589622" w14:textId="77777777" w:rsidR="008B6F15" w:rsidRPr="00E067E8" w:rsidRDefault="008B6F15" w:rsidP="000A230B">
      <w:pPr>
        <w:pStyle w:val="ListParagraph"/>
        <w:numPr>
          <w:ilvl w:val="0"/>
          <w:numId w:val="28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E067E8">
        <w:rPr>
          <w:rFonts w:ascii="Times New Roman" w:hAnsi="Times New Roman"/>
          <w:sz w:val="24"/>
          <w:szCs w:val="24"/>
        </w:rPr>
        <w:t xml:space="preserve">Staff recommends that the Company be required to commit at least $50,000 in shareholder funding to its low-income conservation program as a condition of the Commission approving a decoupling mechanism. (Ball, </w:t>
      </w:r>
      <w:proofErr w:type="spellStart"/>
      <w:r w:rsidRPr="00E067E8">
        <w:rPr>
          <w:rFonts w:ascii="Times New Roman" w:hAnsi="Times New Roman"/>
          <w:sz w:val="24"/>
          <w:szCs w:val="24"/>
        </w:rPr>
        <w:t>Exh</w:t>
      </w:r>
      <w:proofErr w:type="spellEnd"/>
      <w:r w:rsidRPr="00E067E8">
        <w:rPr>
          <w:rFonts w:ascii="Times New Roman" w:hAnsi="Times New Roman"/>
          <w:sz w:val="24"/>
          <w:szCs w:val="24"/>
        </w:rPr>
        <w:t>. JLB-1T at 42:23-24)</w:t>
      </w:r>
    </w:p>
    <w:p w14:paraId="1D848AB8" w14:textId="77777777" w:rsidR="008B6F15" w:rsidRPr="00E067E8" w:rsidRDefault="008B6F15" w:rsidP="008B6F15">
      <w:pPr>
        <w:rPr>
          <w:rFonts w:ascii="Times New Roman" w:hAnsi="Times New Roman"/>
        </w:rPr>
      </w:pPr>
    </w:p>
    <w:p w14:paraId="00CA6BC5" w14:textId="77777777" w:rsidR="008B6F15" w:rsidRPr="00E067E8" w:rsidRDefault="008B6F15" w:rsidP="008B6F15">
      <w:pPr>
        <w:rPr>
          <w:rFonts w:ascii="Times New Roman" w:hAnsi="Times New Roman"/>
        </w:rPr>
      </w:pPr>
      <w:r w:rsidRPr="00E067E8">
        <w:rPr>
          <w:rFonts w:ascii="Times New Roman" w:hAnsi="Times New Roman"/>
        </w:rPr>
        <w:t>For Pacific Power and the Energy Project:</w:t>
      </w:r>
    </w:p>
    <w:p w14:paraId="70951D82" w14:textId="77777777" w:rsidR="008B6F15" w:rsidRPr="00E067E8" w:rsidRDefault="008B6F15" w:rsidP="008B6F15">
      <w:pPr>
        <w:rPr>
          <w:rFonts w:ascii="Times New Roman" w:hAnsi="Times New Roman"/>
        </w:rPr>
      </w:pPr>
    </w:p>
    <w:p w14:paraId="239A063B" w14:textId="67406E10" w:rsidR="008B6F15" w:rsidRPr="00940948" w:rsidRDefault="008B6F15" w:rsidP="000A230B">
      <w:pPr>
        <w:pStyle w:val="ListParagraph"/>
        <w:numPr>
          <w:ilvl w:val="0"/>
          <w:numId w:val="30"/>
        </w:numPr>
        <w:spacing w:after="120" w:line="264" w:lineRule="auto"/>
        <w:rPr>
          <w:rFonts w:ascii="Times New Roman" w:hAnsi="Times New Roman"/>
          <w:sz w:val="24"/>
          <w:szCs w:val="24"/>
        </w:rPr>
      </w:pPr>
      <w:r w:rsidRPr="00940948">
        <w:rPr>
          <w:rFonts w:ascii="Times New Roman" w:hAnsi="Times New Roman"/>
          <w:sz w:val="24"/>
          <w:szCs w:val="24"/>
        </w:rPr>
        <w:t xml:space="preserve">The Energy Project recommends that Pacific Power be required to submit a comprehensive plan addressing both funding and modification for its low-income bill assistance program (LIBA), as well as its low-income weatherization program, by January 31, 2017. (Collins, </w:t>
      </w:r>
      <w:proofErr w:type="spellStart"/>
      <w:r w:rsidRPr="00940948">
        <w:rPr>
          <w:rFonts w:ascii="Times New Roman" w:hAnsi="Times New Roman"/>
          <w:sz w:val="24"/>
          <w:szCs w:val="24"/>
        </w:rPr>
        <w:t>Exh</w:t>
      </w:r>
      <w:proofErr w:type="spellEnd"/>
      <w:r w:rsidRPr="00940948">
        <w:rPr>
          <w:rFonts w:ascii="Times New Roman" w:hAnsi="Times New Roman"/>
          <w:sz w:val="24"/>
          <w:szCs w:val="24"/>
        </w:rPr>
        <w:t>. No. SMC-1T at 8:12-19)</w:t>
      </w:r>
    </w:p>
    <w:p w14:paraId="66EDCA24" w14:textId="407E9B72" w:rsidR="008B6F15" w:rsidRPr="002843E7" w:rsidRDefault="008B6F15" w:rsidP="000A230B">
      <w:pPr>
        <w:pStyle w:val="ListParagraph"/>
        <w:numPr>
          <w:ilvl w:val="0"/>
          <w:numId w:val="30"/>
        </w:numPr>
        <w:spacing w:after="120" w:line="264" w:lineRule="auto"/>
        <w:rPr>
          <w:rFonts w:ascii="Times New Roman" w:hAnsi="Times New Roman"/>
          <w:sz w:val="24"/>
          <w:szCs w:val="24"/>
        </w:rPr>
      </w:pPr>
      <w:r w:rsidRPr="002843E7">
        <w:rPr>
          <w:rFonts w:ascii="Times New Roman" w:hAnsi="Times New Roman"/>
          <w:sz w:val="24"/>
          <w:szCs w:val="24"/>
        </w:rPr>
        <w:t xml:space="preserve">The Energy Project recommends that Pacific Power be required to hire a professional facilitator to lead its low-income collaborative. (Collins, </w:t>
      </w:r>
      <w:proofErr w:type="spellStart"/>
      <w:r w:rsidRPr="002843E7">
        <w:rPr>
          <w:rFonts w:ascii="Times New Roman" w:hAnsi="Times New Roman"/>
          <w:sz w:val="24"/>
          <w:szCs w:val="24"/>
        </w:rPr>
        <w:t>Exh</w:t>
      </w:r>
      <w:proofErr w:type="spellEnd"/>
      <w:r w:rsidRPr="002843E7">
        <w:rPr>
          <w:rFonts w:ascii="Times New Roman" w:hAnsi="Times New Roman"/>
          <w:sz w:val="24"/>
          <w:szCs w:val="24"/>
        </w:rPr>
        <w:t>. No. SMC-1T at 8:21-22)</w:t>
      </w:r>
    </w:p>
    <w:p w14:paraId="4B70B692" w14:textId="44BB7FC1" w:rsidR="008B6F15" w:rsidRPr="002843E7" w:rsidRDefault="008B6F15" w:rsidP="000A230B">
      <w:pPr>
        <w:pStyle w:val="ListParagraph"/>
        <w:numPr>
          <w:ilvl w:val="0"/>
          <w:numId w:val="30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2843E7">
        <w:rPr>
          <w:rFonts w:ascii="Times New Roman" w:hAnsi="Times New Roman"/>
          <w:sz w:val="24"/>
          <w:szCs w:val="24"/>
        </w:rPr>
        <w:t xml:space="preserve">The Energy Project recommends that Pacific Power be required to finance and fully cooperate in a study of its eligible low-income customer population to procure the data necessary to satisfy the Commission’s order in its last GRC. (Collins, </w:t>
      </w:r>
      <w:proofErr w:type="spellStart"/>
      <w:r w:rsidRPr="002843E7">
        <w:rPr>
          <w:rFonts w:ascii="Times New Roman" w:hAnsi="Times New Roman"/>
          <w:sz w:val="24"/>
          <w:szCs w:val="24"/>
        </w:rPr>
        <w:t>Exh</w:t>
      </w:r>
      <w:proofErr w:type="spellEnd"/>
      <w:r w:rsidRPr="002843E7">
        <w:rPr>
          <w:rFonts w:ascii="Times New Roman" w:hAnsi="Times New Roman"/>
          <w:sz w:val="24"/>
          <w:szCs w:val="24"/>
        </w:rPr>
        <w:t>. No. SMC-1T at 10:15-22)</w:t>
      </w:r>
    </w:p>
    <w:p w14:paraId="3E18E3AB" w14:textId="77777777" w:rsidR="008B6F15" w:rsidRPr="00E067E8" w:rsidRDefault="008B6F15" w:rsidP="008B6F15">
      <w:pPr>
        <w:rPr>
          <w:rFonts w:ascii="Times New Roman" w:hAnsi="Times New Roman"/>
        </w:rPr>
      </w:pPr>
    </w:p>
    <w:p w14:paraId="5BE2EEC9" w14:textId="77777777" w:rsidR="008B6F15" w:rsidRPr="00E067E8" w:rsidRDefault="008B6F15" w:rsidP="008B6F15">
      <w:pPr>
        <w:rPr>
          <w:rFonts w:ascii="Times New Roman" w:hAnsi="Times New Roman"/>
        </w:rPr>
      </w:pPr>
      <w:r w:rsidRPr="00E067E8">
        <w:rPr>
          <w:rFonts w:ascii="Times New Roman" w:hAnsi="Times New Roman"/>
        </w:rPr>
        <w:t>For Pacific Power, Northwest Energy Coalition, and the Energy Project:</w:t>
      </w:r>
    </w:p>
    <w:p w14:paraId="2BEF82CB" w14:textId="77777777" w:rsidR="008B6F15" w:rsidRPr="00E067E8" w:rsidRDefault="008B6F15" w:rsidP="008B6F15">
      <w:pPr>
        <w:rPr>
          <w:rFonts w:ascii="Times New Roman" w:hAnsi="Times New Roman"/>
        </w:rPr>
      </w:pPr>
    </w:p>
    <w:p w14:paraId="27184E73" w14:textId="2D6A3B6E" w:rsidR="008B6F15" w:rsidRPr="002843E7" w:rsidRDefault="008B6F15" w:rsidP="002843E7">
      <w:pPr>
        <w:pStyle w:val="ListParagraph"/>
        <w:numPr>
          <w:ilvl w:val="0"/>
          <w:numId w:val="31"/>
        </w:numPr>
        <w:spacing w:line="264" w:lineRule="auto"/>
        <w:rPr>
          <w:rFonts w:ascii="Times New Roman" w:hAnsi="Times New Roman"/>
          <w:color w:val="000000"/>
          <w:sz w:val="24"/>
          <w:szCs w:val="25"/>
        </w:rPr>
      </w:pPr>
      <w:r w:rsidRPr="002843E7">
        <w:rPr>
          <w:rFonts w:ascii="Times New Roman" w:hAnsi="Times New Roman"/>
          <w:sz w:val="24"/>
        </w:rPr>
        <w:t xml:space="preserve">Northwest Energy Coalition and the Energy Project recommend that Pacific Power be required to increase LIBA rate credits proportionately with any annual increases in residential bills as a result of decoupling surcharges. (Cavanagh, </w:t>
      </w:r>
      <w:proofErr w:type="spellStart"/>
      <w:r w:rsidRPr="002843E7">
        <w:rPr>
          <w:rFonts w:ascii="Times New Roman" w:hAnsi="Times New Roman"/>
          <w:sz w:val="24"/>
        </w:rPr>
        <w:t>Exh</w:t>
      </w:r>
      <w:proofErr w:type="spellEnd"/>
      <w:r w:rsidRPr="002843E7">
        <w:rPr>
          <w:rFonts w:ascii="Times New Roman" w:hAnsi="Times New Roman"/>
          <w:sz w:val="24"/>
        </w:rPr>
        <w:t xml:space="preserve">. No RC-1T at 5:2-5; Collins, </w:t>
      </w:r>
      <w:proofErr w:type="spellStart"/>
      <w:r w:rsidRPr="002843E7">
        <w:rPr>
          <w:rFonts w:ascii="Times New Roman" w:hAnsi="Times New Roman"/>
          <w:sz w:val="24"/>
        </w:rPr>
        <w:t>Exh</w:t>
      </w:r>
      <w:proofErr w:type="spellEnd"/>
      <w:r w:rsidRPr="002843E7">
        <w:rPr>
          <w:rFonts w:ascii="Times New Roman" w:hAnsi="Times New Roman"/>
          <w:sz w:val="24"/>
        </w:rPr>
        <w:t>. No. SMC-3T at 7:8-10)</w:t>
      </w:r>
    </w:p>
    <w:p w14:paraId="0534148C" w14:textId="77777777" w:rsidR="00F11817" w:rsidRDefault="00F11817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31CF6031" w14:textId="591D4D84" w:rsidR="00017FD1" w:rsidRPr="0018296D" w:rsidRDefault="00017FD1" w:rsidP="00017FD1">
      <w:pPr>
        <w:spacing w:line="264" w:lineRule="auto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szCs w:val="25"/>
        </w:rPr>
        <w:t xml:space="preserve">Please respond no later than </w:t>
      </w:r>
      <w:r w:rsidRPr="006C3480">
        <w:rPr>
          <w:rFonts w:ascii="Times New Roman" w:hAnsi="Times New Roman"/>
          <w:b/>
          <w:szCs w:val="25"/>
          <w:highlight w:val="yellow"/>
        </w:rPr>
        <w:t>3</w:t>
      </w:r>
      <w:r w:rsidR="004424CE" w:rsidRPr="006C3480">
        <w:rPr>
          <w:rFonts w:ascii="Times New Roman" w:hAnsi="Times New Roman"/>
          <w:b/>
          <w:szCs w:val="25"/>
          <w:highlight w:val="yellow"/>
        </w:rPr>
        <w:t xml:space="preserve">:00 </w:t>
      </w:r>
      <w:r w:rsidRPr="006C3480">
        <w:rPr>
          <w:rFonts w:ascii="Times New Roman" w:hAnsi="Times New Roman"/>
          <w:b/>
          <w:szCs w:val="25"/>
          <w:highlight w:val="yellow"/>
        </w:rPr>
        <w:t>p</w:t>
      </w:r>
      <w:r w:rsidR="004424CE" w:rsidRPr="006C3480">
        <w:rPr>
          <w:rFonts w:ascii="Times New Roman" w:hAnsi="Times New Roman"/>
          <w:b/>
          <w:szCs w:val="25"/>
          <w:highlight w:val="yellow"/>
        </w:rPr>
        <w:t>.</w:t>
      </w:r>
      <w:r w:rsidRPr="006C3480">
        <w:rPr>
          <w:rFonts w:ascii="Times New Roman" w:hAnsi="Times New Roman"/>
          <w:b/>
          <w:szCs w:val="25"/>
          <w:highlight w:val="yellow"/>
        </w:rPr>
        <w:t>m</w:t>
      </w:r>
      <w:r w:rsidR="004424CE" w:rsidRPr="006C3480">
        <w:rPr>
          <w:rFonts w:ascii="Times New Roman" w:hAnsi="Times New Roman"/>
          <w:b/>
          <w:szCs w:val="25"/>
          <w:highlight w:val="yellow"/>
        </w:rPr>
        <w:t>.</w:t>
      </w:r>
      <w:r w:rsidRPr="006C3480">
        <w:rPr>
          <w:rFonts w:ascii="Times New Roman" w:hAnsi="Times New Roman"/>
          <w:b/>
          <w:szCs w:val="25"/>
          <w:highlight w:val="yellow"/>
        </w:rPr>
        <w:t xml:space="preserve"> on </w:t>
      </w:r>
      <w:r w:rsidR="00CC3190">
        <w:rPr>
          <w:rFonts w:ascii="Times New Roman" w:hAnsi="Times New Roman"/>
          <w:b/>
          <w:szCs w:val="25"/>
          <w:highlight w:val="yellow"/>
        </w:rPr>
        <w:t>Friday, May 20</w:t>
      </w:r>
      <w:r w:rsidRPr="006C3480">
        <w:rPr>
          <w:rFonts w:ascii="Times New Roman" w:hAnsi="Times New Roman"/>
          <w:b/>
          <w:szCs w:val="25"/>
          <w:highlight w:val="yellow"/>
        </w:rPr>
        <w:t>, 2016</w:t>
      </w:r>
      <w:r>
        <w:rPr>
          <w:rFonts w:ascii="Times New Roman" w:hAnsi="Times New Roman"/>
          <w:b/>
          <w:bCs/>
          <w:szCs w:val="25"/>
        </w:rPr>
        <w:t xml:space="preserve">, </w:t>
      </w:r>
      <w:r>
        <w:rPr>
          <w:rFonts w:ascii="Times New Roman" w:hAnsi="Times New Roman"/>
          <w:bCs/>
          <w:szCs w:val="25"/>
        </w:rPr>
        <w:t xml:space="preserve">in hard copy and electronic form, </w:t>
      </w:r>
      <w:r w:rsidRPr="0024763D">
        <w:rPr>
          <w:rFonts w:ascii="Times New Roman" w:hAnsi="Times New Roman"/>
          <w:bCs/>
          <w:szCs w:val="25"/>
          <w:u w:val="single"/>
        </w:rPr>
        <w:t>with a courtesy copy provided to Judge Marguerite E. Friedlander</w:t>
      </w:r>
      <w:r>
        <w:rPr>
          <w:rFonts w:ascii="Times New Roman" w:hAnsi="Times New Roman"/>
          <w:bCs/>
          <w:szCs w:val="25"/>
        </w:rPr>
        <w:t xml:space="preserve"> at </w:t>
      </w:r>
      <w:hyperlink r:id="rId9" w:history="1">
        <w:r w:rsidRPr="0099322A">
          <w:rPr>
            <w:rStyle w:val="Hyperlink"/>
            <w:rFonts w:ascii="Times New Roman" w:hAnsi="Times New Roman"/>
            <w:bCs/>
            <w:szCs w:val="25"/>
          </w:rPr>
          <w:t>mfriedla@utc.wa.gov</w:t>
        </w:r>
      </w:hyperlink>
      <w:r>
        <w:rPr>
          <w:rFonts w:ascii="Times New Roman" w:hAnsi="Times New Roman"/>
          <w:bCs/>
          <w:szCs w:val="25"/>
        </w:rPr>
        <w:t xml:space="preserve">. </w:t>
      </w:r>
      <w:r w:rsidR="0071230D">
        <w:rPr>
          <w:rFonts w:ascii="Times New Roman" w:hAnsi="Times New Roman"/>
          <w:bCs/>
          <w:szCs w:val="25"/>
        </w:rPr>
        <w:t>P</w:t>
      </w:r>
      <w:r>
        <w:rPr>
          <w:rFonts w:ascii="Times New Roman" w:hAnsi="Times New Roman"/>
          <w:bCs/>
          <w:szCs w:val="25"/>
        </w:rPr>
        <w:t>lease provide</w:t>
      </w:r>
      <w:r w:rsidRPr="00017FD1">
        <w:rPr>
          <w:rFonts w:ascii="Times New Roman" w:hAnsi="Times New Roman"/>
          <w:szCs w:val="25"/>
        </w:rPr>
        <w:t xml:space="preserve"> </w:t>
      </w:r>
      <w:r>
        <w:rPr>
          <w:rFonts w:ascii="Times New Roman" w:hAnsi="Times New Roman"/>
          <w:szCs w:val="25"/>
        </w:rPr>
        <w:t xml:space="preserve">supporting </w:t>
      </w:r>
      <w:proofErr w:type="spellStart"/>
      <w:r>
        <w:rPr>
          <w:rFonts w:ascii="Times New Roman" w:hAnsi="Times New Roman"/>
          <w:szCs w:val="25"/>
        </w:rPr>
        <w:t>workpapers</w:t>
      </w:r>
      <w:proofErr w:type="spellEnd"/>
      <w:r>
        <w:rPr>
          <w:rFonts w:ascii="Times New Roman" w:hAnsi="Times New Roman"/>
          <w:szCs w:val="25"/>
        </w:rPr>
        <w:t xml:space="preserve"> in electronic spreadsheet format with all formulas and links intact. See WAC 480-07-510(3)(e).</w:t>
      </w:r>
      <w:r w:rsidR="00560047">
        <w:rPr>
          <w:rFonts w:ascii="Times New Roman" w:hAnsi="Times New Roman"/>
          <w:szCs w:val="25"/>
        </w:rPr>
        <w:t xml:space="preserve">  </w:t>
      </w:r>
    </w:p>
    <w:p w14:paraId="7BAA0366" w14:textId="77777777" w:rsidR="00846A90" w:rsidRDefault="00846A90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44516AD2" w14:textId="77777777" w:rsidR="00846A90" w:rsidRDefault="00846A90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027BE36B" w14:textId="77777777" w:rsidR="00846A90" w:rsidRPr="0018296D" w:rsidRDefault="00846A90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65D02D47" w14:textId="77777777" w:rsidR="00E94F08" w:rsidRDefault="00E94F08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7E65D97A" w14:textId="77777777" w:rsidR="00FA3075" w:rsidRPr="0018296D" w:rsidRDefault="000C2A6A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MARGUERITE E. FRIEDLANDER</w:t>
      </w:r>
    </w:p>
    <w:p w14:paraId="2455289D" w14:textId="77777777" w:rsidR="00FA3075" w:rsidRPr="0018296D" w:rsidRDefault="00FA3075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Administrative Law Judge</w:t>
      </w:r>
    </w:p>
    <w:p w14:paraId="7203DC49" w14:textId="77777777" w:rsidR="009E18A9" w:rsidRPr="0018296D" w:rsidRDefault="009E18A9" w:rsidP="00FA3075">
      <w:pPr>
        <w:spacing w:line="264" w:lineRule="auto"/>
        <w:rPr>
          <w:rFonts w:ascii="Times New Roman" w:hAnsi="Times New Roman"/>
          <w:color w:val="000000"/>
          <w:szCs w:val="25"/>
        </w:rPr>
      </w:pPr>
    </w:p>
    <w:p w14:paraId="1926C0C7" w14:textId="77777777" w:rsidR="00FA3075" w:rsidRPr="0018296D" w:rsidRDefault="00FA3075" w:rsidP="00FA3075">
      <w:pPr>
        <w:spacing w:line="264" w:lineRule="auto"/>
        <w:rPr>
          <w:rFonts w:ascii="Times New Roman" w:hAnsi="Times New Roman"/>
          <w:szCs w:val="25"/>
        </w:rPr>
      </w:pPr>
      <w:r w:rsidRPr="0018296D">
        <w:rPr>
          <w:rFonts w:ascii="Times New Roman" w:hAnsi="Times New Roman"/>
          <w:color w:val="000000"/>
          <w:szCs w:val="25"/>
        </w:rPr>
        <w:t>cc:  All Parties</w:t>
      </w:r>
    </w:p>
    <w:sectPr w:rsidR="00FA3075" w:rsidRPr="0018296D" w:rsidSect="00E94F08">
      <w:head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D97A5" w14:textId="77777777" w:rsidR="00124A47" w:rsidRDefault="00124A47">
      <w:r>
        <w:separator/>
      </w:r>
    </w:p>
  </w:endnote>
  <w:endnote w:type="continuationSeparator" w:id="0">
    <w:p w14:paraId="73457178" w14:textId="77777777" w:rsidR="00124A47" w:rsidRDefault="0012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A2FF3" w14:textId="77777777" w:rsidR="00783988" w:rsidRPr="00417016" w:rsidRDefault="00783988" w:rsidP="0078398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EC4E6" w14:textId="77777777" w:rsidR="00124A47" w:rsidRDefault="00124A47">
      <w:r>
        <w:separator/>
      </w:r>
    </w:p>
  </w:footnote>
  <w:footnote w:type="continuationSeparator" w:id="0">
    <w:p w14:paraId="3A265E32" w14:textId="77777777" w:rsidR="00124A47" w:rsidRDefault="0012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9F849" w14:textId="77777777" w:rsidR="0084093B" w:rsidRPr="00626985" w:rsidRDefault="00626985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 w:rsidRPr="00626985">
      <w:rPr>
        <w:rFonts w:ascii="Times New Roman" w:hAnsi="Times New Roman"/>
        <w:b/>
        <w:sz w:val="20"/>
        <w:szCs w:val="20"/>
      </w:rPr>
      <w:t>DOCKET UE-</w:t>
    </w:r>
    <w:r w:rsidR="00007125">
      <w:rPr>
        <w:rFonts w:ascii="Times New Roman" w:hAnsi="Times New Roman"/>
        <w:b/>
        <w:sz w:val="20"/>
        <w:szCs w:val="20"/>
      </w:rPr>
      <w:t>152253</w:t>
    </w:r>
    <w:r w:rsidR="0084093B" w:rsidRPr="00626985">
      <w:rPr>
        <w:rFonts w:ascii="Times New Roman" w:hAnsi="Times New Roman"/>
        <w:b/>
        <w:sz w:val="20"/>
        <w:szCs w:val="20"/>
      </w:rPr>
      <w:tab/>
    </w:r>
    <w:r w:rsidR="0084093B" w:rsidRPr="00626985">
      <w:rPr>
        <w:rFonts w:ascii="Times New Roman" w:hAnsi="Times New Roman"/>
        <w:b/>
        <w:sz w:val="20"/>
        <w:szCs w:val="20"/>
      </w:rPr>
      <w:tab/>
    </w:r>
    <w:r w:rsidRPr="00626985">
      <w:rPr>
        <w:rFonts w:ascii="Times New Roman" w:hAnsi="Times New Roman"/>
        <w:b/>
        <w:sz w:val="20"/>
        <w:szCs w:val="20"/>
      </w:rPr>
      <w:t xml:space="preserve">PAGE </w:t>
    </w:r>
    <w:r w:rsidRPr="00626985">
      <w:rPr>
        <w:rFonts w:ascii="Times New Roman" w:hAnsi="Times New Roman"/>
        <w:b/>
        <w:sz w:val="20"/>
        <w:szCs w:val="20"/>
      </w:rPr>
      <w:fldChar w:fldCharType="begin"/>
    </w:r>
    <w:r w:rsidRPr="00626985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626985">
      <w:rPr>
        <w:rFonts w:ascii="Times New Roman" w:hAnsi="Times New Roman"/>
        <w:b/>
        <w:sz w:val="20"/>
        <w:szCs w:val="20"/>
      </w:rPr>
      <w:fldChar w:fldCharType="separate"/>
    </w:r>
    <w:r w:rsidR="000131F4">
      <w:rPr>
        <w:rFonts w:ascii="Times New Roman" w:hAnsi="Times New Roman"/>
        <w:b/>
        <w:noProof/>
        <w:sz w:val="20"/>
        <w:szCs w:val="20"/>
      </w:rPr>
      <w:t>2</w:t>
    </w:r>
    <w:r w:rsidRPr="00626985">
      <w:rPr>
        <w:rFonts w:ascii="Times New Roman" w:hAnsi="Times New Roman"/>
        <w:b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13DC" w14:textId="33D9F469" w:rsidR="00543D46" w:rsidRPr="00543D46" w:rsidRDefault="00543D46" w:rsidP="00543D4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Service Date: May 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FB"/>
    <w:multiLevelType w:val="hybridMultilevel"/>
    <w:tmpl w:val="3D12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5AE9"/>
    <w:multiLevelType w:val="hybridMultilevel"/>
    <w:tmpl w:val="82322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089A"/>
    <w:multiLevelType w:val="hybridMultilevel"/>
    <w:tmpl w:val="53FA3836"/>
    <w:lvl w:ilvl="0" w:tplc="C50A8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6BF9"/>
    <w:multiLevelType w:val="hybridMultilevel"/>
    <w:tmpl w:val="6BC0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A18"/>
    <w:multiLevelType w:val="hybridMultilevel"/>
    <w:tmpl w:val="9120166A"/>
    <w:lvl w:ilvl="0" w:tplc="1F9C1B1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749D"/>
    <w:multiLevelType w:val="hybridMultilevel"/>
    <w:tmpl w:val="E00E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40C0"/>
    <w:multiLevelType w:val="hybridMultilevel"/>
    <w:tmpl w:val="BA365E8E"/>
    <w:lvl w:ilvl="0" w:tplc="F04C5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E5FBF"/>
    <w:multiLevelType w:val="hybridMultilevel"/>
    <w:tmpl w:val="7E26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F3B5F"/>
    <w:multiLevelType w:val="hybridMultilevel"/>
    <w:tmpl w:val="6BB4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2423"/>
    <w:multiLevelType w:val="hybridMultilevel"/>
    <w:tmpl w:val="1E2CF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CA694A"/>
    <w:multiLevelType w:val="hybridMultilevel"/>
    <w:tmpl w:val="608C69E6"/>
    <w:lvl w:ilvl="0" w:tplc="12824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5053"/>
    <w:multiLevelType w:val="hybridMultilevel"/>
    <w:tmpl w:val="45F6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350FE"/>
    <w:multiLevelType w:val="hybridMultilevel"/>
    <w:tmpl w:val="6BB4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8690D"/>
    <w:multiLevelType w:val="hybridMultilevel"/>
    <w:tmpl w:val="5876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F4A7C"/>
    <w:multiLevelType w:val="hybridMultilevel"/>
    <w:tmpl w:val="C66A8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53BC2"/>
    <w:multiLevelType w:val="hybridMultilevel"/>
    <w:tmpl w:val="E00E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E5164"/>
    <w:multiLevelType w:val="hybridMultilevel"/>
    <w:tmpl w:val="EABA92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A16ACF"/>
    <w:multiLevelType w:val="hybridMultilevel"/>
    <w:tmpl w:val="5876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514E9"/>
    <w:multiLevelType w:val="hybridMultilevel"/>
    <w:tmpl w:val="E00E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067FB"/>
    <w:multiLevelType w:val="hybridMultilevel"/>
    <w:tmpl w:val="08EC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F3545"/>
    <w:multiLevelType w:val="hybridMultilevel"/>
    <w:tmpl w:val="0590A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C3635"/>
    <w:multiLevelType w:val="hybridMultilevel"/>
    <w:tmpl w:val="7172B7B8"/>
    <w:lvl w:ilvl="0" w:tplc="A3101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A73BF"/>
    <w:multiLevelType w:val="hybridMultilevel"/>
    <w:tmpl w:val="40C65F06"/>
    <w:lvl w:ilvl="0" w:tplc="07EC3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54B03"/>
    <w:multiLevelType w:val="hybridMultilevel"/>
    <w:tmpl w:val="C66A8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56634"/>
    <w:multiLevelType w:val="hybridMultilevel"/>
    <w:tmpl w:val="F0C6760C"/>
    <w:lvl w:ilvl="0" w:tplc="1136A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142C9"/>
    <w:multiLevelType w:val="hybridMultilevel"/>
    <w:tmpl w:val="AE44E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0100D"/>
    <w:multiLevelType w:val="hybridMultilevel"/>
    <w:tmpl w:val="A420CDE4"/>
    <w:lvl w:ilvl="0" w:tplc="D1566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D64EA"/>
    <w:multiLevelType w:val="hybridMultilevel"/>
    <w:tmpl w:val="E130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06616"/>
    <w:multiLevelType w:val="hybridMultilevel"/>
    <w:tmpl w:val="2268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F3225"/>
    <w:multiLevelType w:val="hybridMultilevel"/>
    <w:tmpl w:val="C30636EE"/>
    <w:lvl w:ilvl="0" w:tplc="D6DC4A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27"/>
  </w:num>
  <w:num w:numId="10">
    <w:abstractNumId w:val="21"/>
  </w:num>
  <w:num w:numId="11">
    <w:abstractNumId w:val="8"/>
  </w:num>
  <w:num w:numId="12">
    <w:abstractNumId w:val="1"/>
  </w:num>
  <w:num w:numId="13">
    <w:abstractNumId w:val="0"/>
  </w:num>
  <w:num w:numId="14">
    <w:abstractNumId w:val="28"/>
  </w:num>
  <w:num w:numId="15">
    <w:abstractNumId w:val="9"/>
  </w:num>
  <w:num w:numId="16">
    <w:abstractNumId w:val="13"/>
  </w:num>
  <w:num w:numId="17">
    <w:abstractNumId w:val="26"/>
  </w:num>
  <w:num w:numId="18">
    <w:abstractNumId w:val="17"/>
  </w:num>
  <w:num w:numId="19">
    <w:abstractNumId w:val="11"/>
  </w:num>
  <w:num w:numId="20">
    <w:abstractNumId w:val="16"/>
  </w:num>
  <w:num w:numId="21">
    <w:abstractNumId w:val="29"/>
  </w:num>
  <w:num w:numId="22">
    <w:abstractNumId w:val="5"/>
  </w:num>
  <w:num w:numId="23">
    <w:abstractNumId w:val="7"/>
  </w:num>
  <w:num w:numId="24">
    <w:abstractNumId w:val="18"/>
  </w:num>
  <w:num w:numId="25">
    <w:abstractNumId w:val="15"/>
  </w:num>
  <w:num w:numId="26">
    <w:abstractNumId w:val="2"/>
  </w:num>
  <w:num w:numId="27">
    <w:abstractNumId w:val="22"/>
  </w:num>
  <w:num w:numId="28">
    <w:abstractNumId w:val="6"/>
  </w:num>
  <w:num w:numId="29">
    <w:abstractNumId w:val="25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7125"/>
    <w:rsid w:val="000131F4"/>
    <w:rsid w:val="00017FD1"/>
    <w:rsid w:val="00020564"/>
    <w:rsid w:val="00033A1C"/>
    <w:rsid w:val="0003774D"/>
    <w:rsid w:val="0004709E"/>
    <w:rsid w:val="000569C5"/>
    <w:rsid w:val="00056EBD"/>
    <w:rsid w:val="00057C2D"/>
    <w:rsid w:val="00065C76"/>
    <w:rsid w:val="00076D54"/>
    <w:rsid w:val="00080351"/>
    <w:rsid w:val="000904CA"/>
    <w:rsid w:val="000914A2"/>
    <w:rsid w:val="00094CF0"/>
    <w:rsid w:val="00096062"/>
    <w:rsid w:val="000A03C7"/>
    <w:rsid w:val="000A1448"/>
    <w:rsid w:val="000A194A"/>
    <w:rsid w:val="000A230B"/>
    <w:rsid w:val="000A4511"/>
    <w:rsid w:val="000A5C61"/>
    <w:rsid w:val="000C02B2"/>
    <w:rsid w:val="000C2A6A"/>
    <w:rsid w:val="000E20FB"/>
    <w:rsid w:val="000F1867"/>
    <w:rsid w:val="000F3A10"/>
    <w:rsid w:val="000F6E48"/>
    <w:rsid w:val="0010447B"/>
    <w:rsid w:val="00116991"/>
    <w:rsid w:val="00124A47"/>
    <w:rsid w:val="00125461"/>
    <w:rsid w:val="00127A7D"/>
    <w:rsid w:val="0013050E"/>
    <w:rsid w:val="00143B9B"/>
    <w:rsid w:val="001459EF"/>
    <w:rsid w:val="0018296D"/>
    <w:rsid w:val="0019030C"/>
    <w:rsid w:val="001905B6"/>
    <w:rsid w:val="001915A4"/>
    <w:rsid w:val="001951E7"/>
    <w:rsid w:val="001B1F7D"/>
    <w:rsid w:val="001B69BD"/>
    <w:rsid w:val="001C4560"/>
    <w:rsid w:val="001C7349"/>
    <w:rsid w:val="001D4AC2"/>
    <w:rsid w:val="001D5CA8"/>
    <w:rsid w:val="001E78CF"/>
    <w:rsid w:val="00200D4B"/>
    <w:rsid w:val="0024763D"/>
    <w:rsid w:val="00247EAE"/>
    <w:rsid w:val="002501F9"/>
    <w:rsid w:val="0025236F"/>
    <w:rsid w:val="0025241E"/>
    <w:rsid w:val="00256F22"/>
    <w:rsid w:val="00261D5B"/>
    <w:rsid w:val="00263C78"/>
    <w:rsid w:val="002734AD"/>
    <w:rsid w:val="002843E7"/>
    <w:rsid w:val="002849B7"/>
    <w:rsid w:val="002911AB"/>
    <w:rsid w:val="00292742"/>
    <w:rsid w:val="002970CB"/>
    <w:rsid w:val="002C493C"/>
    <w:rsid w:val="002D39D1"/>
    <w:rsid w:val="002E22D9"/>
    <w:rsid w:val="002E2843"/>
    <w:rsid w:val="002E7E7E"/>
    <w:rsid w:val="003010E6"/>
    <w:rsid w:val="0030567D"/>
    <w:rsid w:val="003073EE"/>
    <w:rsid w:val="00313FC1"/>
    <w:rsid w:val="00322926"/>
    <w:rsid w:val="003246A1"/>
    <w:rsid w:val="00324A2E"/>
    <w:rsid w:val="003258E0"/>
    <w:rsid w:val="00346EE6"/>
    <w:rsid w:val="00366A95"/>
    <w:rsid w:val="003704AA"/>
    <w:rsid w:val="00371E42"/>
    <w:rsid w:val="003A4405"/>
    <w:rsid w:val="003B0ED7"/>
    <w:rsid w:val="003B32E5"/>
    <w:rsid w:val="003C69B0"/>
    <w:rsid w:val="003D4294"/>
    <w:rsid w:val="003D4908"/>
    <w:rsid w:val="003E1275"/>
    <w:rsid w:val="003E326A"/>
    <w:rsid w:val="003E4B7C"/>
    <w:rsid w:val="003F5469"/>
    <w:rsid w:val="003F66AC"/>
    <w:rsid w:val="0040082A"/>
    <w:rsid w:val="00400886"/>
    <w:rsid w:val="004014A9"/>
    <w:rsid w:val="004179C8"/>
    <w:rsid w:val="00421206"/>
    <w:rsid w:val="004424CE"/>
    <w:rsid w:val="00446593"/>
    <w:rsid w:val="004533D6"/>
    <w:rsid w:val="00487B05"/>
    <w:rsid w:val="004B2587"/>
    <w:rsid w:val="004B47D4"/>
    <w:rsid w:val="004B59B7"/>
    <w:rsid w:val="004B5AB4"/>
    <w:rsid w:val="004B5ABD"/>
    <w:rsid w:val="004C3EAC"/>
    <w:rsid w:val="004D0FA4"/>
    <w:rsid w:val="004E44E8"/>
    <w:rsid w:val="004F0DE0"/>
    <w:rsid w:val="00500C2E"/>
    <w:rsid w:val="005076E2"/>
    <w:rsid w:val="005119CB"/>
    <w:rsid w:val="00512644"/>
    <w:rsid w:val="0051494C"/>
    <w:rsid w:val="005340F6"/>
    <w:rsid w:val="00534655"/>
    <w:rsid w:val="00543D46"/>
    <w:rsid w:val="005532F4"/>
    <w:rsid w:val="00553BC8"/>
    <w:rsid w:val="005542F5"/>
    <w:rsid w:val="00556136"/>
    <w:rsid w:val="00556304"/>
    <w:rsid w:val="00560047"/>
    <w:rsid w:val="00565E05"/>
    <w:rsid w:val="005977C4"/>
    <w:rsid w:val="005A56C3"/>
    <w:rsid w:val="005A7E47"/>
    <w:rsid w:val="005B092C"/>
    <w:rsid w:val="005B36E3"/>
    <w:rsid w:val="005C4344"/>
    <w:rsid w:val="005C576F"/>
    <w:rsid w:val="005D338C"/>
    <w:rsid w:val="005D4F3F"/>
    <w:rsid w:val="005D54F5"/>
    <w:rsid w:val="005D6058"/>
    <w:rsid w:val="005D6B78"/>
    <w:rsid w:val="005F2266"/>
    <w:rsid w:val="005F4AC7"/>
    <w:rsid w:val="00607EBC"/>
    <w:rsid w:val="006165BC"/>
    <w:rsid w:val="00621B68"/>
    <w:rsid w:val="00623520"/>
    <w:rsid w:val="00623B82"/>
    <w:rsid w:val="00626627"/>
    <w:rsid w:val="00626985"/>
    <w:rsid w:val="00633F40"/>
    <w:rsid w:val="00634D1A"/>
    <w:rsid w:val="00654B2A"/>
    <w:rsid w:val="00656039"/>
    <w:rsid w:val="00677294"/>
    <w:rsid w:val="0068298C"/>
    <w:rsid w:val="0069782A"/>
    <w:rsid w:val="006B12EC"/>
    <w:rsid w:val="006B3195"/>
    <w:rsid w:val="006C3480"/>
    <w:rsid w:val="006C65EA"/>
    <w:rsid w:val="006D6A82"/>
    <w:rsid w:val="006E5189"/>
    <w:rsid w:val="006E65B5"/>
    <w:rsid w:val="007116DB"/>
    <w:rsid w:val="0071230D"/>
    <w:rsid w:val="00715C41"/>
    <w:rsid w:val="007476E7"/>
    <w:rsid w:val="00764187"/>
    <w:rsid w:val="00766D7F"/>
    <w:rsid w:val="007738E9"/>
    <w:rsid w:val="00783619"/>
    <w:rsid w:val="00783988"/>
    <w:rsid w:val="0079048A"/>
    <w:rsid w:val="00794334"/>
    <w:rsid w:val="00795BF2"/>
    <w:rsid w:val="007A0571"/>
    <w:rsid w:val="007A0D94"/>
    <w:rsid w:val="007A0EB2"/>
    <w:rsid w:val="007A2635"/>
    <w:rsid w:val="007B075F"/>
    <w:rsid w:val="007C2125"/>
    <w:rsid w:val="007D0426"/>
    <w:rsid w:val="007D3E1F"/>
    <w:rsid w:val="007E39F5"/>
    <w:rsid w:val="007E66D9"/>
    <w:rsid w:val="007F6A01"/>
    <w:rsid w:val="008110D7"/>
    <w:rsid w:val="00811AF6"/>
    <w:rsid w:val="00812051"/>
    <w:rsid w:val="008144B7"/>
    <w:rsid w:val="00817CB2"/>
    <w:rsid w:val="008212C3"/>
    <w:rsid w:val="00822B64"/>
    <w:rsid w:val="00830AB3"/>
    <w:rsid w:val="0084072B"/>
    <w:rsid w:val="0084093B"/>
    <w:rsid w:val="00846A90"/>
    <w:rsid w:val="0085368B"/>
    <w:rsid w:val="0085526F"/>
    <w:rsid w:val="00860785"/>
    <w:rsid w:val="0086541B"/>
    <w:rsid w:val="0088276D"/>
    <w:rsid w:val="00886DB1"/>
    <w:rsid w:val="00887FEB"/>
    <w:rsid w:val="00893DAF"/>
    <w:rsid w:val="008954F2"/>
    <w:rsid w:val="008B1A18"/>
    <w:rsid w:val="008B6F15"/>
    <w:rsid w:val="008E5046"/>
    <w:rsid w:val="008E5AF1"/>
    <w:rsid w:val="008E7093"/>
    <w:rsid w:val="008E7529"/>
    <w:rsid w:val="008F22C2"/>
    <w:rsid w:val="008F50DC"/>
    <w:rsid w:val="00924A6B"/>
    <w:rsid w:val="00940948"/>
    <w:rsid w:val="00947275"/>
    <w:rsid w:val="00957EDF"/>
    <w:rsid w:val="00967655"/>
    <w:rsid w:val="009679CD"/>
    <w:rsid w:val="009756FB"/>
    <w:rsid w:val="0098185A"/>
    <w:rsid w:val="00981B54"/>
    <w:rsid w:val="00993970"/>
    <w:rsid w:val="00994B47"/>
    <w:rsid w:val="009A2B9F"/>
    <w:rsid w:val="009B20B0"/>
    <w:rsid w:val="009B4EFE"/>
    <w:rsid w:val="009C47C1"/>
    <w:rsid w:val="009C5C19"/>
    <w:rsid w:val="009E0CDB"/>
    <w:rsid w:val="009E18A9"/>
    <w:rsid w:val="009E6942"/>
    <w:rsid w:val="009F1478"/>
    <w:rsid w:val="009F34C9"/>
    <w:rsid w:val="00A02C86"/>
    <w:rsid w:val="00A03F55"/>
    <w:rsid w:val="00A207F7"/>
    <w:rsid w:val="00A3150C"/>
    <w:rsid w:val="00A3509F"/>
    <w:rsid w:val="00A46CD9"/>
    <w:rsid w:val="00A62EAE"/>
    <w:rsid w:val="00A87D67"/>
    <w:rsid w:val="00AA0EDE"/>
    <w:rsid w:val="00AC0CFE"/>
    <w:rsid w:val="00AC453E"/>
    <w:rsid w:val="00AD340B"/>
    <w:rsid w:val="00AE0296"/>
    <w:rsid w:val="00AE22AF"/>
    <w:rsid w:val="00AE5F5D"/>
    <w:rsid w:val="00AF2DFB"/>
    <w:rsid w:val="00B019B1"/>
    <w:rsid w:val="00B17BE4"/>
    <w:rsid w:val="00B23AFC"/>
    <w:rsid w:val="00B23D7E"/>
    <w:rsid w:val="00B3161B"/>
    <w:rsid w:val="00B32631"/>
    <w:rsid w:val="00B32ACA"/>
    <w:rsid w:val="00B33ADC"/>
    <w:rsid w:val="00B43D52"/>
    <w:rsid w:val="00B52CCA"/>
    <w:rsid w:val="00B535FC"/>
    <w:rsid w:val="00B65663"/>
    <w:rsid w:val="00B83FB9"/>
    <w:rsid w:val="00B856EF"/>
    <w:rsid w:val="00B959BD"/>
    <w:rsid w:val="00BB4EF3"/>
    <w:rsid w:val="00BB6FD6"/>
    <w:rsid w:val="00BC4EF6"/>
    <w:rsid w:val="00BE1169"/>
    <w:rsid w:val="00BE5AFE"/>
    <w:rsid w:val="00BF295F"/>
    <w:rsid w:val="00BF4229"/>
    <w:rsid w:val="00C16613"/>
    <w:rsid w:val="00C264EC"/>
    <w:rsid w:val="00C308DB"/>
    <w:rsid w:val="00C354A3"/>
    <w:rsid w:val="00C459BF"/>
    <w:rsid w:val="00C47F44"/>
    <w:rsid w:val="00C552FA"/>
    <w:rsid w:val="00C565B1"/>
    <w:rsid w:val="00C57B96"/>
    <w:rsid w:val="00C65243"/>
    <w:rsid w:val="00C800A3"/>
    <w:rsid w:val="00C81A32"/>
    <w:rsid w:val="00C96704"/>
    <w:rsid w:val="00C97BAA"/>
    <w:rsid w:val="00CA234E"/>
    <w:rsid w:val="00CA3E3A"/>
    <w:rsid w:val="00CA5CA3"/>
    <w:rsid w:val="00CB0E7E"/>
    <w:rsid w:val="00CB140E"/>
    <w:rsid w:val="00CC3190"/>
    <w:rsid w:val="00CD54EC"/>
    <w:rsid w:val="00CE5752"/>
    <w:rsid w:val="00CE65CC"/>
    <w:rsid w:val="00D012EA"/>
    <w:rsid w:val="00D11749"/>
    <w:rsid w:val="00D24479"/>
    <w:rsid w:val="00D25ED6"/>
    <w:rsid w:val="00D35B65"/>
    <w:rsid w:val="00D37669"/>
    <w:rsid w:val="00D43B90"/>
    <w:rsid w:val="00D43BF0"/>
    <w:rsid w:val="00D618B8"/>
    <w:rsid w:val="00D643EA"/>
    <w:rsid w:val="00D66F06"/>
    <w:rsid w:val="00D83DAB"/>
    <w:rsid w:val="00D8470D"/>
    <w:rsid w:val="00D84EED"/>
    <w:rsid w:val="00DA30BC"/>
    <w:rsid w:val="00DB3254"/>
    <w:rsid w:val="00DC41B2"/>
    <w:rsid w:val="00DC41F1"/>
    <w:rsid w:val="00DD409B"/>
    <w:rsid w:val="00DD697B"/>
    <w:rsid w:val="00DE08BF"/>
    <w:rsid w:val="00DE1C9F"/>
    <w:rsid w:val="00E0497F"/>
    <w:rsid w:val="00E07E3D"/>
    <w:rsid w:val="00E21339"/>
    <w:rsid w:val="00E238B0"/>
    <w:rsid w:val="00E618CF"/>
    <w:rsid w:val="00E64D65"/>
    <w:rsid w:val="00E7205A"/>
    <w:rsid w:val="00E94F08"/>
    <w:rsid w:val="00EA1B0F"/>
    <w:rsid w:val="00EB0977"/>
    <w:rsid w:val="00EC6D95"/>
    <w:rsid w:val="00ED327F"/>
    <w:rsid w:val="00EE33AB"/>
    <w:rsid w:val="00EF11A8"/>
    <w:rsid w:val="00EF56A6"/>
    <w:rsid w:val="00F06589"/>
    <w:rsid w:val="00F107C1"/>
    <w:rsid w:val="00F111B7"/>
    <w:rsid w:val="00F11817"/>
    <w:rsid w:val="00F1474B"/>
    <w:rsid w:val="00F23A3A"/>
    <w:rsid w:val="00F2502C"/>
    <w:rsid w:val="00F3003A"/>
    <w:rsid w:val="00F310F8"/>
    <w:rsid w:val="00F34712"/>
    <w:rsid w:val="00F41441"/>
    <w:rsid w:val="00F46207"/>
    <w:rsid w:val="00F530E9"/>
    <w:rsid w:val="00F60603"/>
    <w:rsid w:val="00F638D2"/>
    <w:rsid w:val="00F67B0C"/>
    <w:rsid w:val="00F67B6A"/>
    <w:rsid w:val="00F8270A"/>
    <w:rsid w:val="00F9293C"/>
    <w:rsid w:val="00FA3075"/>
    <w:rsid w:val="00FA3D70"/>
    <w:rsid w:val="00FB0499"/>
    <w:rsid w:val="00FB74D8"/>
    <w:rsid w:val="00FC5A30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7B1D3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aliases w:val="Style 12,(NECG) Footnote Reference,Style 13,Appel note de bas de p,Style 124,fr,o,Style 3,FR,Style 17,Footnote Reference/,Style 6,callout,Style 9,Style 20,Footnote 1r,Style 15,o1,fr1,o2,fr2,o3,fr3,Style 18,Style 7,Style 8,Style 19"/>
    <w:uiPriority w:val="99"/>
    <w:unhideWhenUsed/>
    <w:qFormat/>
    <w:rsid w:val="006E518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C2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A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2A6A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2A6A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A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1AB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839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riedla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2016-05-05T19:36:38+00:00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1AB4C5-7089-4E19-93CA-EDCAA7A6A5C4}"/>
</file>

<file path=customXml/itemProps2.xml><?xml version="1.0" encoding="utf-8"?>
<ds:datastoreItem xmlns:ds="http://schemas.openxmlformats.org/officeDocument/2006/customXml" ds:itemID="{502E3D97-5A1B-4C94-8EF0-467B5206725E}"/>
</file>

<file path=customXml/itemProps3.xml><?xml version="1.0" encoding="utf-8"?>
<ds:datastoreItem xmlns:ds="http://schemas.openxmlformats.org/officeDocument/2006/customXml" ds:itemID="{43F02B06-E145-44C7-8DCF-D986B0151C36}"/>
</file>

<file path=customXml/itemProps4.xml><?xml version="1.0" encoding="utf-8"?>
<ds:datastoreItem xmlns:ds="http://schemas.openxmlformats.org/officeDocument/2006/customXml" ds:itemID="{4E003183-D582-4815-90B0-056012CB9662}"/>
</file>

<file path=customXml/itemProps5.xml><?xml version="1.0" encoding="utf-8"?>
<ds:datastoreItem xmlns:ds="http://schemas.openxmlformats.org/officeDocument/2006/customXml" ds:itemID="{BD8314D2-2AD6-45F2-A256-F4629587A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Bench Requests 8-10</dc:title>
  <dc:subject/>
  <dc:creator/>
  <cp:keywords/>
  <cp:lastModifiedBy/>
  <cp:revision>1</cp:revision>
  <dcterms:created xsi:type="dcterms:W3CDTF">2016-05-05T16:11:00Z</dcterms:created>
  <dcterms:modified xsi:type="dcterms:W3CDTF">2016-05-05T16:12:00Z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