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6C" w:rsidRPr="0066604B" w:rsidRDefault="0070026C" w:rsidP="00880826">
      <w:pPr>
        <w:pStyle w:val="center"/>
        <w:widowControl w:val="0"/>
        <w:rPr>
          <w:szCs w:val="24"/>
        </w:rPr>
      </w:pPr>
      <w:r w:rsidRPr="0066604B">
        <w:rPr>
          <w:szCs w:val="24"/>
        </w:rPr>
        <w:t>BEFORE THE</w:t>
      </w:r>
      <w:r w:rsidR="009217DF" w:rsidRPr="0066604B">
        <w:rPr>
          <w:szCs w:val="24"/>
        </w:rPr>
        <w:br/>
      </w:r>
      <w:r w:rsidRPr="0066604B">
        <w:rPr>
          <w:szCs w:val="24"/>
        </w:rPr>
        <w:t>WASHINGTON UTILITIES AND TRANSPORTATION COMMISSION</w:t>
      </w:r>
    </w:p>
    <w:p w:rsidR="0070026C" w:rsidRPr="0066604B" w:rsidRDefault="0070026C" w:rsidP="0001704D">
      <w:pPr>
        <w:pStyle w:val="center"/>
        <w:widowControl w:val="0"/>
        <w:rPr>
          <w:b w:val="0"/>
          <w:szCs w:val="24"/>
        </w:rPr>
      </w:pPr>
    </w:p>
    <w:p w:rsidR="009217DF" w:rsidRPr="0066604B" w:rsidRDefault="009217DF" w:rsidP="0001704D">
      <w:pPr>
        <w:pStyle w:val="center"/>
        <w:widowControl w:val="0"/>
        <w:rPr>
          <w:b w:val="0"/>
          <w:szCs w:val="24"/>
        </w:rPr>
      </w:pPr>
    </w:p>
    <w:tbl>
      <w:tblPr>
        <w:tblW w:w="866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8"/>
        <w:gridCol w:w="4063"/>
      </w:tblGrid>
      <w:tr w:rsidR="0070026C" w:rsidRPr="0066604B" w:rsidTr="00F2797D">
        <w:trPr>
          <w:cantSplit/>
        </w:trPr>
        <w:tc>
          <w:tcPr>
            <w:tcW w:w="4598" w:type="dxa"/>
            <w:tcBorders>
              <w:bottom w:val="single" w:sz="4" w:space="0" w:color="auto"/>
              <w:right w:val="single" w:sz="4" w:space="0" w:color="auto"/>
            </w:tcBorders>
          </w:tcPr>
          <w:p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  <w:r w:rsidRPr="0066604B">
              <w:rPr>
                <w:szCs w:val="24"/>
              </w:rPr>
              <w:t>WASHINGTON UTILITIES AND</w:t>
            </w:r>
          </w:p>
          <w:p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  <w:r w:rsidRPr="0066604B">
              <w:rPr>
                <w:szCs w:val="24"/>
              </w:rPr>
              <w:t>TRANSPORTATION COMMISSION,</w:t>
            </w:r>
          </w:p>
          <w:p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</w:p>
          <w:p w:rsidR="0070026C" w:rsidRPr="0066604B" w:rsidRDefault="00880826" w:rsidP="0066604B">
            <w:pPr>
              <w:pStyle w:val="plain"/>
              <w:widowControl w:val="0"/>
              <w:tabs>
                <w:tab w:val="left" w:pos="2528"/>
              </w:tabs>
              <w:rPr>
                <w:szCs w:val="24"/>
              </w:rPr>
            </w:pPr>
            <w:r w:rsidRPr="0066604B">
              <w:rPr>
                <w:szCs w:val="24"/>
              </w:rPr>
              <w:tab/>
            </w:r>
            <w:r w:rsidR="0070026C" w:rsidRPr="0066604B">
              <w:rPr>
                <w:szCs w:val="24"/>
              </w:rPr>
              <w:t>Complainant,</w:t>
            </w:r>
          </w:p>
          <w:p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</w:p>
          <w:p w:rsidR="0070026C" w:rsidRPr="0066604B" w:rsidRDefault="00103FDE" w:rsidP="0001704D">
            <w:pPr>
              <w:pStyle w:val="plain"/>
              <w:widowControl w:val="0"/>
              <w:rPr>
                <w:szCs w:val="24"/>
              </w:rPr>
            </w:pPr>
            <w:bookmarkStart w:id="0" w:name="lblVersus"/>
            <w:r>
              <w:rPr>
                <w:szCs w:val="24"/>
              </w:rPr>
              <w:t xml:space="preserve">           </w:t>
            </w:r>
            <w:proofErr w:type="gramStart"/>
            <w:r w:rsidR="0070026C" w:rsidRPr="0066604B">
              <w:rPr>
                <w:szCs w:val="24"/>
              </w:rPr>
              <w:t>v</w:t>
            </w:r>
            <w:proofErr w:type="gramEnd"/>
            <w:r w:rsidR="0070026C" w:rsidRPr="0066604B">
              <w:rPr>
                <w:szCs w:val="24"/>
              </w:rPr>
              <w:t>.</w:t>
            </w:r>
            <w:bookmarkEnd w:id="0"/>
          </w:p>
          <w:p w:rsidR="0070026C" w:rsidRPr="0066604B" w:rsidRDefault="00350165" w:rsidP="00350165">
            <w:pPr>
              <w:pStyle w:val="plain"/>
              <w:widowControl w:val="0"/>
              <w:tabs>
                <w:tab w:val="left" w:pos="306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70026C" w:rsidRPr="0066604B" w:rsidRDefault="00350165" w:rsidP="0001704D">
            <w:pPr>
              <w:pStyle w:val="plain"/>
              <w:widowControl w:val="0"/>
              <w:rPr>
                <w:szCs w:val="24"/>
              </w:rPr>
            </w:pPr>
            <w:r>
              <w:rPr>
                <w:szCs w:val="24"/>
              </w:rPr>
              <w:t>CASCADE NATURAL GAS CORPORATION</w:t>
            </w:r>
          </w:p>
          <w:p w:rsidR="0070026C" w:rsidRPr="0066604B" w:rsidRDefault="0070026C" w:rsidP="0001704D">
            <w:pPr>
              <w:pStyle w:val="plain"/>
              <w:widowControl w:val="0"/>
              <w:rPr>
                <w:szCs w:val="24"/>
              </w:rPr>
            </w:pPr>
          </w:p>
          <w:p w:rsidR="0070026C" w:rsidRPr="0066604B" w:rsidRDefault="0066604B" w:rsidP="0066604B">
            <w:pPr>
              <w:pStyle w:val="plain"/>
              <w:widowControl w:val="0"/>
              <w:tabs>
                <w:tab w:val="left" w:pos="2528"/>
              </w:tabs>
              <w:rPr>
                <w:szCs w:val="24"/>
              </w:rPr>
            </w:pPr>
            <w:r w:rsidRPr="0066604B">
              <w:rPr>
                <w:szCs w:val="24"/>
              </w:rPr>
              <w:tab/>
            </w:r>
            <w:r w:rsidR="0070026C" w:rsidRPr="0066604B">
              <w:rPr>
                <w:szCs w:val="24"/>
              </w:rPr>
              <w:t>Respondent.</w:t>
            </w:r>
          </w:p>
        </w:tc>
        <w:tc>
          <w:tcPr>
            <w:tcW w:w="4063" w:type="dxa"/>
          </w:tcPr>
          <w:p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  <w:bookmarkStart w:id="1" w:name="lblCaseNumberH"/>
          </w:p>
          <w:p w:rsidR="009217DF" w:rsidRPr="0066604B" w:rsidRDefault="009217DF" w:rsidP="0001704D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  <w:r w:rsidRPr="0066604B">
              <w:rPr>
                <w:szCs w:val="24"/>
              </w:rPr>
              <w:t xml:space="preserve">Docket No. </w:t>
            </w:r>
            <w:r w:rsidR="001E306C" w:rsidRPr="0066604B">
              <w:rPr>
                <w:szCs w:val="24"/>
              </w:rPr>
              <w:t>UE-1</w:t>
            </w:r>
            <w:r w:rsidR="00350165">
              <w:rPr>
                <w:szCs w:val="24"/>
              </w:rPr>
              <w:t>5</w:t>
            </w:r>
            <w:r w:rsidRPr="0066604B">
              <w:rPr>
                <w:szCs w:val="24"/>
              </w:rPr>
              <w:t>____</w:t>
            </w:r>
            <w:bookmarkEnd w:id="1"/>
          </w:p>
          <w:p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F33B68" w:rsidRPr="0066604B" w:rsidRDefault="00350165" w:rsidP="00350165">
            <w:pPr>
              <w:pStyle w:val="plain"/>
              <w:widowControl w:val="0"/>
              <w:ind w:left="306"/>
              <w:rPr>
                <w:szCs w:val="24"/>
              </w:rPr>
            </w:pPr>
            <w:r>
              <w:rPr>
                <w:szCs w:val="24"/>
              </w:rPr>
              <w:t>CASCADE NATURAL GAS CORPORATION’S</w:t>
            </w:r>
            <w:r w:rsidR="0070026C" w:rsidRPr="0066604B">
              <w:rPr>
                <w:szCs w:val="24"/>
              </w:rPr>
              <w:t xml:space="preserve"> MOTION FOR STANDARD PROTECTIVE ORDER </w:t>
            </w:r>
            <w:r w:rsidR="00F33B68" w:rsidRPr="0066604B">
              <w:rPr>
                <w:szCs w:val="24"/>
              </w:rPr>
              <w:t xml:space="preserve"> (</w:t>
            </w:r>
            <w:r w:rsidR="00F33B68" w:rsidRPr="0066604B">
              <w:rPr>
                <w:b/>
                <w:szCs w:val="24"/>
              </w:rPr>
              <w:t>Expedited Treatment Requested</w:t>
            </w:r>
            <w:r w:rsidR="00F33B68" w:rsidRPr="0066604B">
              <w:rPr>
                <w:szCs w:val="24"/>
              </w:rPr>
              <w:t>)</w:t>
            </w:r>
          </w:p>
        </w:tc>
      </w:tr>
    </w:tbl>
    <w:p w:rsidR="0070026C" w:rsidRPr="0066604B" w:rsidRDefault="0070026C" w:rsidP="0066604B">
      <w:pPr>
        <w:pStyle w:val="center"/>
        <w:widowControl w:val="0"/>
        <w:spacing w:after="120"/>
        <w:rPr>
          <w:b w:val="0"/>
          <w:szCs w:val="24"/>
        </w:rPr>
      </w:pPr>
    </w:p>
    <w:p w:rsidR="004649CC" w:rsidRPr="0066604B" w:rsidRDefault="004649CC" w:rsidP="004649CC">
      <w:pPr>
        <w:pStyle w:val="Heading1"/>
        <w:spacing w:after="0" w:line="480" w:lineRule="auto"/>
        <w:ind w:left="0"/>
      </w:pPr>
      <w:r w:rsidRPr="0066604B">
        <w:t>I.</w:t>
      </w:r>
      <w:r w:rsidRPr="0066604B">
        <w:tab/>
        <w:t>RELIEF REQUESTED</w:t>
      </w:r>
    </w:p>
    <w:p w:rsidR="0070026C" w:rsidRPr="0066604B" w:rsidRDefault="009217DF" w:rsidP="003B6898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C7750" wp14:editId="348A3FC3">
                <wp:simplePos x="0" y="0"/>
                <wp:positionH relativeFrom="column">
                  <wp:posOffset>2796540</wp:posOffset>
                </wp:positionH>
                <wp:positionV relativeFrom="paragraph">
                  <wp:posOffset>7770495</wp:posOffset>
                </wp:positionV>
                <wp:extent cx="2646045" cy="400050"/>
                <wp:effectExtent l="0" t="0" r="0" b="190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26C" w:rsidRDefault="0070026C" w:rsidP="0070026C">
                            <w:r>
                              <w:rPr>
                                <w:snapToGrid w:val="0"/>
                              </w:rPr>
                              <w:t>Confidential per 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4C77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0.2pt;margin-top:611.85pt;width:208.3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" fillcolor="gray" stroked="f">
                <v:textbox inset=",7.2pt,,7.2pt">
                  <w:txbxContent>
                    <w:p w:rsidR="0070026C" w:rsidRDefault="0070026C" w:rsidP="0070026C">
                      <w:r>
                        <w:rPr>
                          <w:snapToGrid w:val="0"/>
                        </w:rPr>
                        <w:t>Confidential per WAC 480-07-160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CDBE8" wp14:editId="064D1260">
                <wp:simplePos x="0" y="0"/>
                <wp:positionH relativeFrom="column">
                  <wp:posOffset>2699385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3335" t="12700" r="1714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BCDBE8" id="Text Box 5" o:spid="_x0000_s1027" type="#_x0000_t202" style="position:absolute;margin-left:212.55pt;margin-top:604.75pt;width:208.3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C69E1A" wp14:editId="3FAC323F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C69E1A" id="Text Box 3" o:spid="_x0000_s1028" type="#_x0000_t202" style="position:absolute;margin-left:215.7pt;margin-top:604.75pt;width:208.3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ORXi0y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107CD1" wp14:editId="2F914747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107CD1" id="Text Box 2" o:spid="_x0000_s1029" type="#_x0000_t202" style="position:absolute;margin-left:215.7pt;margin-top:604.75pt;width:208.3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Y0TqWy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="00880826" w:rsidRPr="0066604B">
        <w:rPr>
          <w:rFonts w:ascii="Times New Roman" w:hAnsi="Times New Roman"/>
          <w:i/>
          <w:szCs w:val="24"/>
        </w:rPr>
        <w:t>1</w:t>
      </w:r>
      <w:r w:rsidR="0070026C" w:rsidRPr="0066604B">
        <w:rPr>
          <w:rFonts w:ascii="Times New Roman" w:hAnsi="Times New Roman"/>
          <w:szCs w:val="24"/>
        </w:rPr>
        <w:tab/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8311A" wp14:editId="7F30A921">
                <wp:simplePos x="0" y="0"/>
                <wp:positionH relativeFrom="column">
                  <wp:posOffset>2796540</wp:posOffset>
                </wp:positionH>
                <wp:positionV relativeFrom="paragraph">
                  <wp:posOffset>7770495</wp:posOffset>
                </wp:positionV>
                <wp:extent cx="2646045" cy="400050"/>
                <wp:effectExtent l="0" t="0" r="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26C" w:rsidRDefault="0070026C" w:rsidP="0070026C">
                            <w:r>
                              <w:rPr>
                                <w:snapToGrid w:val="0"/>
                              </w:rPr>
                              <w:t>Confidential per 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68311A" id="Text Box 8" o:spid="_x0000_s1030" type="#_x0000_t202" style="position:absolute;margin-left:220.2pt;margin-top:611.85pt;width:208.3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" fillcolor="gray" stroked="f">
                <v:textbox inset=",7.2pt,,7.2pt">
                  <w:txbxContent>
                    <w:p w:rsidR="0070026C" w:rsidRDefault="0070026C" w:rsidP="0070026C">
                      <w:r>
                        <w:rPr>
                          <w:snapToGrid w:val="0"/>
                        </w:rPr>
                        <w:t>Confidential per WAC 480-07-160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54C68" wp14:editId="79E0D72B">
                <wp:simplePos x="0" y="0"/>
                <wp:positionH relativeFrom="column">
                  <wp:posOffset>2699385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3335" t="12700" r="17145" b="158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D54C68" id="Text Box 9" o:spid="_x0000_s1031" type="#_x0000_t202" style="position:absolute;margin-left:212.55pt;margin-top:604.75pt;width:208.3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1AB7EF6" wp14:editId="6B328466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AB7EF6" id="Text Box 7" o:spid="_x0000_s1032" type="#_x0000_t202" style="position:absolute;margin-left:215.7pt;margin-top:604.75pt;width:208.3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rd25yS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C0E1F84" wp14:editId="14DBB225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0E1F84" id="Text Box 6" o:spid="_x0000_s1033" type="#_x0000_t202" style="position:absolute;margin-left:215.7pt;margin-top:604.75pt;width:208.3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94yxQS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="003B6898" w:rsidRPr="0066604B">
        <w:rPr>
          <w:rFonts w:ascii="Times New Roman" w:hAnsi="Times New Roman"/>
          <w:szCs w:val="24"/>
        </w:rPr>
        <w:tab/>
      </w:r>
      <w:r w:rsidR="001E306C" w:rsidRPr="0066604B">
        <w:rPr>
          <w:rFonts w:ascii="Times New Roman" w:hAnsi="Times New Roman"/>
          <w:szCs w:val="24"/>
        </w:rPr>
        <w:t xml:space="preserve">In conjunction with the general rate case filed by </w:t>
      </w:r>
      <w:r w:rsidR="00350165">
        <w:rPr>
          <w:rFonts w:ascii="Times New Roman" w:hAnsi="Times New Roman"/>
          <w:szCs w:val="24"/>
        </w:rPr>
        <w:t>Cascade Natural Gas Corporation</w:t>
      </w:r>
      <w:r w:rsidR="001E306C" w:rsidRPr="0066604B">
        <w:rPr>
          <w:rFonts w:ascii="Times New Roman" w:hAnsi="Times New Roman"/>
          <w:szCs w:val="24"/>
        </w:rPr>
        <w:t xml:space="preserve"> (</w:t>
      </w:r>
      <w:r w:rsidR="00350165">
        <w:rPr>
          <w:rFonts w:ascii="Times New Roman" w:hAnsi="Times New Roman"/>
          <w:szCs w:val="24"/>
        </w:rPr>
        <w:t>Cascade</w:t>
      </w:r>
      <w:r w:rsidR="00A101B1" w:rsidRPr="0066604B">
        <w:rPr>
          <w:rFonts w:ascii="Times New Roman" w:hAnsi="Times New Roman"/>
          <w:szCs w:val="24"/>
        </w:rPr>
        <w:t xml:space="preserve"> or Company</w:t>
      </w:r>
      <w:r w:rsidR="001E306C" w:rsidRPr="0066604B">
        <w:rPr>
          <w:rFonts w:ascii="Times New Roman" w:hAnsi="Times New Roman"/>
          <w:szCs w:val="24"/>
        </w:rPr>
        <w:t xml:space="preserve">), on </w:t>
      </w:r>
      <w:r w:rsidR="00F875DE">
        <w:rPr>
          <w:rFonts w:ascii="Times New Roman" w:hAnsi="Times New Roman"/>
          <w:szCs w:val="24"/>
        </w:rPr>
        <w:t>December 1,</w:t>
      </w:r>
      <w:r w:rsidR="00350165">
        <w:rPr>
          <w:rFonts w:ascii="Times New Roman" w:hAnsi="Times New Roman"/>
          <w:szCs w:val="24"/>
        </w:rPr>
        <w:t xml:space="preserve"> 2015</w:t>
      </w:r>
      <w:r w:rsidR="0020410D" w:rsidRPr="0066604B">
        <w:rPr>
          <w:rFonts w:ascii="Times New Roman" w:hAnsi="Times New Roman"/>
          <w:szCs w:val="24"/>
        </w:rPr>
        <w:t>,</w:t>
      </w:r>
      <w:r w:rsidR="0066604B" w:rsidRPr="0066604B">
        <w:rPr>
          <w:rFonts w:ascii="Times New Roman" w:hAnsi="Times New Roman"/>
          <w:szCs w:val="24"/>
        </w:rPr>
        <w:t xml:space="preserve"> </w:t>
      </w:r>
      <w:r w:rsidR="00350165">
        <w:rPr>
          <w:rFonts w:ascii="Times New Roman" w:hAnsi="Times New Roman"/>
          <w:szCs w:val="24"/>
        </w:rPr>
        <w:t>Cascade</w:t>
      </w:r>
      <w:r w:rsidR="0070026C" w:rsidRPr="0066604B">
        <w:rPr>
          <w:rFonts w:ascii="Times New Roman" w:hAnsi="Times New Roman"/>
          <w:szCs w:val="24"/>
        </w:rPr>
        <w:t xml:space="preserve"> moves for the entry of the </w:t>
      </w:r>
      <w:r w:rsidR="001E306C" w:rsidRPr="0066604B">
        <w:rPr>
          <w:rFonts w:ascii="Times New Roman" w:hAnsi="Times New Roman"/>
          <w:szCs w:val="24"/>
        </w:rPr>
        <w:t xml:space="preserve">standard protective order by the </w:t>
      </w:r>
      <w:r w:rsidR="0070026C" w:rsidRPr="0066604B">
        <w:rPr>
          <w:rFonts w:ascii="Times New Roman" w:hAnsi="Times New Roman"/>
          <w:szCs w:val="24"/>
        </w:rPr>
        <w:t>Washington Utilities an</w:t>
      </w:r>
      <w:r w:rsidR="0001704D" w:rsidRPr="0066604B">
        <w:rPr>
          <w:rFonts w:ascii="Times New Roman" w:hAnsi="Times New Roman"/>
          <w:szCs w:val="24"/>
        </w:rPr>
        <w:t>d Transportation Commission (Commission</w:t>
      </w:r>
      <w:r w:rsidR="0070026C" w:rsidRPr="0066604B">
        <w:rPr>
          <w:rFonts w:ascii="Times New Roman" w:hAnsi="Times New Roman"/>
          <w:szCs w:val="24"/>
        </w:rPr>
        <w:t>)</w:t>
      </w:r>
      <w:r w:rsidR="00A101B1" w:rsidRPr="0066604B">
        <w:rPr>
          <w:rFonts w:ascii="Times New Roman" w:hAnsi="Times New Roman"/>
          <w:szCs w:val="24"/>
        </w:rPr>
        <w:t xml:space="preserve"> under </w:t>
      </w:r>
      <w:r w:rsidR="00635701" w:rsidRPr="0066604B">
        <w:rPr>
          <w:rFonts w:ascii="Times New Roman" w:hAnsi="Times New Roman"/>
          <w:szCs w:val="24"/>
        </w:rPr>
        <w:t>WAC 480-07-420</w:t>
      </w:r>
      <w:r w:rsidR="00A101B1" w:rsidRPr="0066604B">
        <w:rPr>
          <w:rFonts w:ascii="Times New Roman" w:hAnsi="Times New Roman"/>
          <w:szCs w:val="24"/>
        </w:rPr>
        <w:t>(1).</w:t>
      </w:r>
      <w:r w:rsidR="0070026C" w:rsidRPr="0066604B">
        <w:rPr>
          <w:rFonts w:ascii="Times New Roman" w:hAnsi="Times New Roman"/>
          <w:szCs w:val="24"/>
        </w:rPr>
        <w:t xml:space="preserve">  </w:t>
      </w:r>
      <w:r w:rsidR="00350165">
        <w:rPr>
          <w:rFonts w:ascii="Times New Roman" w:hAnsi="Times New Roman"/>
          <w:szCs w:val="24"/>
        </w:rPr>
        <w:t>Cascade</w:t>
      </w:r>
      <w:r w:rsidR="0006608C" w:rsidRPr="0066604B">
        <w:rPr>
          <w:rFonts w:ascii="Times New Roman" w:hAnsi="Times New Roman"/>
          <w:szCs w:val="24"/>
        </w:rPr>
        <w:t xml:space="preserve"> seeks expedited treatment of this motion to ensure that its confidential information is covered by a standard protective order as promptly as possible. </w:t>
      </w:r>
      <w:r w:rsidR="0066604B" w:rsidRPr="0066604B">
        <w:rPr>
          <w:rFonts w:ascii="Times New Roman" w:hAnsi="Times New Roman"/>
          <w:szCs w:val="24"/>
        </w:rPr>
        <w:t xml:space="preserve"> </w:t>
      </w:r>
      <w:r w:rsidR="00350165">
        <w:rPr>
          <w:rFonts w:ascii="Times New Roman" w:hAnsi="Times New Roman"/>
          <w:szCs w:val="24"/>
        </w:rPr>
        <w:t>Cascade</w:t>
      </w:r>
      <w:r w:rsidR="0001704D" w:rsidRPr="0066604B">
        <w:rPr>
          <w:rFonts w:ascii="Times New Roman" w:hAnsi="Times New Roman"/>
          <w:szCs w:val="24"/>
        </w:rPr>
        <w:t>’</w:t>
      </w:r>
      <w:r w:rsidR="0070026C" w:rsidRPr="0066604B">
        <w:rPr>
          <w:rFonts w:ascii="Times New Roman" w:hAnsi="Times New Roman"/>
          <w:szCs w:val="24"/>
        </w:rPr>
        <w:t xml:space="preserve">s representatives </w:t>
      </w:r>
      <w:r w:rsidR="00AD3E59" w:rsidRPr="0066604B">
        <w:rPr>
          <w:rFonts w:ascii="Times New Roman" w:hAnsi="Times New Roman"/>
          <w:szCs w:val="24"/>
        </w:rPr>
        <w:t xml:space="preserve">in </w:t>
      </w:r>
      <w:r w:rsidR="0070026C" w:rsidRPr="0066604B">
        <w:rPr>
          <w:rFonts w:ascii="Times New Roman" w:hAnsi="Times New Roman"/>
          <w:szCs w:val="24"/>
        </w:rPr>
        <w:t>this proceeding</w:t>
      </w:r>
      <w:r w:rsidR="00AD3E59"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 xml:space="preserve">are: </w:t>
      </w:r>
    </w:p>
    <w:tbl>
      <w:tblPr>
        <w:tblW w:w="8748" w:type="dxa"/>
        <w:tblLayout w:type="fixed"/>
        <w:tblLook w:val="0000" w:firstRow="0" w:lastRow="0" w:firstColumn="0" w:lastColumn="0" w:noHBand="0" w:noVBand="0"/>
      </w:tblPr>
      <w:tblGrid>
        <w:gridCol w:w="4698"/>
        <w:gridCol w:w="4050"/>
      </w:tblGrid>
      <w:tr w:rsidR="0070026C" w:rsidRPr="0066604B" w:rsidTr="00F2797D">
        <w:tc>
          <w:tcPr>
            <w:tcW w:w="4698" w:type="dxa"/>
          </w:tcPr>
          <w:p w:rsidR="001E306C" w:rsidRPr="0066604B" w:rsidRDefault="00350165" w:rsidP="001E30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 Rackner</w:t>
            </w:r>
          </w:p>
          <w:p w:rsidR="001E306C" w:rsidRPr="0066604B" w:rsidRDefault="001E306C" w:rsidP="001E306C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McDowell, Rackner &amp; Gibson PC</w:t>
            </w:r>
          </w:p>
          <w:p w:rsidR="001E306C" w:rsidRPr="0066604B" w:rsidRDefault="001E306C" w:rsidP="001E306C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419 S.W. Eleventh Avenue, Suite 400</w:t>
            </w:r>
          </w:p>
          <w:p w:rsidR="001E306C" w:rsidRPr="0066604B" w:rsidRDefault="001E306C" w:rsidP="001E306C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Portland, OR 97205</w:t>
            </w:r>
          </w:p>
          <w:p w:rsidR="001E306C" w:rsidRPr="0066604B" w:rsidRDefault="00350165" w:rsidP="001E30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Telephone: (503) 595-3925</w:t>
            </w:r>
          </w:p>
          <w:p w:rsidR="0001704D" w:rsidRPr="0066604B" w:rsidRDefault="001E306C" w:rsidP="00350165">
            <w:pPr>
              <w:spacing w:after="120"/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 xml:space="preserve">Email: </w:t>
            </w:r>
            <w:r w:rsidR="00350165">
              <w:rPr>
                <w:rFonts w:ascii="Times New Roman" w:hAnsi="Times New Roman"/>
                <w:szCs w:val="24"/>
              </w:rPr>
              <w:t>lisa@mcd-law.com</w:t>
            </w:r>
          </w:p>
        </w:tc>
        <w:tc>
          <w:tcPr>
            <w:tcW w:w="4050" w:type="dxa"/>
          </w:tcPr>
          <w:p w:rsidR="00350165" w:rsidRDefault="00350165" w:rsidP="00350165">
            <w:pPr>
              <w:rPr>
                <w:szCs w:val="24"/>
              </w:rPr>
            </w:pPr>
            <w:r>
              <w:rPr>
                <w:szCs w:val="24"/>
              </w:rPr>
              <w:t>Michael Parvinen</w:t>
            </w:r>
          </w:p>
          <w:p w:rsidR="00350165" w:rsidRDefault="00350165" w:rsidP="00350165">
            <w:pPr>
              <w:rPr>
                <w:szCs w:val="24"/>
              </w:rPr>
            </w:pPr>
            <w:r>
              <w:rPr>
                <w:szCs w:val="24"/>
              </w:rPr>
              <w:t>Director Regulatory Affairs</w:t>
            </w:r>
          </w:p>
          <w:p w:rsidR="00350165" w:rsidRDefault="00350165" w:rsidP="00350165">
            <w:pPr>
              <w:rPr>
                <w:szCs w:val="24"/>
              </w:rPr>
            </w:pPr>
            <w:r>
              <w:rPr>
                <w:szCs w:val="24"/>
              </w:rPr>
              <w:t>Cascade Natural Gas Corporation</w:t>
            </w:r>
          </w:p>
          <w:p w:rsidR="00350165" w:rsidRDefault="00350165" w:rsidP="00350165">
            <w:pPr>
              <w:rPr>
                <w:szCs w:val="24"/>
              </w:rPr>
            </w:pPr>
            <w:r>
              <w:rPr>
                <w:szCs w:val="24"/>
              </w:rPr>
              <w:t xml:space="preserve">8113 W. </w:t>
            </w:r>
            <w:proofErr w:type="spellStart"/>
            <w:r>
              <w:rPr>
                <w:szCs w:val="24"/>
              </w:rPr>
              <w:t>Grandridge</w:t>
            </w:r>
            <w:proofErr w:type="spellEnd"/>
            <w:r>
              <w:rPr>
                <w:szCs w:val="24"/>
              </w:rPr>
              <w:t xml:space="preserve"> Blvd.</w:t>
            </w:r>
          </w:p>
          <w:p w:rsidR="00350165" w:rsidRDefault="00350165" w:rsidP="00350165">
            <w:pPr>
              <w:rPr>
                <w:szCs w:val="24"/>
              </w:rPr>
            </w:pPr>
            <w:r>
              <w:rPr>
                <w:szCs w:val="24"/>
              </w:rPr>
              <w:t>Kennewick, WA  99336-7166</w:t>
            </w:r>
          </w:p>
          <w:p w:rsidR="00350165" w:rsidRPr="0066604B" w:rsidRDefault="00350165" w:rsidP="00350165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 xml:space="preserve">Email: </w:t>
            </w:r>
            <w:r w:rsidRPr="00350165">
              <w:t>michael.parvinen@cngc.com</w:t>
            </w:r>
          </w:p>
          <w:p w:rsidR="0070026C" w:rsidRPr="0066604B" w:rsidRDefault="0070026C" w:rsidP="001E306C">
            <w:pPr>
              <w:pStyle w:val="plain"/>
              <w:spacing w:after="120"/>
              <w:rPr>
                <w:szCs w:val="24"/>
              </w:rPr>
            </w:pPr>
          </w:p>
        </w:tc>
      </w:tr>
    </w:tbl>
    <w:p w:rsidR="0070026C" w:rsidRPr="0066604B" w:rsidRDefault="0070026C" w:rsidP="00880826">
      <w:pPr>
        <w:pStyle w:val="Heading1"/>
        <w:spacing w:after="0" w:line="480" w:lineRule="auto"/>
        <w:ind w:left="0"/>
      </w:pPr>
      <w:r w:rsidRPr="0066604B">
        <w:t>II.</w:t>
      </w:r>
      <w:r w:rsidRPr="0066604B">
        <w:tab/>
      </w:r>
      <w:r w:rsidR="0064365A" w:rsidRPr="0066604B">
        <w:t>BACKGROUND AND</w:t>
      </w:r>
      <w:r w:rsidR="00AA138A" w:rsidRPr="0066604B">
        <w:t xml:space="preserve"> AUTHORITIES IN SUPPORT </w:t>
      </w:r>
    </w:p>
    <w:p w:rsidR="0070026C" w:rsidRPr="0066604B" w:rsidRDefault="002E4DD1" w:rsidP="002E4DD1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2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On </w:t>
      </w:r>
      <w:r w:rsidR="00F875DE">
        <w:rPr>
          <w:rFonts w:ascii="Times New Roman" w:hAnsi="Times New Roman"/>
          <w:szCs w:val="24"/>
        </w:rPr>
        <w:t>December 1</w:t>
      </w:r>
      <w:r w:rsidR="00350165">
        <w:rPr>
          <w:rFonts w:ascii="Times New Roman" w:hAnsi="Times New Roman"/>
          <w:szCs w:val="24"/>
        </w:rPr>
        <w:t>, 2015</w:t>
      </w:r>
      <w:r w:rsidR="0070026C" w:rsidRPr="0066604B">
        <w:rPr>
          <w:rFonts w:ascii="Times New Roman" w:hAnsi="Times New Roman"/>
          <w:szCs w:val="24"/>
        </w:rPr>
        <w:t xml:space="preserve">, </w:t>
      </w:r>
      <w:r w:rsidR="00350165">
        <w:rPr>
          <w:rFonts w:ascii="Times New Roman" w:hAnsi="Times New Roman"/>
          <w:szCs w:val="24"/>
        </w:rPr>
        <w:t>Cascade</w:t>
      </w:r>
      <w:r w:rsidR="0070026C" w:rsidRPr="0066604B">
        <w:rPr>
          <w:rFonts w:ascii="Times New Roman" w:hAnsi="Times New Roman"/>
          <w:szCs w:val="24"/>
        </w:rPr>
        <w:t xml:space="preserve"> filed revised tariff schedules to increase base rates </w:t>
      </w:r>
      <w:r w:rsidR="001E306C" w:rsidRPr="0066604B">
        <w:rPr>
          <w:rFonts w:ascii="Times New Roman" w:hAnsi="Times New Roman"/>
          <w:szCs w:val="24"/>
        </w:rPr>
        <w:t xml:space="preserve">for </w:t>
      </w:r>
      <w:r w:rsidR="0070026C" w:rsidRPr="0066604B">
        <w:rPr>
          <w:rFonts w:ascii="Times New Roman" w:hAnsi="Times New Roman"/>
          <w:szCs w:val="24"/>
        </w:rPr>
        <w:t>its Washington customers, along with pre</w:t>
      </w:r>
      <w:r w:rsidR="0001704D" w:rsidRPr="0066604B">
        <w:rPr>
          <w:rFonts w:ascii="Times New Roman" w:hAnsi="Times New Roman"/>
          <w:szCs w:val="24"/>
        </w:rPr>
        <w:t>-</w:t>
      </w:r>
      <w:r w:rsidR="0070026C" w:rsidRPr="0066604B">
        <w:rPr>
          <w:rFonts w:ascii="Times New Roman" w:hAnsi="Times New Roman"/>
          <w:szCs w:val="24"/>
        </w:rPr>
        <w:t>filed direct testimony and exhibits in support</w:t>
      </w:r>
      <w:r w:rsidR="0001704D" w:rsidRPr="0066604B">
        <w:rPr>
          <w:rFonts w:ascii="Times New Roman" w:hAnsi="Times New Roman"/>
          <w:szCs w:val="24"/>
        </w:rPr>
        <w:t xml:space="preserve"> of</w:t>
      </w:r>
      <w:r w:rsidR="0070026C" w:rsidRPr="0066604B">
        <w:rPr>
          <w:rFonts w:ascii="Times New Roman" w:hAnsi="Times New Roman"/>
          <w:szCs w:val="24"/>
        </w:rPr>
        <w:t xml:space="preserve"> the proposed tariff revisions.  </w:t>
      </w:r>
      <w:r w:rsidR="00350165">
        <w:rPr>
          <w:rFonts w:ascii="Times New Roman" w:hAnsi="Times New Roman"/>
          <w:szCs w:val="24"/>
        </w:rPr>
        <w:t>Cascade</w:t>
      </w:r>
      <w:r w:rsidR="004E30DD"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 xml:space="preserve">marked information contained on certain pages of these testimonies and exhibits </w:t>
      </w:r>
      <w:r w:rsidR="0066604B" w:rsidRPr="0066604B">
        <w:rPr>
          <w:rFonts w:ascii="Times New Roman" w:hAnsi="Times New Roman"/>
          <w:szCs w:val="24"/>
        </w:rPr>
        <w:t xml:space="preserve">as </w:t>
      </w:r>
      <w:r w:rsidR="0070026C" w:rsidRPr="0066604B">
        <w:rPr>
          <w:rFonts w:ascii="Times New Roman" w:hAnsi="Times New Roman"/>
          <w:szCs w:val="24"/>
        </w:rPr>
        <w:t>confidential</w:t>
      </w:r>
      <w:r w:rsidR="001E306C" w:rsidRPr="0066604B">
        <w:rPr>
          <w:rFonts w:ascii="Times New Roman" w:hAnsi="Times New Roman"/>
          <w:szCs w:val="24"/>
        </w:rPr>
        <w:t>.</w:t>
      </w:r>
      <w:r w:rsidR="00912628" w:rsidRPr="0066604B">
        <w:rPr>
          <w:rFonts w:ascii="Times New Roman" w:hAnsi="Times New Roman"/>
          <w:szCs w:val="24"/>
        </w:rPr>
        <w:t xml:space="preserve">  Under </w:t>
      </w:r>
      <w:r w:rsidR="00601C8F" w:rsidRPr="0066604B">
        <w:rPr>
          <w:rFonts w:ascii="Times New Roman" w:hAnsi="Times New Roman"/>
          <w:szCs w:val="24"/>
        </w:rPr>
        <w:t>WAC 480-07</w:t>
      </w:r>
      <w:r w:rsidR="00AA138A" w:rsidRPr="0066604B">
        <w:rPr>
          <w:rFonts w:ascii="Times New Roman" w:hAnsi="Times New Roman"/>
          <w:szCs w:val="24"/>
        </w:rPr>
        <w:t>-5</w:t>
      </w:r>
      <w:r w:rsidR="00601C8F" w:rsidRPr="0066604B">
        <w:rPr>
          <w:rFonts w:ascii="Times New Roman" w:hAnsi="Times New Roman"/>
          <w:szCs w:val="24"/>
        </w:rPr>
        <w:t xml:space="preserve">10(3), the Company provided </w:t>
      </w:r>
      <w:proofErr w:type="spellStart"/>
      <w:r w:rsidR="00601C8F" w:rsidRPr="0066604B">
        <w:rPr>
          <w:rFonts w:ascii="Times New Roman" w:hAnsi="Times New Roman"/>
          <w:szCs w:val="24"/>
        </w:rPr>
        <w:lastRenderedPageBreak/>
        <w:t>workpapers</w:t>
      </w:r>
      <w:proofErr w:type="spellEnd"/>
      <w:r w:rsidR="00601C8F" w:rsidRPr="0066604B">
        <w:rPr>
          <w:rFonts w:ascii="Times New Roman" w:hAnsi="Times New Roman"/>
          <w:szCs w:val="24"/>
        </w:rPr>
        <w:t xml:space="preserve"> in support of its filing, some </w:t>
      </w:r>
      <w:r w:rsidR="0006608C" w:rsidRPr="0066604B">
        <w:rPr>
          <w:rFonts w:ascii="Times New Roman" w:hAnsi="Times New Roman"/>
          <w:szCs w:val="24"/>
        </w:rPr>
        <w:t>portions</w:t>
      </w:r>
      <w:r w:rsidR="00601C8F" w:rsidRPr="0066604B">
        <w:rPr>
          <w:rFonts w:ascii="Times New Roman" w:hAnsi="Times New Roman"/>
          <w:szCs w:val="24"/>
        </w:rPr>
        <w:t xml:space="preserve"> of which are also marked confidential.</w:t>
      </w:r>
      <w:r w:rsidR="0064365A" w:rsidRPr="0066604B">
        <w:rPr>
          <w:rFonts w:ascii="Times New Roman" w:hAnsi="Times New Roman"/>
          <w:szCs w:val="24"/>
        </w:rPr>
        <w:t xml:space="preserve"> </w:t>
      </w:r>
      <w:r w:rsidR="00AA138A" w:rsidRPr="0066604B">
        <w:rPr>
          <w:rFonts w:ascii="Times New Roman" w:hAnsi="Times New Roman"/>
          <w:szCs w:val="24"/>
        </w:rPr>
        <w:t xml:space="preserve"> </w:t>
      </w:r>
      <w:r w:rsidR="0064365A" w:rsidRPr="0066604B">
        <w:rPr>
          <w:rFonts w:ascii="Times New Roman" w:hAnsi="Times New Roman"/>
          <w:szCs w:val="24"/>
        </w:rPr>
        <w:t>Pending entry of the Commission’s standard protective order</w:t>
      </w:r>
      <w:r w:rsidR="00AA138A" w:rsidRPr="0066604B">
        <w:rPr>
          <w:rFonts w:ascii="Times New Roman" w:hAnsi="Times New Roman"/>
          <w:szCs w:val="24"/>
        </w:rPr>
        <w:t>, the Company designated this information as confidential under the Commission’s general rule on confidentiality, WAC 480-07-160</w:t>
      </w:r>
      <w:r w:rsidR="0066604B" w:rsidRPr="0066604B">
        <w:rPr>
          <w:rFonts w:ascii="Times New Roman" w:hAnsi="Times New Roman"/>
          <w:szCs w:val="24"/>
        </w:rPr>
        <w:t>, and under RCW </w:t>
      </w:r>
      <w:r w:rsidR="00AD3E59" w:rsidRPr="0066604B">
        <w:rPr>
          <w:rFonts w:ascii="Times New Roman" w:hAnsi="Times New Roman"/>
          <w:szCs w:val="24"/>
        </w:rPr>
        <w:t>80.04.095</w:t>
      </w:r>
      <w:r w:rsidR="00AA138A" w:rsidRPr="0066604B">
        <w:rPr>
          <w:rFonts w:ascii="Times New Roman" w:hAnsi="Times New Roman"/>
          <w:szCs w:val="24"/>
        </w:rPr>
        <w:t>.</w:t>
      </w:r>
      <w:r w:rsidR="0006608C" w:rsidRPr="0066604B">
        <w:rPr>
          <w:rFonts w:ascii="Times New Roman" w:hAnsi="Times New Roman"/>
          <w:szCs w:val="24"/>
        </w:rPr>
        <w:t xml:space="preserve">  </w:t>
      </w:r>
    </w:p>
    <w:p w:rsidR="0070026C" w:rsidRPr="0066604B" w:rsidRDefault="002E4DD1" w:rsidP="002E4DD1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3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The information that </w:t>
      </w:r>
      <w:r w:rsidR="00350165">
        <w:rPr>
          <w:rFonts w:ascii="Times New Roman" w:hAnsi="Times New Roman"/>
          <w:szCs w:val="24"/>
        </w:rPr>
        <w:t>Cascade</w:t>
      </w:r>
      <w:r w:rsidR="004E30DD"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 xml:space="preserve">marked </w:t>
      </w:r>
      <w:r w:rsidR="0001704D" w:rsidRPr="0066604B">
        <w:rPr>
          <w:rFonts w:ascii="Times New Roman" w:hAnsi="Times New Roman"/>
          <w:szCs w:val="24"/>
        </w:rPr>
        <w:t>“</w:t>
      </w:r>
      <w:r w:rsidR="0070026C" w:rsidRPr="0066604B">
        <w:rPr>
          <w:rFonts w:ascii="Times New Roman" w:hAnsi="Times New Roman"/>
          <w:szCs w:val="24"/>
        </w:rPr>
        <w:t>confidential</w:t>
      </w:r>
      <w:r w:rsidR="0001704D" w:rsidRPr="0066604B">
        <w:rPr>
          <w:rFonts w:ascii="Times New Roman" w:hAnsi="Times New Roman"/>
          <w:szCs w:val="24"/>
        </w:rPr>
        <w:t>”</w:t>
      </w:r>
      <w:r w:rsidR="0070026C" w:rsidRPr="0066604B">
        <w:rPr>
          <w:rFonts w:ascii="Times New Roman" w:hAnsi="Times New Roman"/>
          <w:szCs w:val="24"/>
        </w:rPr>
        <w:t xml:space="preserve"> includes commercially sensitive information regarding </w:t>
      </w:r>
      <w:r w:rsidR="004D09E0" w:rsidRPr="004D09E0">
        <w:rPr>
          <w:rFonts w:ascii="Times New Roman" w:hAnsi="Times New Roman"/>
          <w:szCs w:val="24"/>
        </w:rPr>
        <w:t>proprietary cost data and models, commercially sensitive load projections, confidential market analyses and business projections, confidential employee data, confidential information regarding contracts for the purcha</w:t>
      </w:r>
      <w:r w:rsidR="004D09E0">
        <w:rPr>
          <w:rFonts w:ascii="Times New Roman" w:hAnsi="Times New Roman"/>
          <w:szCs w:val="24"/>
        </w:rPr>
        <w:t>se or sale of natural gas, and</w:t>
      </w:r>
      <w:r w:rsidR="004D09E0" w:rsidRPr="004D09E0">
        <w:rPr>
          <w:rFonts w:ascii="Times New Roman" w:hAnsi="Times New Roman"/>
          <w:szCs w:val="24"/>
        </w:rPr>
        <w:t xml:space="preserve"> commercially sensitive vendor contracts. </w:t>
      </w:r>
      <w:r w:rsidR="00601C8F" w:rsidRPr="0066604B">
        <w:rPr>
          <w:rFonts w:ascii="Times New Roman" w:hAnsi="Times New Roman"/>
          <w:szCs w:val="24"/>
        </w:rPr>
        <w:t xml:space="preserve"> </w:t>
      </w:r>
      <w:r w:rsidR="006C03E1" w:rsidRPr="0066604B">
        <w:rPr>
          <w:rFonts w:ascii="Times New Roman" w:hAnsi="Times New Roman"/>
          <w:szCs w:val="24"/>
        </w:rPr>
        <w:t>In discovery, parties to this proceeding may request other types of information that is commercially valuable to the Company or involves confidential information of customers, employees, business counter</w:t>
      </w:r>
      <w:r w:rsidR="00635701" w:rsidRPr="0066604B">
        <w:rPr>
          <w:rFonts w:ascii="Times New Roman" w:hAnsi="Times New Roman"/>
          <w:szCs w:val="24"/>
        </w:rPr>
        <w:t>-</w:t>
      </w:r>
      <w:r w:rsidR="006C03E1" w:rsidRPr="0066604B">
        <w:rPr>
          <w:rFonts w:ascii="Times New Roman" w:hAnsi="Times New Roman"/>
          <w:szCs w:val="24"/>
        </w:rPr>
        <w:t xml:space="preserve">parties or other third-parties.  </w:t>
      </w:r>
      <w:r w:rsidR="00350165">
        <w:rPr>
          <w:rFonts w:ascii="Times New Roman" w:hAnsi="Times New Roman"/>
          <w:szCs w:val="24"/>
        </w:rPr>
        <w:t>Cascade</w:t>
      </w:r>
      <w:r w:rsidR="00303C8E" w:rsidRPr="0066604B">
        <w:rPr>
          <w:rFonts w:ascii="Times New Roman" w:hAnsi="Times New Roman"/>
          <w:szCs w:val="24"/>
        </w:rPr>
        <w:t xml:space="preserve"> has minimize</w:t>
      </w:r>
      <w:r w:rsidR="006C03E1" w:rsidRPr="0066604B">
        <w:rPr>
          <w:rFonts w:ascii="Times New Roman" w:hAnsi="Times New Roman"/>
          <w:szCs w:val="24"/>
        </w:rPr>
        <w:t>d</w:t>
      </w:r>
      <w:r w:rsidR="00303C8E" w:rsidRPr="0066604B">
        <w:rPr>
          <w:rFonts w:ascii="Times New Roman" w:hAnsi="Times New Roman"/>
          <w:szCs w:val="24"/>
        </w:rPr>
        <w:t xml:space="preserve"> the amount of information </w:t>
      </w:r>
      <w:r w:rsidR="006C03E1" w:rsidRPr="0066604B">
        <w:rPr>
          <w:rFonts w:ascii="Times New Roman" w:hAnsi="Times New Roman"/>
          <w:szCs w:val="24"/>
        </w:rPr>
        <w:t xml:space="preserve">it </w:t>
      </w:r>
      <w:r w:rsidR="00303C8E" w:rsidRPr="0066604B">
        <w:rPr>
          <w:rFonts w:ascii="Times New Roman" w:hAnsi="Times New Roman"/>
          <w:szCs w:val="24"/>
        </w:rPr>
        <w:t xml:space="preserve">designated </w:t>
      </w:r>
      <w:r w:rsidR="006C03E1" w:rsidRPr="0066604B">
        <w:rPr>
          <w:rFonts w:ascii="Times New Roman" w:hAnsi="Times New Roman"/>
          <w:szCs w:val="24"/>
        </w:rPr>
        <w:t xml:space="preserve">as </w:t>
      </w:r>
      <w:r w:rsidR="00303C8E" w:rsidRPr="0066604B">
        <w:rPr>
          <w:rFonts w:ascii="Times New Roman" w:hAnsi="Times New Roman"/>
          <w:szCs w:val="24"/>
        </w:rPr>
        <w:t xml:space="preserve">confidential </w:t>
      </w:r>
      <w:r w:rsidR="006C03E1" w:rsidRPr="0066604B">
        <w:rPr>
          <w:rFonts w:ascii="Times New Roman" w:hAnsi="Times New Roman"/>
          <w:szCs w:val="24"/>
        </w:rPr>
        <w:t xml:space="preserve">to promote the ability of the public to review the filing and </w:t>
      </w:r>
      <w:r w:rsidR="00303C8E" w:rsidRPr="0066604B">
        <w:rPr>
          <w:rFonts w:ascii="Times New Roman" w:hAnsi="Times New Roman"/>
          <w:szCs w:val="24"/>
        </w:rPr>
        <w:t>participate in th</w:t>
      </w:r>
      <w:r w:rsidR="006C03E1" w:rsidRPr="0066604B">
        <w:rPr>
          <w:rFonts w:ascii="Times New Roman" w:hAnsi="Times New Roman"/>
          <w:szCs w:val="24"/>
        </w:rPr>
        <w:t>is case.</w:t>
      </w:r>
    </w:p>
    <w:p w:rsidR="00426B19" w:rsidRPr="0066604B" w:rsidRDefault="00635701" w:rsidP="00635701">
      <w:pPr>
        <w:pStyle w:val="BodyText2"/>
        <w:spacing w:after="0"/>
      </w:pPr>
      <w:r w:rsidRPr="0066604B">
        <w:rPr>
          <w:i/>
        </w:rPr>
        <w:t>4</w:t>
      </w:r>
      <w:r w:rsidR="003B6898" w:rsidRPr="0066604B">
        <w:tab/>
      </w:r>
      <w:r w:rsidRPr="0066604B">
        <w:tab/>
      </w:r>
      <w:r w:rsidR="001E306C" w:rsidRPr="0066604B">
        <w:t>The Commission</w:t>
      </w:r>
      <w:r w:rsidR="006C03E1" w:rsidRPr="0066604B">
        <w:t xml:space="preserve"> has</w:t>
      </w:r>
      <w:r w:rsidR="001E306C" w:rsidRPr="0066604B">
        <w:t xml:space="preserve"> a</w:t>
      </w:r>
      <w:r w:rsidR="0070026C" w:rsidRPr="0066604B">
        <w:t xml:space="preserve">uthority </w:t>
      </w:r>
      <w:r w:rsidR="001E306C" w:rsidRPr="0066604B">
        <w:t>to grant</w:t>
      </w:r>
      <w:r w:rsidR="0070026C" w:rsidRPr="0066604B">
        <w:t xml:space="preserve"> </w:t>
      </w:r>
      <w:r w:rsidR="00350165">
        <w:t>Cascade</w:t>
      </w:r>
      <w:r w:rsidR="004E30DD" w:rsidRPr="0066604B">
        <w:t xml:space="preserve">’s </w:t>
      </w:r>
      <w:r w:rsidR="00303C8E" w:rsidRPr="0066604B">
        <w:t xml:space="preserve">motion </w:t>
      </w:r>
      <w:r w:rsidR="006C03E1" w:rsidRPr="0066604B">
        <w:t>under</w:t>
      </w:r>
      <w:r w:rsidR="0070026C" w:rsidRPr="0066604B">
        <w:t xml:space="preserve"> WAC 480-07-42</w:t>
      </w:r>
      <w:r w:rsidRPr="0066604B">
        <w:t xml:space="preserve">0(1), which allows the Commission to </w:t>
      </w:r>
      <w:r w:rsidR="005D004D" w:rsidRPr="0066604B">
        <w:t>enter</w:t>
      </w:r>
      <w:r w:rsidR="005D004D" w:rsidRPr="0066604B">
        <w:rPr>
          <w:rFonts w:eastAsia="Times"/>
        </w:rPr>
        <w:t xml:space="preserve"> “</w:t>
      </w:r>
      <w:r w:rsidR="005D004D" w:rsidRPr="0066604B">
        <w:t>a standard form of protective order to promote the free exchange of information when parties reasonably anticipate that discovery in a proceeding will call for the production of confidential information.”</w:t>
      </w:r>
      <w:r w:rsidRPr="0066604B">
        <w:t xml:space="preserve">  </w:t>
      </w:r>
      <w:r w:rsidR="005D004D" w:rsidRPr="0066604B">
        <w:t xml:space="preserve">Under </w:t>
      </w:r>
      <w:r w:rsidRPr="0066604B">
        <w:t>WAC 480-07</w:t>
      </w:r>
      <w:r w:rsidR="005D004D" w:rsidRPr="0066604B">
        <w:t>-</w:t>
      </w:r>
      <w:r w:rsidRPr="0066604B">
        <w:t>042</w:t>
      </w:r>
      <w:r w:rsidR="0070026C" w:rsidRPr="0066604B">
        <w:t>3</w:t>
      </w:r>
      <w:r w:rsidRPr="0066604B">
        <w:t>(3</w:t>
      </w:r>
      <w:proofErr w:type="gramStart"/>
      <w:r w:rsidRPr="0066604B">
        <w:t>)(</w:t>
      </w:r>
      <w:proofErr w:type="gramEnd"/>
      <w:r w:rsidRPr="0066604B">
        <w:t>a)</w:t>
      </w:r>
      <w:r w:rsidR="0070026C" w:rsidRPr="0066604B">
        <w:t xml:space="preserve">, </w:t>
      </w:r>
      <w:r w:rsidR="005D004D" w:rsidRPr="0066604B">
        <w:t>a protective order “is intended to protect information that might compromise a company</w:t>
      </w:r>
      <w:r w:rsidR="0066604B">
        <w:t>’</w:t>
      </w:r>
      <w:r w:rsidR="005D004D" w:rsidRPr="0066604B">
        <w:t>s ability to compete fairly or that otherwise might impose a business risk if disseminated” publicly.</w:t>
      </w:r>
      <w:r w:rsidR="0070026C" w:rsidRPr="0066604B">
        <w:t xml:space="preserve">  </w:t>
      </w:r>
      <w:r w:rsidR="00303C8E" w:rsidRPr="0066604B">
        <w:t xml:space="preserve"> </w:t>
      </w:r>
      <w:r w:rsidR="0070026C" w:rsidRPr="0066604B">
        <w:t xml:space="preserve"> </w:t>
      </w:r>
    </w:p>
    <w:p w:rsidR="005D004D" w:rsidRPr="0066604B" w:rsidRDefault="00635701" w:rsidP="003B6898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5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The material </w:t>
      </w:r>
      <w:r w:rsidR="00350165">
        <w:rPr>
          <w:rFonts w:ascii="Times New Roman" w:hAnsi="Times New Roman"/>
          <w:szCs w:val="24"/>
        </w:rPr>
        <w:t>Cascade</w:t>
      </w:r>
      <w:r w:rsidR="00E66362"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 xml:space="preserve">seeks to protect </w:t>
      </w:r>
      <w:r w:rsidR="0006608C" w:rsidRPr="0066604B">
        <w:rPr>
          <w:rFonts w:ascii="Times New Roman" w:hAnsi="Times New Roman"/>
          <w:szCs w:val="24"/>
        </w:rPr>
        <w:t xml:space="preserve">in this case </w:t>
      </w:r>
      <w:r w:rsidR="0070026C" w:rsidRPr="0066604B">
        <w:rPr>
          <w:rFonts w:ascii="Times New Roman" w:hAnsi="Times New Roman"/>
          <w:szCs w:val="24"/>
        </w:rPr>
        <w:t>is</w:t>
      </w:r>
      <w:r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 xml:space="preserve">the type of information that is intended to be eligible for confidential protections </w:t>
      </w:r>
      <w:r w:rsidR="005D004D" w:rsidRPr="0066604B">
        <w:rPr>
          <w:rFonts w:ascii="Times New Roman" w:hAnsi="Times New Roman"/>
          <w:szCs w:val="24"/>
        </w:rPr>
        <w:t>under</w:t>
      </w:r>
      <w:r w:rsidR="0070026C" w:rsidRPr="0066604B">
        <w:rPr>
          <w:rFonts w:ascii="Times New Roman" w:hAnsi="Times New Roman"/>
          <w:szCs w:val="24"/>
        </w:rPr>
        <w:t xml:space="preserve"> WAC 480-07-423(3</w:t>
      </w:r>
      <w:proofErr w:type="gramStart"/>
      <w:r w:rsidR="0070026C" w:rsidRPr="0066604B">
        <w:rPr>
          <w:rFonts w:ascii="Times New Roman" w:hAnsi="Times New Roman"/>
          <w:szCs w:val="24"/>
        </w:rPr>
        <w:t>)(</w:t>
      </w:r>
      <w:proofErr w:type="gramEnd"/>
      <w:r w:rsidR="0070026C" w:rsidRPr="0066604B">
        <w:rPr>
          <w:rFonts w:ascii="Times New Roman" w:hAnsi="Times New Roman"/>
          <w:szCs w:val="24"/>
        </w:rPr>
        <w:t xml:space="preserve">a).  </w:t>
      </w:r>
      <w:r w:rsidR="006C03E1" w:rsidRPr="0066604B">
        <w:rPr>
          <w:rFonts w:ascii="Times New Roman" w:hAnsi="Times New Roman"/>
          <w:szCs w:val="24"/>
        </w:rPr>
        <w:t xml:space="preserve">Public </w:t>
      </w:r>
      <w:r w:rsidR="0070026C" w:rsidRPr="0066604B">
        <w:rPr>
          <w:rFonts w:ascii="Times New Roman" w:hAnsi="Times New Roman"/>
          <w:szCs w:val="24"/>
        </w:rPr>
        <w:t xml:space="preserve">release of any of the confidential information </w:t>
      </w:r>
      <w:r w:rsidR="006C03E1" w:rsidRPr="0066604B">
        <w:rPr>
          <w:rFonts w:ascii="Times New Roman" w:hAnsi="Times New Roman"/>
          <w:szCs w:val="24"/>
        </w:rPr>
        <w:t>c</w:t>
      </w:r>
      <w:r w:rsidR="00303C8E" w:rsidRPr="0066604B">
        <w:rPr>
          <w:rFonts w:ascii="Times New Roman" w:hAnsi="Times New Roman"/>
          <w:szCs w:val="24"/>
        </w:rPr>
        <w:t xml:space="preserve">ould compromise the Company’s ability to </w:t>
      </w:r>
      <w:r w:rsidR="00303C8E" w:rsidRPr="0066604B">
        <w:rPr>
          <w:rFonts w:ascii="Times New Roman" w:hAnsi="Times New Roman"/>
          <w:szCs w:val="24"/>
        </w:rPr>
        <w:lastRenderedPageBreak/>
        <w:t xml:space="preserve">compete fairly and impose a business risk to the Company.  The result </w:t>
      </w:r>
      <w:r w:rsidR="0070026C" w:rsidRPr="0066604B">
        <w:rPr>
          <w:rFonts w:ascii="Times New Roman" w:hAnsi="Times New Roman"/>
          <w:szCs w:val="24"/>
        </w:rPr>
        <w:t xml:space="preserve">would be increased costs for </w:t>
      </w:r>
      <w:r w:rsidR="00350165">
        <w:rPr>
          <w:rFonts w:ascii="Times New Roman" w:hAnsi="Times New Roman"/>
          <w:szCs w:val="24"/>
        </w:rPr>
        <w:t>Cascade</w:t>
      </w:r>
      <w:r w:rsidR="00E66362"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 xml:space="preserve">and, ultimately, its customers.  </w:t>
      </w:r>
    </w:p>
    <w:p w:rsidR="0070026C" w:rsidRPr="0066604B" w:rsidRDefault="0066604B" w:rsidP="00880826">
      <w:pPr>
        <w:pStyle w:val="Heading1"/>
        <w:spacing w:after="0" w:line="480" w:lineRule="auto"/>
        <w:ind w:left="0"/>
      </w:pPr>
      <w:r>
        <w:t>II</w:t>
      </w:r>
      <w:r w:rsidR="0070026C" w:rsidRPr="0066604B">
        <w:t>I.</w:t>
      </w:r>
      <w:r w:rsidR="0070026C" w:rsidRPr="0066604B">
        <w:tab/>
        <w:t>CONCLUSION</w:t>
      </w:r>
    </w:p>
    <w:p w:rsidR="0070026C" w:rsidRPr="0066604B" w:rsidRDefault="00635701" w:rsidP="005D004D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6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For the reasons set forth above, </w:t>
      </w:r>
      <w:r w:rsidR="00350165">
        <w:rPr>
          <w:rFonts w:ascii="Times New Roman" w:hAnsi="Times New Roman"/>
          <w:szCs w:val="24"/>
        </w:rPr>
        <w:t>Cascade</w:t>
      </w:r>
      <w:r w:rsidR="00E66362"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>respectfully requests that the Commission enter its standard form of protective order in this case</w:t>
      </w:r>
      <w:r w:rsidR="006C03E1" w:rsidRPr="0066604B">
        <w:rPr>
          <w:rFonts w:ascii="Times New Roman" w:hAnsi="Times New Roman"/>
          <w:szCs w:val="24"/>
        </w:rPr>
        <w:t>.</w:t>
      </w:r>
    </w:p>
    <w:tbl>
      <w:tblPr>
        <w:tblStyle w:val="TableGrid"/>
        <w:tblW w:w="5922" w:type="dxa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2"/>
      </w:tblGrid>
      <w:tr w:rsidR="0001704D" w:rsidRPr="0066604B" w:rsidTr="0004746B">
        <w:tc>
          <w:tcPr>
            <w:tcW w:w="5922" w:type="dxa"/>
          </w:tcPr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 xml:space="preserve">Respectfully submitted this </w:t>
            </w:r>
            <w:r w:rsidR="00F875DE">
              <w:rPr>
                <w:szCs w:val="24"/>
              </w:rPr>
              <w:t>1</w:t>
            </w:r>
            <w:r w:rsidR="00F875DE" w:rsidRPr="00F875DE">
              <w:rPr>
                <w:szCs w:val="24"/>
                <w:vertAlign w:val="superscript"/>
              </w:rPr>
              <w:t>st</w:t>
            </w:r>
            <w:r w:rsidR="00F875DE">
              <w:rPr>
                <w:szCs w:val="24"/>
              </w:rPr>
              <w:t xml:space="preserve"> </w:t>
            </w:r>
            <w:r w:rsidR="00E66362" w:rsidRPr="0066604B">
              <w:rPr>
                <w:szCs w:val="24"/>
              </w:rPr>
              <w:t xml:space="preserve">day of </w:t>
            </w:r>
            <w:r w:rsidR="00F875DE">
              <w:rPr>
                <w:szCs w:val="24"/>
              </w:rPr>
              <w:t>December</w:t>
            </w:r>
            <w:bookmarkStart w:id="2" w:name="_GoBack"/>
            <w:bookmarkEnd w:id="2"/>
            <w:r w:rsidR="001776F9">
              <w:rPr>
                <w:szCs w:val="24"/>
              </w:rPr>
              <w:t>, 2015</w:t>
            </w:r>
            <w:r w:rsidRPr="0066604B">
              <w:rPr>
                <w:szCs w:val="24"/>
              </w:rPr>
              <w:t>.</w:t>
            </w:r>
          </w:p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635701" w:rsidRPr="0066604B" w:rsidRDefault="00635701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>________________________________________</w:t>
            </w:r>
          </w:p>
          <w:p w:rsidR="00E66362" w:rsidRPr="0066604B" w:rsidRDefault="001776F9" w:rsidP="00E6636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 Rackner</w:t>
            </w:r>
          </w:p>
          <w:p w:rsidR="00E66362" w:rsidRPr="0066604B" w:rsidRDefault="00E66362" w:rsidP="00E66362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McDowell, Rackner &amp; Gibson PC</w:t>
            </w:r>
          </w:p>
          <w:p w:rsidR="00E66362" w:rsidRPr="0066604B" w:rsidRDefault="00E66362" w:rsidP="00E66362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419 S.W. Eleventh Avenue, Suite 400</w:t>
            </w:r>
          </w:p>
          <w:p w:rsidR="00E66362" w:rsidRPr="0066604B" w:rsidRDefault="00E66362" w:rsidP="00E66362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Portland, OR 97205</w:t>
            </w:r>
          </w:p>
          <w:p w:rsidR="00E66362" w:rsidRPr="0066604B" w:rsidRDefault="001776F9" w:rsidP="00E6636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Telephone: (503) 595-3925</w:t>
            </w:r>
          </w:p>
          <w:p w:rsidR="009217DF" w:rsidRPr="0066604B" w:rsidRDefault="00E66362" w:rsidP="0001704D">
            <w:pPr>
              <w:pStyle w:val="normalblock"/>
              <w:keepNext/>
              <w:keepLines/>
              <w:spacing w:line="240" w:lineRule="auto"/>
              <w:rPr>
                <w:rStyle w:val="Hyperlink"/>
                <w:szCs w:val="24"/>
              </w:rPr>
            </w:pPr>
            <w:r w:rsidRPr="0066604B">
              <w:rPr>
                <w:szCs w:val="24"/>
              </w:rPr>
              <w:t xml:space="preserve">Email: </w:t>
            </w:r>
            <w:hyperlink r:id="rId11" w:history="1">
              <w:r w:rsidR="0039455B" w:rsidRPr="00BC0398">
                <w:rPr>
                  <w:rStyle w:val="Hyperlink"/>
                  <w:szCs w:val="24"/>
                </w:rPr>
                <w:t>lisa@mcd-law.com</w:t>
              </w:r>
            </w:hyperlink>
          </w:p>
          <w:p w:rsidR="003B6898" w:rsidRPr="0066604B" w:rsidRDefault="003B6898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3B6898" w:rsidRPr="0066604B" w:rsidRDefault="003B6898" w:rsidP="0066604B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 xml:space="preserve">Attorneys for </w:t>
            </w:r>
            <w:r w:rsidR="00350165">
              <w:rPr>
                <w:szCs w:val="24"/>
              </w:rPr>
              <w:t>Cascade Natural Gas Corporation</w:t>
            </w:r>
          </w:p>
        </w:tc>
      </w:tr>
      <w:tr w:rsidR="00635701" w:rsidRPr="0066604B" w:rsidTr="0004746B">
        <w:tc>
          <w:tcPr>
            <w:tcW w:w="5922" w:type="dxa"/>
          </w:tcPr>
          <w:p w:rsidR="00635701" w:rsidRPr="0066604B" w:rsidRDefault="00635701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</w:tc>
      </w:tr>
    </w:tbl>
    <w:p w:rsidR="00076E5D" w:rsidRPr="0066604B" w:rsidRDefault="00076E5D" w:rsidP="0001704D">
      <w:pPr>
        <w:rPr>
          <w:rFonts w:ascii="Times New Roman" w:hAnsi="Times New Roman"/>
          <w:szCs w:val="24"/>
        </w:rPr>
      </w:pPr>
    </w:p>
    <w:sectPr w:rsidR="00076E5D" w:rsidRPr="0066604B" w:rsidSect="0066604B">
      <w:footerReference w:type="even" r:id="rId12"/>
      <w:footerReference w:type="default" r:id="rId13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16" w:rsidRDefault="003A5516" w:rsidP="00FD2B21">
      <w:r>
        <w:separator/>
      </w:r>
    </w:p>
  </w:endnote>
  <w:endnote w:type="continuationSeparator" w:id="0">
    <w:p w:rsidR="003A5516" w:rsidRDefault="003A5516" w:rsidP="00FD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Batang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6C" w:rsidRDefault="00A607DA" w:rsidP="00DB7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02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26C" w:rsidRDefault="0070026C" w:rsidP="00DB7D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6C" w:rsidRDefault="00A607DA" w:rsidP="00DB7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02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5DE">
      <w:rPr>
        <w:rStyle w:val="PageNumber"/>
        <w:noProof/>
      </w:rPr>
      <w:t>3</w:t>
    </w:r>
    <w:r>
      <w:rPr>
        <w:rStyle w:val="PageNumber"/>
      </w:rPr>
      <w:fldChar w:fldCharType="end"/>
    </w:r>
  </w:p>
  <w:p w:rsidR="0070026C" w:rsidRDefault="00350165" w:rsidP="00DB7DA7">
    <w:pPr>
      <w:pStyle w:val="Footer"/>
      <w:ind w:right="360"/>
    </w:pPr>
    <w:r>
      <w:t>Cascade</w:t>
    </w:r>
    <w:r w:rsidR="0001704D">
      <w:t>’</w:t>
    </w:r>
    <w:r w:rsidR="0070026C">
      <w:t xml:space="preserve">s Motion for </w:t>
    </w:r>
    <w:r w:rsidR="0004746B">
      <w:t xml:space="preserve">Standard </w:t>
    </w:r>
    <w:r w:rsidR="0070026C">
      <w:t>Protective Order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16" w:rsidRDefault="003A5516" w:rsidP="00FD2B21">
      <w:r>
        <w:separator/>
      </w:r>
    </w:p>
  </w:footnote>
  <w:footnote w:type="continuationSeparator" w:id="0">
    <w:p w:rsidR="003A5516" w:rsidRDefault="003A5516" w:rsidP="00FD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FD"/>
    <w:rsid w:val="00002959"/>
    <w:rsid w:val="00003FB1"/>
    <w:rsid w:val="000165A9"/>
    <w:rsid w:val="0001704D"/>
    <w:rsid w:val="00023309"/>
    <w:rsid w:val="00031A83"/>
    <w:rsid w:val="00032C20"/>
    <w:rsid w:val="00046514"/>
    <w:rsid w:val="0004746B"/>
    <w:rsid w:val="0006608C"/>
    <w:rsid w:val="00076E5D"/>
    <w:rsid w:val="00095727"/>
    <w:rsid w:val="000E3951"/>
    <w:rsid w:val="00103FDE"/>
    <w:rsid w:val="00107226"/>
    <w:rsid w:val="00136F98"/>
    <w:rsid w:val="001573BC"/>
    <w:rsid w:val="001573E4"/>
    <w:rsid w:val="00173176"/>
    <w:rsid w:val="001776F9"/>
    <w:rsid w:val="001E306C"/>
    <w:rsid w:val="0020410D"/>
    <w:rsid w:val="0020417D"/>
    <w:rsid w:val="002868D0"/>
    <w:rsid w:val="002A6186"/>
    <w:rsid w:val="002B7493"/>
    <w:rsid w:val="002D57CC"/>
    <w:rsid w:val="002E4DD1"/>
    <w:rsid w:val="002E52A5"/>
    <w:rsid w:val="00303C8E"/>
    <w:rsid w:val="00323ECA"/>
    <w:rsid w:val="003434FD"/>
    <w:rsid w:val="00350165"/>
    <w:rsid w:val="00391532"/>
    <w:rsid w:val="003915B8"/>
    <w:rsid w:val="0039455B"/>
    <w:rsid w:val="00397864"/>
    <w:rsid w:val="003A5516"/>
    <w:rsid w:val="003A663D"/>
    <w:rsid w:val="003B6898"/>
    <w:rsid w:val="003D21F8"/>
    <w:rsid w:val="003E0E31"/>
    <w:rsid w:val="003F07EA"/>
    <w:rsid w:val="00402C88"/>
    <w:rsid w:val="00405612"/>
    <w:rsid w:val="00425826"/>
    <w:rsid w:val="00426B19"/>
    <w:rsid w:val="004649CC"/>
    <w:rsid w:val="00485A76"/>
    <w:rsid w:val="004D09E0"/>
    <w:rsid w:val="004D719B"/>
    <w:rsid w:val="004E30DD"/>
    <w:rsid w:val="004E3474"/>
    <w:rsid w:val="004E562D"/>
    <w:rsid w:val="00596D94"/>
    <w:rsid w:val="00597919"/>
    <w:rsid w:val="005B4BE6"/>
    <w:rsid w:val="005D004D"/>
    <w:rsid w:val="005E31D8"/>
    <w:rsid w:val="005F7F2C"/>
    <w:rsid w:val="00601C8F"/>
    <w:rsid w:val="00604624"/>
    <w:rsid w:val="00635701"/>
    <w:rsid w:val="0064365A"/>
    <w:rsid w:val="0064773A"/>
    <w:rsid w:val="0066604B"/>
    <w:rsid w:val="006802F1"/>
    <w:rsid w:val="006918CC"/>
    <w:rsid w:val="006C03E1"/>
    <w:rsid w:val="006E067C"/>
    <w:rsid w:val="006F0E7E"/>
    <w:rsid w:val="0070026C"/>
    <w:rsid w:val="00705855"/>
    <w:rsid w:val="00717840"/>
    <w:rsid w:val="00762169"/>
    <w:rsid w:val="00791F7A"/>
    <w:rsid w:val="007C505B"/>
    <w:rsid w:val="007D72C7"/>
    <w:rsid w:val="00845A9A"/>
    <w:rsid w:val="00875DC2"/>
    <w:rsid w:val="00880826"/>
    <w:rsid w:val="00887620"/>
    <w:rsid w:val="008F3A98"/>
    <w:rsid w:val="00904897"/>
    <w:rsid w:val="00912628"/>
    <w:rsid w:val="009217DF"/>
    <w:rsid w:val="0093298E"/>
    <w:rsid w:val="009538EB"/>
    <w:rsid w:val="00967EEA"/>
    <w:rsid w:val="00992DFA"/>
    <w:rsid w:val="009942E8"/>
    <w:rsid w:val="0099635F"/>
    <w:rsid w:val="00997FC2"/>
    <w:rsid w:val="009F51E5"/>
    <w:rsid w:val="00A101B1"/>
    <w:rsid w:val="00A20D7F"/>
    <w:rsid w:val="00A36D6E"/>
    <w:rsid w:val="00A607DA"/>
    <w:rsid w:val="00A66F9A"/>
    <w:rsid w:val="00AA138A"/>
    <w:rsid w:val="00AC27F3"/>
    <w:rsid w:val="00AD3E59"/>
    <w:rsid w:val="00AD66D2"/>
    <w:rsid w:val="00AF263F"/>
    <w:rsid w:val="00B05D62"/>
    <w:rsid w:val="00B16001"/>
    <w:rsid w:val="00B76635"/>
    <w:rsid w:val="00B778F5"/>
    <w:rsid w:val="00BA1C9B"/>
    <w:rsid w:val="00BB3110"/>
    <w:rsid w:val="00BB5EBE"/>
    <w:rsid w:val="00C06CD9"/>
    <w:rsid w:val="00C118B2"/>
    <w:rsid w:val="00C13203"/>
    <w:rsid w:val="00C32395"/>
    <w:rsid w:val="00C370F0"/>
    <w:rsid w:val="00C5177B"/>
    <w:rsid w:val="00C66FAE"/>
    <w:rsid w:val="00D432F9"/>
    <w:rsid w:val="00D44586"/>
    <w:rsid w:val="00DA7140"/>
    <w:rsid w:val="00DB7DA7"/>
    <w:rsid w:val="00E4033C"/>
    <w:rsid w:val="00E46D0C"/>
    <w:rsid w:val="00E66362"/>
    <w:rsid w:val="00E67FC0"/>
    <w:rsid w:val="00EA685A"/>
    <w:rsid w:val="00EB2C03"/>
    <w:rsid w:val="00EC204D"/>
    <w:rsid w:val="00F032BB"/>
    <w:rsid w:val="00F13B64"/>
    <w:rsid w:val="00F2797D"/>
    <w:rsid w:val="00F33B68"/>
    <w:rsid w:val="00F875DE"/>
    <w:rsid w:val="00FB26DC"/>
    <w:rsid w:val="00FC5217"/>
    <w:rsid w:val="00FC7996"/>
    <w:rsid w:val="00FD2B21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FD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70026C"/>
    <w:pPr>
      <w:keepNext/>
      <w:keepLines/>
      <w:autoSpaceDE w:val="0"/>
      <w:autoSpaceDN w:val="0"/>
      <w:adjustRightInd w:val="0"/>
      <w:spacing w:after="240"/>
      <w:ind w:left="720" w:right="720"/>
      <w:jc w:val="center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34FD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343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434FD"/>
    <w:rPr>
      <w:rFonts w:ascii="Times" w:eastAsia="Times" w:hAnsi="Times"/>
      <w:szCs w:val="20"/>
    </w:rPr>
  </w:style>
  <w:style w:type="character" w:styleId="PageNumber">
    <w:name w:val="page number"/>
    <w:basedOn w:val="DefaultParagraphFont"/>
    <w:rsid w:val="003434FD"/>
  </w:style>
  <w:style w:type="character" w:styleId="CommentReference">
    <w:name w:val="annotation reference"/>
    <w:basedOn w:val="DefaultParagraphFont"/>
    <w:uiPriority w:val="99"/>
    <w:semiHidden/>
    <w:unhideWhenUsed/>
    <w:rsid w:val="00C37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0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0F0"/>
    <w:rPr>
      <w:rFonts w:ascii="Times" w:eastAsia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0F0"/>
    <w:rPr>
      <w:rFonts w:ascii="Times" w:eastAsia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F0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2C7"/>
    <w:rPr>
      <w:rFonts w:ascii="Times" w:eastAsia="Times" w:hAnsi="Times"/>
      <w:sz w:val="24"/>
    </w:rPr>
  </w:style>
  <w:style w:type="character" w:customStyle="1" w:styleId="Heading1Char">
    <w:name w:val="Heading 1 Char"/>
    <w:basedOn w:val="DefaultParagraphFont"/>
    <w:link w:val="Heading1"/>
    <w:rsid w:val="0070026C"/>
    <w:rPr>
      <w:rFonts w:eastAsia="Times New Roman"/>
      <w:b/>
      <w:bCs/>
      <w:sz w:val="24"/>
      <w:szCs w:val="24"/>
    </w:rPr>
  </w:style>
  <w:style w:type="paragraph" w:customStyle="1" w:styleId="plain">
    <w:name w:val="plain"/>
    <w:basedOn w:val="Normal"/>
    <w:rsid w:val="0070026C"/>
    <w:rPr>
      <w:rFonts w:ascii="Times New Roman" w:eastAsia="Times New Roman" w:hAnsi="Times New Roman"/>
      <w:lang w:eastAsia="zh-CN"/>
    </w:rPr>
  </w:style>
  <w:style w:type="paragraph" w:customStyle="1" w:styleId="center">
    <w:name w:val="center"/>
    <w:basedOn w:val="Normal"/>
    <w:rsid w:val="0070026C"/>
    <w:pPr>
      <w:jc w:val="center"/>
    </w:pPr>
    <w:rPr>
      <w:rFonts w:ascii="Times New Roman" w:eastAsia="Times New Roman" w:hAnsi="Times New Roman"/>
      <w:b/>
      <w:lang w:eastAsia="zh-CN"/>
    </w:rPr>
  </w:style>
  <w:style w:type="paragraph" w:customStyle="1" w:styleId="righthalf">
    <w:name w:val="right half"/>
    <w:basedOn w:val="Normal"/>
    <w:rsid w:val="0070026C"/>
    <w:pPr>
      <w:keepLines/>
      <w:tabs>
        <w:tab w:val="left" w:pos="4860"/>
        <w:tab w:val="right" w:pos="9090"/>
      </w:tabs>
      <w:spacing w:before="480" w:line="240" w:lineRule="atLeast"/>
      <w:ind w:left="4320" w:right="187"/>
    </w:pPr>
    <w:rPr>
      <w:rFonts w:ascii="Times New Roman" w:eastAsia="Times New Roman" w:hAnsi="Times New Roman"/>
      <w:lang w:eastAsia="zh-CN"/>
    </w:rPr>
  </w:style>
  <w:style w:type="paragraph" w:customStyle="1" w:styleId="normalblock">
    <w:name w:val="normal block"/>
    <w:basedOn w:val="Normal"/>
    <w:rsid w:val="0070026C"/>
    <w:pPr>
      <w:spacing w:line="480" w:lineRule="auto"/>
    </w:pPr>
    <w:rPr>
      <w:rFonts w:ascii="Times New Roman" w:eastAsia="Times New Roman" w:hAnsi="Times New Roman"/>
      <w:lang w:eastAsia="zh-CN"/>
    </w:rPr>
  </w:style>
  <w:style w:type="paragraph" w:styleId="BodyText2">
    <w:name w:val="Body Text 2"/>
    <w:basedOn w:val="Normal"/>
    <w:link w:val="BodyText2Char"/>
    <w:rsid w:val="0070026C"/>
    <w:pPr>
      <w:tabs>
        <w:tab w:val="left" w:pos="720"/>
      </w:tabs>
      <w:autoSpaceDE w:val="0"/>
      <w:autoSpaceDN w:val="0"/>
      <w:adjustRightInd w:val="0"/>
      <w:spacing w:after="120" w:line="480" w:lineRule="auto"/>
      <w:ind w:hanging="720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70026C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01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3C8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C8E"/>
    <w:rPr>
      <w:rFonts w:ascii="Times" w:eastAsia="Times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303C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FD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70026C"/>
    <w:pPr>
      <w:keepNext/>
      <w:keepLines/>
      <w:autoSpaceDE w:val="0"/>
      <w:autoSpaceDN w:val="0"/>
      <w:adjustRightInd w:val="0"/>
      <w:spacing w:after="240"/>
      <w:ind w:left="720" w:right="720"/>
      <w:jc w:val="center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34FD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343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434FD"/>
    <w:rPr>
      <w:rFonts w:ascii="Times" w:eastAsia="Times" w:hAnsi="Times"/>
      <w:szCs w:val="20"/>
    </w:rPr>
  </w:style>
  <w:style w:type="character" w:styleId="PageNumber">
    <w:name w:val="page number"/>
    <w:basedOn w:val="DefaultParagraphFont"/>
    <w:rsid w:val="003434FD"/>
  </w:style>
  <w:style w:type="character" w:styleId="CommentReference">
    <w:name w:val="annotation reference"/>
    <w:basedOn w:val="DefaultParagraphFont"/>
    <w:uiPriority w:val="99"/>
    <w:semiHidden/>
    <w:unhideWhenUsed/>
    <w:rsid w:val="00C37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0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0F0"/>
    <w:rPr>
      <w:rFonts w:ascii="Times" w:eastAsia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0F0"/>
    <w:rPr>
      <w:rFonts w:ascii="Times" w:eastAsia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F0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2C7"/>
    <w:rPr>
      <w:rFonts w:ascii="Times" w:eastAsia="Times" w:hAnsi="Times"/>
      <w:sz w:val="24"/>
    </w:rPr>
  </w:style>
  <w:style w:type="character" w:customStyle="1" w:styleId="Heading1Char">
    <w:name w:val="Heading 1 Char"/>
    <w:basedOn w:val="DefaultParagraphFont"/>
    <w:link w:val="Heading1"/>
    <w:rsid w:val="0070026C"/>
    <w:rPr>
      <w:rFonts w:eastAsia="Times New Roman"/>
      <w:b/>
      <w:bCs/>
      <w:sz w:val="24"/>
      <w:szCs w:val="24"/>
    </w:rPr>
  </w:style>
  <w:style w:type="paragraph" w:customStyle="1" w:styleId="plain">
    <w:name w:val="plain"/>
    <w:basedOn w:val="Normal"/>
    <w:rsid w:val="0070026C"/>
    <w:rPr>
      <w:rFonts w:ascii="Times New Roman" w:eastAsia="Times New Roman" w:hAnsi="Times New Roman"/>
      <w:lang w:eastAsia="zh-CN"/>
    </w:rPr>
  </w:style>
  <w:style w:type="paragraph" w:customStyle="1" w:styleId="center">
    <w:name w:val="center"/>
    <w:basedOn w:val="Normal"/>
    <w:rsid w:val="0070026C"/>
    <w:pPr>
      <w:jc w:val="center"/>
    </w:pPr>
    <w:rPr>
      <w:rFonts w:ascii="Times New Roman" w:eastAsia="Times New Roman" w:hAnsi="Times New Roman"/>
      <w:b/>
      <w:lang w:eastAsia="zh-CN"/>
    </w:rPr>
  </w:style>
  <w:style w:type="paragraph" w:customStyle="1" w:styleId="righthalf">
    <w:name w:val="right half"/>
    <w:basedOn w:val="Normal"/>
    <w:rsid w:val="0070026C"/>
    <w:pPr>
      <w:keepLines/>
      <w:tabs>
        <w:tab w:val="left" w:pos="4860"/>
        <w:tab w:val="right" w:pos="9090"/>
      </w:tabs>
      <w:spacing w:before="480" w:line="240" w:lineRule="atLeast"/>
      <w:ind w:left="4320" w:right="187"/>
    </w:pPr>
    <w:rPr>
      <w:rFonts w:ascii="Times New Roman" w:eastAsia="Times New Roman" w:hAnsi="Times New Roman"/>
      <w:lang w:eastAsia="zh-CN"/>
    </w:rPr>
  </w:style>
  <w:style w:type="paragraph" w:customStyle="1" w:styleId="normalblock">
    <w:name w:val="normal block"/>
    <w:basedOn w:val="Normal"/>
    <w:rsid w:val="0070026C"/>
    <w:pPr>
      <w:spacing w:line="480" w:lineRule="auto"/>
    </w:pPr>
    <w:rPr>
      <w:rFonts w:ascii="Times New Roman" w:eastAsia="Times New Roman" w:hAnsi="Times New Roman"/>
      <w:lang w:eastAsia="zh-CN"/>
    </w:rPr>
  </w:style>
  <w:style w:type="paragraph" w:styleId="BodyText2">
    <w:name w:val="Body Text 2"/>
    <w:basedOn w:val="Normal"/>
    <w:link w:val="BodyText2Char"/>
    <w:rsid w:val="0070026C"/>
    <w:pPr>
      <w:tabs>
        <w:tab w:val="left" w:pos="720"/>
      </w:tabs>
      <w:autoSpaceDE w:val="0"/>
      <w:autoSpaceDN w:val="0"/>
      <w:adjustRightInd w:val="0"/>
      <w:spacing w:after="120" w:line="480" w:lineRule="auto"/>
      <w:ind w:hanging="720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70026C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01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3C8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C8E"/>
    <w:rPr>
      <w:rFonts w:ascii="Times" w:eastAsia="Times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303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lisa@mcd-law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2015-12-01T08:00:00+00:00</OpenedDate>
    <Date1 xmlns="dc463f71-b30c-4ab2-9473-d307f9d35888">2015-12-01T08:00:00+00:00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152286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AE8A7F4BA414592C9ADFE3B30758A" ma:contentTypeVersion="119" ma:contentTypeDescription="" ma:contentTypeScope="" ma:versionID="6d71e38aecebd031583b8bbff03799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ACB2CB4-9CA0-4629-A569-5E707CA0C943}"/>
</file>

<file path=customXml/itemProps2.xml><?xml version="1.0" encoding="utf-8"?>
<ds:datastoreItem xmlns:ds="http://schemas.openxmlformats.org/officeDocument/2006/customXml" ds:itemID="{DC985F17-4010-46AC-84DB-A75E84FEEEC7}"/>
</file>

<file path=customXml/itemProps3.xml><?xml version="1.0" encoding="utf-8"?>
<ds:datastoreItem xmlns:ds="http://schemas.openxmlformats.org/officeDocument/2006/customXml" ds:itemID="{BE7CF2C7-386B-468F-858C-C114166DC0A0}"/>
</file>

<file path=customXml/itemProps4.xml><?xml version="1.0" encoding="utf-8"?>
<ds:datastoreItem xmlns:ds="http://schemas.openxmlformats.org/officeDocument/2006/customXml" ds:itemID="{E537E549-A645-4339-B55E-8A01BF7DC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4126</CharactersWithSpaces>
  <SharedDoc>false</SharedDoc>
  <HLinks>
    <vt:vector size="6" baseType="variant">
      <vt:variant>
        <vt:i4>3866710</vt:i4>
      </vt:variant>
      <vt:variant>
        <vt:i4>0</vt:i4>
      </vt:variant>
      <vt:variant>
        <vt:i4>0</vt:i4>
      </vt:variant>
      <vt:variant>
        <vt:i4>5</vt:i4>
      </vt:variant>
      <vt:variant>
        <vt:lpwstr>mailto:sarah.edmonds@pacificorp.com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2015-11-25T00:35:00Z</dcterms:created>
  <dcterms:modified xsi:type="dcterms:W3CDTF">2015-12-01T23:41:00Z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0x0101006E56B4D1795A2E4DB2F0B01679ED314A00077AE8A7F4BA414592C9ADFE3B30758A</vt:lpwstr>
  </property>
  <property fmtid="{D5CDD505-2E9C-101B-9397-08002B2CF9AE}" pid="3" name="_docset_NoMedatataSyncRequired">
    <vt:lpwstr>False</vt:lpwstr>
  </property>
</Properties>
</file>