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5241EE">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4F078C"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F078C"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tc>
          <w:tcPr>
            <w:tcW w:w="8887" w:type="dxa"/>
          </w:tcPr>
          <w:p w:rsidR="000D2886" w:rsidRPr="000D2886" w:rsidRDefault="004E788A" w:rsidP="004E788A">
            <w:pPr>
              <w:tabs>
                <w:tab w:val="center" w:pos="4335"/>
                <w:tab w:val="right" w:pos="8671"/>
              </w:tabs>
              <w:spacing w:after="0" w:line="286" w:lineRule="exact"/>
              <w:rPr>
                <w:rFonts w:ascii="Arial" w:hAnsi="Arial" w:cs="Arial"/>
                <w:b/>
                <w:sz w:val="20"/>
                <w:szCs w:val="20"/>
              </w:rPr>
            </w:pPr>
            <w:r>
              <w:rPr>
                <w:rFonts w:ascii="Arial" w:hAnsi="Arial"/>
                <w:b/>
                <w:sz w:val="20"/>
              </w:rPr>
              <w:lastRenderedPageBreak/>
              <w:tab/>
            </w:r>
            <w:sdt>
              <w:sdtPr>
                <w:rPr>
                  <w:rFonts w:ascii="Arial" w:hAnsi="Arial"/>
                  <w:b/>
                  <w:sz w:val="20"/>
                </w:rPr>
                <w:alias w:val="Title One"/>
                <w:tag w:val="Title One"/>
                <w:id w:val="8844821"/>
                <w:placeholder>
                  <w:docPart w:val="AC419C866C564C04923C1E60EEA325FE"/>
                </w:placeholder>
                <w:text/>
              </w:sdtPr>
              <w:sdtEndPr/>
              <w:sdtContent>
                <w:r w:rsidRPr="004E788A">
                  <w:rPr>
                    <w:rFonts w:ascii="Arial" w:hAnsi="Arial"/>
                    <w:b/>
                    <w:sz w:val="20"/>
                  </w:rPr>
                  <w:t>RULES AND REGULATIONS</w:t>
                </w:r>
              </w:sdtContent>
            </w:sdt>
            <w:r w:rsidRPr="004E788A">
              <w:rPr>
                <w:rFonts w:ascii="Arial" w:hAnsi="Arial"/>
                <w:sz w:val="20"/>
              </w:rPr>
              <w:t xml:space="preserve"> (Continued)</w:t>
            </w:r>
          </w:p>
        </w:tc>
      </w:tr>
      <w:tr w:rsidR="000D2886" w:rsidTr="000D2886">
        <w:tc>
          <w:tcPr>
            <w:tcW w:w="8887" w:type="dxa"/>
          </w:tcPr>
          <w:p w:rsidR="000D2886" w:rsidRPr="000D2886" w:rsidRDefault="00792044" w:rsidP="002501C7">
            <w:pPr>
              <w:tabs>
                <w:tab w:val="center" w:pos="4335"/>
                <w:tab w:val="right" w:pos="8671"/>
              </w:tabs>
              <w:spacing w:after="0" w:line="286" w:lineRule="exact"/>
              <w:rPr>
                <w:rFonts w:ascii="Arial" w:hAnsi="Arial" w:cs="Arial"/>
                <w:b/>
                <w:color w:val="000000" w:themeColor="text1"/>
                <w:sz w:val="20"/>
                <w:szCs w:val="20"/>
              </w:rPr>
            </w:pPr>
            <w:r>
              <w:rPr>
                <w:rFonts w:ascii="Arial" w:hAnsi="Arial"/>
                <w:b/>
                <w:sz w:val="20"/>
              </w:rPr>
              <w:tab/>
            </w:r>
            <w:sdt>
              <w:sdtPr>
                <w:rPr>
                  <w:rFonts w:ascii="Arial" w:hAnsi="Arial"/>
                  <w:b/>
                  <w:sz w:val="20"/>
                </w:rPr>
                <w:alias w:val="Title Two"/>
                <w:tag w:val="Title Two"/>
                <w:id w:val="8844822"/>
                <w:placeholder>
                  <w:docPart w:val="661EEBFC1AD84EE8B03ACD7520DC571A"/>
                </w:placeholder>
                <w:text/>
              </w:sdtPr>
              <w:sdtEndPr/>
              <w:sdtContent>
                <w:r w:rsidR="004E788A" w:rsidRPr="004E788A">
                  <w:rPr>
                    <w:rFonts w:ascii="Arial" w:hAnsi="Arial"/>
                    <w:b/>
                    <w:sz w:val="20"/>
                  </w:rPr>
                  <w:t xml:space="preserve">RULE NO. </w:t>
                </w:r>
                <w:r w:rsidR="002501C7">
                  <w:rPr>
                    <w:rFonts w:ascii="Arial" w:hAnsi="Arial"/>
                    <w:b/>
                    <w:sz w:val="20"/>
                  </w:rPr>
                  <w:t>6</w:t>
                </w:r>
                <w:r w:rsidR="004E788A" w:rsidRPr="004E788A">
                  <w:rPr>
                    <w:rFonts w:ascii="Arial" w:hAnsi="Arial"/>
                    <w:b/>
                    <w:sz w:val="20"/>
                  </w:rPr>
                  <w:t>:  Extension of D</w:t>
                </w:r>
                <w:r w:rsidR="00230311">
                  <w:rPr>
                    <w:rFonts w:ascii="Arial" w:hAnsi="Arial"/>
                    <w:b/>
                    <w:sz w:val="20"/>
                  </w:rPr>
                  <w:t>istribution Facilities</w:t>
                </w:r>
              </w:sdtContent>
            </w:sdt>
          </w:p>
        </w:tc>
      </w:tr>
    </w:tbl>
    <w:p w:rsidR="00B70BA0" w:rsidRDefault="00B70BA0" w:rsidP="00293559">
      <w:pPr>
        <w:spacing w:after="0" w:line="286" w:lineRule="exact"/>
        <w:rPr>
          <w:rFonts w:ascii="Arial" w:hAnsi="Arial" w:cs="Arial"/>
          <w:sz w:val="20"/>
          <w:szCs w:val="20"/>
        </w:rPr>
      </w:pPr>
    </w:p>
    <w:p w:rsidR="002501C7" w:rsidRPr="007A22E3" w:rsidRDefault="002501C7" w:rsidP="00293559">
      <w:pPr>
        <w:pStyle w:val="ListParagraph"/>
        <w:numPr>
          <w:ilvl w:val="0"/>
          <w:numId w:val="2"/>
        </w:numPr>
        <w:spacing w:after="0" w:line="286" w:lineRule="exact"/>
        <w:rPr>
          <w:rFonts w:ascii="Arial" w:hAnsi="Arial" w:cs="Arial"/>
          <w:sz w:val="20"/>
          <w:szCs w:val="20"/>
        </w:rPr>
      </w:pPr>
      <w:r w:rsidRPr="001B5812">
        <w:rPr>
          <w:rFonts w:ascii="Arial" w:hAnsi="Arial" w:cs="Arial"/>
          <w:b/>
          <w:caps/>
          <w:sz w:val="20"/>
          <w:szCs w:val="20"/>
        </w:rPr>
        <w:t>Purpose</w:t>
      </w:r>
      <w:r w:rsidRPr="007A22E3">
        <w:rPr>
          <w:rFonts w:ascii="Arial" w:hAnsi="Arial" w:cs="Arial"/>
          <w:b/>
          <w:sz w:val="20"/>
          <w:szCs w:val="20"/>
        </w:rPr>
        <w:t>:</w:t>
      </w:r>
      <w:r w:rsidRPr="007A22E3">
        <w:rPr>
          <w:rFonts w:ascii="Arial" w:hAnsi="Arial" w:cs="Arial"/>
          <w:sz w:val="20"/>
          <w:szCs w:val="20"/>
        </w:rPr>
        <w:t xml:space="preserve">  The purpose of this rule is to make Gas Service available to prospective Customers based on long-term economic benefits consistent with prudent utility practices effective on </w:t>
      </w:r>
      <w:r>
        <w:rPr>
          <w:rFonts w:ascii="Arial" w:hAnsi="Arial" w:cs="Arial"/>
          <w:sz w:val="20"/>
          <w:szCs w:val="20"/>
        </w:rPr>
        <w:t>February</w:t>
      </w:r>
      <w:r w:rsidRPr="007A22E3">
        <w:rPr>
          <w:rFonts w:ascii="Arial" w:hAnsi="Arial" w:cs="Arial"/>
          <w:sz w:val="20"/>
          <w:szCs w:val="20"/>
        </w:rPr>
        <w:t xml:space="preserve"> 1, 2017, throughout the Company’s Gas Service territory.  This rule defines the terms and conditions under which Distribution Facilities will be extended to new Gas Service Customers or modified at the request of existing Customers, in the Company’s sole opinion if no significant barriers exist.  However, service may not be provided or extended or modified for reasons described in WAC 480-90-123, Refusal of Service.</w:t>
      </w:r>
    </w:p>
    <w:p w:rsidR="002501C7" w:rsidRDefault="002501C7" w:rsidP="00293559">
      <w:pPr>
        <w:spacing w:after="0" w:line="286" w:lineRule="exact"/>
        <w:ind w:left="360"/>
        <w:rPr>
          <w:rFonts w:ascii="Arial" w:hAnsi="Arial" w:cs="Arial"/>
          <w:sz w:val="20"/>
          <w:szCs w:val="20"/>
        </w:rPr>
      </w:pPr>
    </w:p>
    <w:p w:rsidR="002501C7" w:rsidRDefault="002501C7" w:rsidP="00293559">
      <w:pPr>
        <w:pStyle w:val="ListParagraph"/>
        <w:numPr>
          <w:ilvl w:val="0"/>
          <w:numId w:val="2"/>
        </w:numPr>
        <w:spacing w:after="0" w:line="286" w:lineRule="exact"/>
        <w:rPr>
          <w:rFonts w:ascii="Arial" w:hAnsi="Arial" w:cs="Arial"/>
          <w:b/>
          <w:sz w:val="20"/>
          <w:szCs w:val="20"/>
        </w:rPr>
      </w:pPr>
      <w:r w:rsidRPr="001B5812">
        <w:rPr>
          <w:rFonts w:ascii="Arial" w:hAnsi="Arial" w:cs="Arial"/>
          <w:b/>
          <w:caps/>
          <w:sz w:val="20"/>
          <w:szCs w:val="20"/>
        </w:rPr>
        <w:t>Definitions</w:t>
      </w:r>
      <w:r>
        <w:rPr>
          <w:rFonts w:ascii="Arial" w:hAnsi="Arial" w:cs="Arial"/>
          <w:b/>
          <w:sz w:val="20"/>
          <w:szCs w:val="20"/>
        </w:rPr>
        <w:t>:</w:t>
      </w:r>
    </w:p>
    <w:p w:rsidR="00293559" w:rsidRPr="00293559" w:rsidRDefault="00293559" w:rsidP="00293559">
      <w:pPr>
        <w:spacing w:after="0" w:line="286" w:lineRule="exact"/>
        <w:rPr>
          <w:rFonts w:ascii="Arial" w:hAnsi="Arial" w:cs="Arial"/>
          <w:b/>
          <w:sz w:val="20"/>
          <w:szCs w:val="20"/>
        </w:rPr>
      </w:pPr>
    </w:p>
    <w:p w:rsidR="00F1242F" w:rsidRDefault="00F1242F" w:rsidP="00F1242F">
      <w:pPr>
        <w:pStyle w:val="ListParagraph"/>
        <w:numPr>
          <w:ilvl w:val="0"/>
          <w:numId w:val="1"/>
        </w:numPr>
        <w:spacing w:after="0" w:line="286" w:lineRule="exact"/>
        <w:rPr>
          <w:rFonts w:ascii="Arial" w:hAnsi="Arial" w:cs="Arial"/>
          <w:sz w:val="20"/>
          <w:szCs w:val="20"/>
        </w:rPr>
      </w:pPr>
      <w:r>
        <w:rPr>
          <w:rFonts w:ascii="Arial" w:hAnsi="Arial" w:cs="Arial"/>
          <w:b/>
          <w:sz w:val="20"/>
          <w:szCs w:val="20"/>
        </w:rPr>
        <w:t>Credit</w:t>
      </w:r>
      <w:r w:rsidRPr="007A22E3">
        <w:rPr>
          <w:rFonts w:ascii="Arial" w:hAnsi="Arial" w:cs="Arial"/>
          <w:b/>
          <w:sz w:val="20"/>
          <w:szCs w:val="20"/>
        </w:rPr>
        <w:t>:</w:t>
      </w:r>
      <w:r>
        <w:rPr>
          <w:rFonts w:ascii="Arial" w:hAnsi="Arial" w:cs="Arial"/>
          <w:sz w:val="20"/>
          <w:szCs w:val="20"/>
        </w:rPr>
        <w:t xml:space="preserve"> A decrease in Customer Payment requirement per the Company’s tariff schedule or </w:t>
      </w:r>
      <w:r w:rsidRPr="0039258C">
        <w:rPr>
          <w:rFonts w:ascii="Arial" w:hAnsi="Arial" w:cs="Arial"/>
          <w:sz w:val="20"/>
          <w:szCs w:val="20"/>
        </w:rPr>
        <w:t>when the Company allows the Customer to do some of the work (</w:t>
      </w:r>
      <w:r>
        <w:rPr>
          <w:rFonts w:ascii="Arial" w:hAnsi="Arial" w:cs="Arial"/>
          <w:sz w:val="20"/>
          <w:szCs w:val="20"/>
        </w:rPr>
        <w:t>e</w:t>
      </w:r>
      <w:r w:rsidRPr="0039258C">
        <w:rPr>
          <w:rFonts w:ascii="Arial" w:hAnsi="Arial" w:cs="Arial"/>
          <w:sz w:val="20"/>
          <w:szCs w:val="20"/>
        </w:rPr>
        <w:t>.</w:t>
      </w:r>
      <w:r>
        <w:rPr>
          <w:rFonts w:ascii="Arial" w:hAnsi="Arial" w:cs="Arial"/>
          <w:sz w:val="20"/>
          <w:szCs w:val="20"/>
        </w:rPr>
        <w:t>g</w:t>
      </w:r>
      <w:r w:rsidRPr="0039258C">
        <w:rPr>
          <w:rFonts w:ascii="Arial" w:hAnsi="Arial" w:cs="Arial"/>
          <w:sz w:val="20"/>
          <w:szCs w:val="20"/>
        </w:rPr>
        <w:t>., constructing the ditch).  All facilities provided by the Customer must me</w:t>
      </w:r>
      <w:r>
        <w:rPr>
          <w:rFonts w:ascii="Arial" w:hAnsi="Arial" w:cs="Arial"/>
          <w:sz w:val="20"/>
          <w:szCs w:val="20"/>
        </w:rPr>
        <w:t>et the Company's specifications.</w:t>
      </w:r>
    </w:p>
    <w:p w:rsidR="00F1242F" w:rsidRPr="00F1242F" w:rsidRDefault="00F1242F" w:rsidP="00F1242F">
      <w:pPr>
        <w:pStyle w:val="ListParagraph"/>
        <w:spacing w:after="0" w:line="286" w:lineRule="exact"/>
        <w:rPr>
          <w:rFonts w:ascii="Arial" w:hAnsi="Arial" w:cs="Arial"/>
          <w:sz w:val="20"/>
          <w:szCs w:val="20"/>
        </w:rPr>
      </w:pPr>
    </w:p>
    <w:p w:rsidR="002501C7" w:rsidRDefault="002501C7" w:rsidP="00293559">
      <w:pPr>
        <w:pStyle w:val="ListParagraph"/>
        <w:numPr>
          <w:ilvl w:val="0"/>
          <w:numId w:val="1"/>
        </w:numPr>
        <w:spacing w:after="0" w:line="286" w:lineRule="exact"/>
        <w:rPr>
          <w:rFonts w:ascii="Arial" w:hAnsi="Arial" w:cs="Arial"/>
          <w:sz w:val="20"/>
          <w:szCs w:val="20"/>
        </w:rPr>
      </w:pPr>
      <w:r w:rsidRPr="007A22E3">
        <w:rPr>
          <w:rFonts w:ascii="Arial" w:hAnsi="Arial" w:cs="Arial"/>
          <w:b/>
          <w:sz w:val="20"/>
          <w:szCs w:val="20"/>
        </w:rPr>
        <w:t>Customer Payment:</w:t>
      </w:r>
      <w:r>
        <w:rPr>
          <w:rFonts w:ascii="Arial" w:hAnsi="Arial" w:cs="Arial"/>
          <w:sz w:val="20"/>
          <w:szCs w:val="20"/>
        </w:rPr>
        <w:t xml:space="preserve"> </w:t>
      </w:r>
      <w:r w:rsidR="00F1242F">
        <w:rPr>
          <w:rFonts w:ascii="Arial" w:hAnsi="Arial" w:cs="Arial"/>
          <w:sz w:val="20"/>
          <w:szCs w:val="20"/>
        </w:rPr>
        <w:t>A prepayment by a Customer for the extension or modification of Distribution Facilities.  The amount of the payment will be equal to the difference between the Margin Allowance and the Line Extension Costs after applicable Credit.  The Customer Payment shall include the effect of applicable federal income taxes as per Rule No. 28.</w:t>
      </w:r>
    </w:p>
    <w:p w:rsidR="00293559" w:rsidRDefault="00293559" w:rsidP="00293559">
      <w:pPr>
        <w:pStyle w:val="ListParagraph"/>
        <w:spacing w:after="0" w:line="286" w:lineRule="exact"/>
        <w:rPr>
          <w:rFonts w:ascii="Arial" w:hAnsi="Arial" w:cs="Arial"/>
          <w:sz w:val="20"/>
          <w:szCs w:val="20"/>
        </w:rPr>
      </w:pPr>
    </w:p>
    <w:p w:rsidR="002501C7" w:rsidRDefault="002501C7" w:rsidP="00293559">
      <w:pPr>
        <w:pStyle w:val="ListParagraph"/>
        <w:numPr>
          <w:ilvl w:val="0"/>
          <w:numId w:val="1"/>
        </w:numPr>
        <w:spacing w:after="0" w:line="286" w:lineRule="exact"/>
        <w:rPr>
          <w:rFonts w:ascii="Arial" w:hAnsi="Arial" w:cs="Arial"/>
          <w:sz w:val="20"/>
          <w:szCs w:val="20"/>
        </w:rPr>
      </w:pPr>
      <w:r w:rsidRPr="007A22E3">
        <w:rPr>
          <w:rFonts w:ascii="Arial" w:hAnsi="Arial" w:cs="Arial"/>
          <w:b/>
          <w:sz w:val="20"/>
          <w:szCs w:val="20"/>
        </w:rPr>
        <w:t>Distribution Facilities:</w:t>
      </w:r>
      <w:r w:rsidRPr="00481EE6">
        <w:rPr>
          <w:rFonts w:ascii="Arial" w:hAnsi="Arial" w:cs="Arial"/>
          <w:sz w:val="20"/>
          <w:szCs w:val="20"/>
        </w:rPr>
        <w:t xml:space="preserve"> </w:t>
      </w:r>
      <w:r>
        <w:rPr>
          <w:rFonts w:ascii="Arial" w:hAnsi="Arial" w:cs="Arial"/>
          <w:sz w:val="20"/>
          <w:szCs w:val="20"/>
        </w:rPr>
        <w:t xml:space="preserve"> Distribution m</w:t>
      </w:r>
      <w:r w:rsidRPr="00481EE6">
        <w:rPr>
          <w:rFonts w:ascii="Arial" w:hAnsi="Arial" w:cs="Arial"/>
          <w:sz w:val="20"/>
          <w:szCs w:val="20"/>
        </w:rPr>
        <w:t>ain</w:t>
      </w:r>
      <w:r>
        <w:rPr>
          <w:rFonts w:ascii="Arial" w:hAnsi="Arial" w:cs="Arial"/>
          <w:sz w:val="20"/>
          <w:szCs w:val="20"/>
        </w:rPr>
        <w:t>, pressure regulating devices, s</w:t>
      </w:r>
      <w:r w:rsidRPr="00481EE6">
        <w:rPr>
          <w:rFonts w:ascii="Arial" w:hAnsi="Arial" w:cs="Arial"/>
          <w:sz w:val="20"/>
          <w:szCs w:val="20"/>
        </w:rPr>
        <w:t>ervice piping</w:t>
      </w:r>
      <w:r>
        <w:rPr>
          <w:rFonts w:ascii="Arial" w:hAnsi="Arial" w:cs="Arial"/>
          <w:sz w:val="20"/>
          <w:szCs w:val="20"/>
        </w:rPr>
        <w:t xml:space="preserve"> and appurtenances required to connect existing facilities of the Company, having capacity adequate to supply the Gas Service the Customer requested, to the meter location.</w:t>
      </w:r>
    </w:p>
    <w:p w:rsidR="00293559" w:rsidRPr="00293559" w:rsidRDefault="00293559" w:rsidP="00293559">
      <w:pPr>
        <w:spacing w:after="0" w:line="286" w:lineRule="exact"/>
        <w:rPr>
          <w:rFonts w:ascii="Arial" w:hAnsi="Arial" w:cs="Arial"/>
          <w:sz w:val="20"/>
          <w:szCs w:val="20"/>
        </w:rPr>
      </w:pPr>
    </w:p>
    <w:p w:rsidR="002501C7" w:rsidRDefault="002501C7" w:rsidP="00293559">
      <w:pPr>
        <w:pStyle w:val="ListParagraph"/>
        <w:numPr>
          <w:ilvl w:val="0"/>
          <w:numId w:val="1"/>
        </w:numPr>
        <w:spacing w:after="0" w:line="286" w:lineRule="exact"/>
        <w:rPr>
          <w:rFonts w:ascii="Arial" w:hAnsi="Arial" w:cs="Arial"/>
          <w:sz w:val="20"/>
          <w:szCs w:val="20"/>
        </w:rPr>
      </w:pPr>
      <w:r w:rsidRPr="007A22E3">
        <w:rPr>
          <w:rFonts w:ascii="Arial" w:hAnsi="Arial" w:cs="Arial"/>
          <w:b/>
          <w:sz w:val="20"/>
          <w:szCs w:val="20"/>
        </w:rPr>
        <w:t>Distribution Margin:</w:t>
      </w:r>
      <w:r>
        <w:rPr>
          <w:rFonts w:ascii="Arial" w:hAnsi="Arial" w:cs="Arial"/>
          <w:sz w:val="20"/>
          <w:szCs w:val="20"/>
        </w:rPr>
        <w:t xml:space="preserve"> For the new Customer line extension project, the sum of twelve months of the basic charges plus the decoupled revenue as determined by the Commission and administered through Schedule No. 142, R</w:t>
      </w:r>
      <w:r w:rsidRPr="00172453">
        <w:rPr>
          <w:rFonts w:ascii="Arial" w:hAnsi="Arial" w:cs="Arial"/>
          <w:sz w:val="20"/>
          <w:szCs w:val="20"/>
        </w:rPr>
        <w:t xml:space="preserve">evenue Decoupling Adjustment </w:t>
      </w:r>
      <w:r>
        <w:rPr>
          <w:rFonts w:ascii="Arial" w:hAnsi="Arial" w:cs="Arial"/>
          <w:sz w:val="20"/>
          <w:szCs w:val="20"/>
        </w:rPr>
        <w:t>Mechanism, or as calculated in the same manner for rate schedules that not are not subject to Schedule No. 142.  For the existing Customer line extension modification, the sum of twelve months of the basic charges is excluded from the Distribution Margin determination.</w:t>
      </w:r>
    </w:p>
    <w:p w:rsidR="000B5D43" w:rsidRDefault="000B5D43" w:rsidP="00293559">
      <w:pPr>
        <w:spacing w:after="0" w:line="286" w:lineRule="exact"/>
        <w:rPr>
          <w:rStyle w:val="Custom2"/>
        </w:rPr>
      </w:pPr>
    </w:p>
    <w:p w:rsidR="000B5D43" w:rsidRPr="00BC7E42" w:rsidRDefault="000B5D43" w:rsidP="006A687A">
      <w:pPr>
        <w:spacing w:before="240" w:after="0" w:line="286" w:lineRule="exact"/>
        <w:ind w:right="900"/>
        <w:jc w:val="right"/>
        <w:rPr>
          <w:rStyle w:val="Custom2"/>
        </w:rPr>
      </w:pPr>
      <w:r>
        <w:rPr>
          <w:rFonts w:ascii="Arial" w:hAnsi="Arial"/>
          <w:sz w:val="20"/>
          <w:szCs w:val="20"/>
        </w:rPr>
        <w:tab/>
        <w:t>(</w:t>
      </w:r>
      <w:bookmarkStart w:id="0" w:name="_GoBack"/>
      <w:bookmarkEnd w:id="0"/>
      <w:r>
        <w:rPr>
          <w:rFonts w:ascii="Arial" w:hAnsi="Arial"/>
          <w:sz w:val="20"/>
          <w:szCs w:val="20"/>
        </w:rPr>
        <w:t>Continued on Sheet No. 16</w:t>
      </w:r>
      <w:r w:rsidRPr="00F90464">
        <w:rPr>
          <w:rFonts w:ascii="Arial" w:hAnsi="Arial"/>
          <w:sz w:val="20"/>
          <w:szCs w:val="20"/>
        </w:rPr>
        <w:t>-</w:t>
      </w:r>
      <w:r>
        <w:rPr>
          <w:rFonts w:ascii="Arial" w:hAnsi="Arial"/>
          <w:sz w:val="20"/>
          <w:szCs w:val="20"/>
        </w:rPr>
        <w:t>A</w:t>
      </w:r>
      <w:r w:rsidRPr="00F90464">
        <w:rPr>
          <w:rFonts w:ascii="Arial" w:hAnsi="Arial"/>
          <w:sz w:val="20"/>
          <w:szCs w:val="20"/>
        </w:rPr>
        <w:t>)</w:t>
      </w:r>
    </w:p>
    <w:sectPr w:rsidR="000B5D43"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65" w:rsidRDefault="00F35A65" w:rsidP="00B963E0">
      <w:pPr>
        <w:spacing w:after="0" w:line="240" w:lineRule="auto"/>
      </w:pPr>
      <w:r>
        <w:separator/>
      </w:r>
    </w:p>
  </w:endnote>
  <w:endnote w:type="continuationSeparator" w:id="0">
    <w:p w:rsidR="00F35A65" w:rsidRDefault="00F35A6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26B9957" wp14:editId="04E67800">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DC1282">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06T00:00:00Z">
          <w:dateFormat w:val="MMMM d, yyyy"/>
          <w:lid w:val="en-US"/>
          <w:storeMappedDataAs w:val="dateTime"/>
          <w:calendar w:val="gregorian"/>
        </w:date>
      </w:sdtPr>
      <w:sdtEndPr/>
      <w:sdtContent>
        <w:r w:rsidR="00DC1282">
          <w:rPr>
            <w:rFonts w:ascii="Arial" w:hAnsi="Arial" w:cs="Arial"/>
            <w:sz w:val="20"/>
            <w:szCs w:val="20"/>
          </w:rPr>
          <w:t>January 6,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92044">
          <w:rPr>
            <w:rFonts w:ascii="Arial" w:hAnsi="Arial" w:cs="Arial"/>
            <w:sz w:val="20"/>
            <w:szCs w:val="20"/>
          </w:rPr>
          <w:t>2016-</w:t>
        </w:r>
        <w:r w:rsidR="00DC1282">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A687A" w:rsidP="00882FF5">
          <w:pPr>
            <w:pStyle w:val="Footer"/>
            <w:rPr>
              <w:rFonts w:ascii="Arial" w:hAnsi="Arial" w:cs="Arial"/>
              <w:b/>
              <w:sz w:val="20"/>
              <w:szCs w:val="20"/>
            </w:rPr>
          </w:pPr>
          <w:r>
            <w:rPr>
              <w:rFonts w:ascii="Arial" w:hAnsi="Arial" w:cs="Arial"/>
              <w:b/>
              <w:noProof/>
              <w:sz w:val="20"/>
              <w:szCs w:val="20"/>
            </w:rPr>
            <w:drawing>
              <wp:inline distT="0" distB="0" distL="0" distR="0" wp14:anchorId="69F70C36" wp14:editId="459C5360">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65" w:rsidRDefault="00F35A65" w:rsidP="00B963E0">
      <w:pPr>
        <w:spacing w:after="0" w:line="240" w:lineRule="auto"/>
      </w:pPr>
      <w:r>
        <w:separator/>
      </w:r>
    </w:p>
  </w:footnote>
  <w:footnote w:type="continuationSeparator" w:id="0">
    <w:p w:rsidR="00F35A65" w:rsidRDefault="00F35A6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8A" w:rsidRDefault="004E788A" w:rsidP="00792044">
    <w:pPr>
      <w:pStyle w:val="NoSpacing"/>
      <w:ind w:right="3600"/>
      <w:jc w:val="right"/>
      <w:rPr>
        <w:u w:val="single"/>
      </w:rPr>
    </w:pPr>
  </w:p>
  <w:p w:rsidR="004E788A" w:rsidRDefault="004E788A" w:rsidP="00792044">
    <w:pPr>
      <w:pStyle w:val="NoSpacing"/>
      <w:ind w:right="3600"/>
      <w:jc w:val="right"/>
      <w:rPr>
        <w:u w:val="single"/>
      </w:rPr>
    </w:pPr>
  </w:p>
  <w:p w:rsidR="00792044" w:rsidRPr="00E61AEC" w:rsidRDefault="00792044" w:rsidP="00792044">
    <w:pPr>
      <w:pStyle w:val="NoSpacing"/>
      <w:ind w:right="3600"/>
      <w:jc w:val="right"/>
      <w:rPr>
        <w:u w:val="single"/>
      </w:rPr>
    </w:pPr>
    <w:r>
      <w:rPr>
        <w:u w:val="single"/>
      </w:rPr>
      <w:t xml:space="preserve">WN U-2     </w:t>
    </w:r>
    <w:r w:rsidRPr="00E61AEC">
      <w:rPr>
        <w:u w:val="single"/>
      </w:rPr>
      <w:t xml:space="preserve">                            </w:t>
    </w:r>
    <w:r>
      <w:rPr>
        <w:u w:val="single"/>
      </w:rPr>
      <w:t xml:space="preserve">           </w:t>
    </w:r>
    <w:r w:rsidR="004E788A">
      <w:rPr>
        <w:u w:val="single"/>
      </w:rPr>
      <w:t xml:space="preserve">                   </w:t>
    </w:r>
    <w:r w:rsidR="00D06A88">
      <w:rPr>
        <w:u w:val="single"/>
      </w:rPr>
      <w:t xml:space="preserve">   </w:t>
    </w:r>
    <w:r w:rsidR="004E788A">
      <w:rPr>
        <w:u w:val="single"/>
      </w:rPr>
      <w:t xml:space="preserve">          </w:t>
    </w:r>
    <w:r w:rsidRPr="00E61AEC">
      <w:rPr>
        <w:u w:val="single"/>
      </w:rPr>
      <w:t xml:space="preserve"> </w:t>
    </w:r>
    <w:r w:rsidR="004E788A">
      <w:rPr>
        <w:u w:val="single"/>
      </w:rPr>
      <w:t>Original</w:t>
    </w:r>
    <w:r>
      <w:rPr>
        <w:u w:val="single"/>
      </w:rPr>
      <w:t xml:space="preserve"> Sheet No. </w:t>
    </w:r>
    <w:sdt>
      <w:sdtPr>
        <w:rPr>
          <w:u w:val="single"/>
        </w:rPr>
        <w:id w:val="2589876"/>
        <w:text/>
      </w:sdtPr>
      <w:sdtEndPr/>
      <w:sdtContent>
        <w:r w:rsidR="002501C7">
          <w:rPr>
            <w:u w:val="single"/>
          </w:rPr>
          <w:t>16</w:t>
        </w:r>
      </w:sdtContent>
    </w:sdt>
  </w:p>
  <w:p w:rsidR="00B963E0" w:rsidRPr="00B963E0" w:rsidRDefault="00792044" w:rsidP="00792044">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F35A65">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9E9EE11" wp14:editId="3E5EB5A7">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B9E"/>
    <w:multiLevelType w:val="hybridMultilevel"/>
    <w:tmpl w:val="08B0A09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E231B"/>
    <w:multiLevelType w:val="hybridMultilevel"/>
    <w:tmpl w:val="675240FE"/>
    <w:lvl w:ilvl="0" w:tplc="D84A510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65"/>
    <w:rsid w:val="0003601D"/>
    <w:rsid w:val="00053192"/>
    <w:rsid w:val="00056946"/>
    <w:rsid w:val="00060533"/>
    <w:rsid w:val="0008711D"/>
    <w:rsid w:val="0009579F"/>
    <w:rsid w:val="000A1DBB"/>
    <w:rsid w:val="000B0263"/>
    <w:rsid w:val="000B1D78"/>
    <w:rsid w:val="000B5D43"/>
    <w:rsid w:val="000C04B8"/>
    <w:rsid w:val="000D2886"/>
    <w:rsid w:val="000F642C"/>
    <w:rsid w:val="00104A70"/>
    <w:rsid w:val="0013127F"/>
    <w:rsid w:val="001351A6"/>
    <w:rsid w:val="00143924"/>
    <w:rsid w:val="001601CC"/>
    <w:rsid w:val="00186C0A"/>
    <w:rsid w:val="001B2E67"/>
    <w:rsid w:val="001B5812"/>
    <w:rsid w:val="001C0C09"/>
    <w:rsid w:val="001F3E4B"/>
    <w:rsid w:val="001F5B0A"/>
    <w:rsid w:val="00201A68"/>
    <w:rsid w:val="00211594"/>
    <w:rsid w:val="00212172"/>
    <w:rsid w:val="00212367"/>
    <w:rsid w:val="00214FB0"/>
    <w:rsid w:val="00225C37"/>
    <w:rsid w:val="00230311"/>
    <w:rsid w:val="0023057D"/>
    <w:rsid w:val="0023458C"/>
    <w:rsid w:val="00235B37"/>
    <w:rsid w:val="002501C7"/>
    <w:rsid w:val="00255575"/>
    <w:rsid w:val="00256D47"/>
    <w:rsid w:val="00264C96"/>
    <w:rsid w:val="00273F94"/>
    <w:rsid w:val="00277173"/>
    <w:rsid w:val="00282FCF"/>
    <w:rsid w:val="00284F0A"/>
    <w:rsid w:val="00293559"/>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E788A"/>
    <w:rsid w:val="004F078C"/>
    <w:rsid w:val="005141B1"/>
    <w:rsid w:val="005241EE"/>
    <w:rsid w:val="00543EA4"/>
    <w:rsid w:val="005743AB"/>
    <w:rsid w:val="005746B6"/>
    <w:rsid w:val="00595008"/>
    <w:rsid w:val="00596AA0"/>
    <w:rsid w:val="005E09BA"/>
    <w:rsid w:val="006345F8"/>
    <w:rsid w:val="006A687A"/>
    <w:rsid w:val="006A72BD"/>
    <w:rsid w:val="006C27C7"/>
    <w:rsid w:val="006D2365"/>
    <w:rsid w:val="006E75FB"/>
    <w:rsid w:val="00703E53"/>
    <w:rsid w:val="00707DF4"/>
    <w:rsid w:val="00716A97"/>
    <w:rsid w:val="00757C64"/>
    <w:rsid w:val="00770E9A"/>
    <w:rsid w:val="00784841"/>
    <w:rsid w:val="00792044"/>
    <w:rsid w:val="00795847"/>
    <w:rsid w:val="007A48CC"/>
    <w:rsid w:val="007B3F61"/>
    <w:rsid w:val="007D11B1"/>
    <w:rsid w:val="007D128E"/>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4548F"/>
    <w:rsid w:val="00C67B1F"/>
    <w:rsid w:val="00C701FF"/>
    <w:rsid w:val="00C850A3"/>
    <w:rsid w:val="00CB7B61"/>
    <w:rsid w:val="00CE40EB"/>
    <w:rsid w:val="00CE71D5"/>
    <w:rsid w:val="00CF3A26"/>
    <w:rsid w:val="00D02C25"/>
    <w:rsid w:val="00D06A88"/>
    <w:rsid w:val="00D075B2"/>
    <w:rsid w:val="00D11CE5"/>
    <w:rsid w:val="00D261F2"/>
    <w:rsid w:val="00D4002E"/>
    <w:rsid w:val="00D408AA"/>
    <w:rsid w:val="00D5139F"/>
    <w:rsid w:val="00D6353E"/>
    <w:rsid w:val="00D712C1"/>
    <w:rsid w:val="00D736F2"/>
    <w:rsid w:val="00D768B3"/>
    <w:rsid w:val="00D80755"/>
    <w:rsid w:val="00D81917"/>
    <w:rsid w:val="00D97A73"/>
    <w:rsid w:val="00DB3D30"/>
    <w:rsid w:val="00DB60D7"/>
    <w:rsid w:val="00DC040E"/>
    <w:rsid w:val="00DC1282"/>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1242F"/>
    <w:rsid w:val="00F35A65"/>
    <w:rsid w:val="00F468B3"/>
    <w:rsid w:val="00F518C8"/>
    <w:rsid w:val="00F53FC2"/>
    <w:rsid w:val="00F57C21"/>
    <w:rsid w:val="00F86A24"/>
    <w:rsid w:val="00FA1B13"/>
    <w:rsid w:val="00FD3A50"/>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8F"/>
    <w:pPr>
      <w:spacing w:after="200" w:line="276" w:lineRule="auto"/>
    </w:pPr>
    <w:rPr>
      <w:sz w:val="22"/>
      <w:szCs w:val="22"/>
    </w:rPr>
  </w:style>
  <w:style w:type="paragraph" w:styleId="Heading2">
    <w:name w:val="heading 2"/>
    <w:basedOn w:val="Normal"/>
    <w:next w:val="Normal"/>
    <w:link w:val="Heading2Char"/>
    <w:uiPriority w:val="9"/>
    <w:unhideWhenUsed/>
    <w:qFormat/>
    <w:rsid w:val="00C4548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8F"/>
    <w:rPr>
      <w:sz w:val="22"/>
      <w:szCs w:val="22"/>
    </w:rPr>
  </w:style>
  <w:style w:type="paragraph" w:styleId="Footer">
    <w:name w:val="footer"/>
    <w:basedOn w:val="Normal"/>
    <w:link w:val="FooterChar"/>
    <w:uiPriority w:val="99"/>
    <w:unhideWhenUsed/>
    <w:rsid w:val="00C4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8F"/>
    <w:rPr>
      <w:sz w:val="22"/>
      <w:szCs w:val="22"/>
    </w:rPr>
  </w:style>
  <w:style w:type="character" w:customStyle="1" w:styleId="Heading2Char">
    <w:name w:val="Heading 2 Char"/>
    <w:basedOn w:val="DefaultParagraphFont"/>
    <w:link w:val="Heading2"/>
    <w:uiPriority w:val="9"/>
    <w:rsid w:val="00C4548F"/>
    <w:rPr>
      <w:rFonts w:ascii="Cambria" w:hAnsi="Cambria"/>
      <w:b/>
      <w:bCs/>
      <w:color w:val="4F81BD"/>
      <w:sz w:val="26"/>
      <w:szCs w:val="26"/>
    </w:rPr>
  </w:style>
  <w:style w:type="table" w:styleId="TableGrid">
    <w:name w:val="Table Grid"/>
    <w:basedOn w:val="TableNormal"/>
    <w:uiPriority w:val="59"/>
    <w:rsid w:val="00C4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8F"/>
    <w:rPr>
      <w:rFonts w:ascii="Tahoma" w:hAnsi="Tahoma" w:cs="Tahoma"/>
      <w:sz w:val="16"/>
      <w:szCs w:val="16"/>
    </w:rPr>
  </w:style>
  <w:style w:type="character" w:styleId="PlaceholderText">
    <w:name w:val="Placeholder Text"/>
    <w:basedOn w:val="DefaultParagraphFont"/>
    <w:uiPriority w:val="99"/>
    <w:semiHidden/>
    <w:rsid w:val="00C4548F"/>
    <w:rPr>
      <w:color w:val="808080"/>
    </w:rPr>
  </w:style>
  <w:style w:type="paragraph" w:styleId="NoSpacing">
    <w:name w:val="No Spacing"/>
    <w:uiPriority w:val="1"/>
    <w:qFormat/>
    <w:rsid w:val="00C4548F"/>
    <w:rPr>
      <w:sz w:val="22"/>
      <w:szCs w:val="22"/>
    </w:rPr>
  </w:style>
  <w:style w:type="character" w:customStyle="1" w:styleId="Custom1">
    <w:name w:val="Custom1"/>
    <w:basedOn w:val="DefaultParagraphFont"/>
    <w:uiPriority w:val="1"/>
    <w:qFormat/>
    <w:rsid w:val="00C4548F"/>
    <w:rPr>
      <w:rFonts w:ascii="Arial" w:hAnsi="Arial"/>
      <w:b/>
      <w:color w:val="auto"/>
      <w:sz w:val="20"/>
    </w:rPr>
  </w:style>
  <w:style w:type="character" w:customStyle="1" w:styleId="Custom2">
    <w:name w:val="Custom2"/>
    <w:basedOn w:val="DefaultParagraphFont"/>
    <w:uiPriority w:val="1"/>
    <w:qFormat/>
    <w:rsid w:val="00C4548F"/>
    <w:rPr>
      <w:rFonts w:ascii="Arial" w:hAnsi="Arial"/>
      <w:color w:val="auto"/>
      <w:sz w:val="20"/>
    </w:rPr>
  </w:style>
  <w:style w:type="paragraph" w:styleId="ListParagraph">
    <w:name w:val="List Paragraph"/>
    <w:basedOn w:val="Normal"/>
    <w:uiPriority w:val="34"/>
    <w:qFormat/>
    <w:rsid w:val="00C45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8F"/>
    <w:pPr>
      <w:spacing w:after="200" w:line="276" w:lineRule="auto"/>
    </w:pPr>
    <w:rPr>
      <w:sz w:val="22"/>
      <w:szCs w:val="22"/>
    </w:rPr>
  </w:style>
  <w:style w:type="paragraph" w:styleId="Heading2">
    <w:name w:val="heading 2"/>
    <w:basedOn w:val="Normal"/>
    <w:next w:val="Normal"/>
    <w:link w:val="Heading2Char"/>
    <w:uiPriority w:val="9"/>
    <w:unhideWhenUsed/>
    <w:qFormat/>
    <w:rsid w:val="00C4548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8F"/>
    <w:rPr>
      <w:sz w:val="22"/>
      <w:szCs w:val="22"/>
    </w:rPr>
  </w:style>
  <w:style w:type="paragraph" w:styleId="Footer">
    <w:name w:val="footer"/>
    <w:basedOn w:val="Normal"/>
    <w:link w:val="FooterChar"/>
    <w:uiPriority w:val="99"/>
    <w:unhideWhenUsed/>
    <w:rsid w:val="00C4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8F"/>
    <w:rPr>
      <w:sz w:val="22"/>
      <w:szCs w:val="22"/>
    </w:rPr>
  </w:style>
  <w:style w:type="character" w:customStyle="1" w:styleId="Heading2Char">
    <w:name w:val="Heading 2 Char"/>
    <w:basedOn w:val="DefaultParagraphFont"/>
    <w:link w:val="Heading2"/>
    <w:uiPriority w:val="9"/>
    <w:rsid w:val="00C4548F"/>
    <w:rPr>
      <w:rFonts w:ascii="Cambria" w:hAnsi="Cambria"/>
      <w:b/>
      <w:bCs/>
      <w:color w:val="4F81BD"/>
      <w:sz w:val="26"/>
      <w:szCs w:val="26"/>
    </w:rPr>
  </w:style>
  <w:style w:type="table" w:styleId="TableGrid">
    <w:name w:val="Table Grid"/>
    <w:basedOn w:val="TableNormal"/>
    <w:uiPriority w:val="59"/>
    <w:rsid w:val="00C4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8F"/>
    <w:rPr>
      <w:rFonts w:ascii="Tahoma" w:hAnsi="Tahoma" w:cs="Tahoma"/>
      <w:sz w:val="16"/>
      <w:szCs w:val="16"/>
    </w:rPr>
  </w:style>
  <w:style w:type="character" w:styleId="PlaceholderText">
    <w:name w:val="Placeholder Text"/>
    <w:basedOn w:val="DefaultParagraphFont"/>
    <w:uiPriority w:val="99"/>
    <w:semiHidden/>
    <w:rsid w:val="00C4548F"/>
    <w:rPr>
      <w:color w:val="808080"/>
    </w:rPr>
  </w:style>
  <w:style w:type="paragraph" w:styleId="NoSpacing">
    <w:name w:val="No Spacing"/>
    <w:uiPriority w:val="1"/>
    <w:qFormat/>
    <w:rsid w:val="00C4548F"/>
    <w:rPr>
      <w:sz w:val="22"/>
      <w:szCs w:val="22"/>
    </w:rPr>
  </w:style>
  <w:style w:type="character" w:customStyle="1" w:styleId="Custom1">
    <w:name w:val="Custom1"/>
    <w:basedOn w:val="DefaultParagraphFont"/>
    <w:uiPriority w:val="1"/>
    <w:qFormat/>
    <w:rsid w:val="00C4548F"/>
    <w:rPr>
      <w:rFonts w:ascii="Arial" w:hAnsi="Arial"/>
      <w:b/>
      <w:color w:val="auto"/>
      <w:sz w:val="20"/>
    </w:rPr>
  </w:style>
  <w:style w:type="character" w:customStyle="1" w:styleId="Custom2">
    <w:name w:val="Custom2"/>
    <w:basedOn w:val="DefaultParagraphFont"/>
    <w:uiPriority w:val="1"/>
    <w:qFormat/>
    <w:rsid w:val="00C4548F"/>
    <w:rPr>
      <w:rFonts w:ascii="Arial" w:hAnsi="Arial"/>
      <w:color w:val="auto"/>
      <w:sz w:val="20"/>
    </w:rPr>
  </w:style>
  <w:style w:type="paragraph" w:styleId="ListParagraph">
    <w:name w:val="List Paragraph"/>
    <w:basedOn w:val="Normal"/>
    <w:uiPriority w:val="34"/>
    <w:qFormat/>
    <w:rsid w:val="00C45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419C866C564C04923C1E60EEA325FE"/>
        <w:category>
          <w:name w:val="General"/>
          <w:gallery w:val="placeholder"/>
        </w:category>
        <w:types>
          <w:type w:val="bbPlcHdr"/>
        </w:types>
        <w:behaviors>
          <w:behavior w:val="content"/>
        </w:behaviors>
        <w:guid w:val="{FD5EC523-833C-4263-97EC-706B54658C40}"/>
      </w:docPartPr>
      <w:docPartBody>
        <w:p w:rsidR="002137A5" w:rsidRDefault="002137A5">
          <w:pPr>
            <w:pStyle w:val="AC419C866C564C04923C1E60EEA325FE"/>
          </w:pPr>
          <w:r w:rsidRPr="000D2886">
            <w:rPr>
              <w:rStyle w:val="PlaceholderText"/>
              <w:rFonts w:ascii="Arial" w:hAnsi="Arial" w:cs="Arial"/>
              <w:sz w:val="20"/>
              <w:szCs w:val="20"/>
            </w:rPr>
            <w:t>Click here to enter text.</w:t>
          </w:r>
        </w:p>
      </w:docPartBody>
    </w:docPart>
    <w:docPart>
      <w:docPartPr>
        <w:name w:val="661EEBFC1AD84EE8B03ACD7520DC571A"/>
        <w:category>
          <w:name w:val="General"/>
          <w:gallery w:val="placeholder"/>
        </w:category>
        <w:types>
          <w:type w:val="bbPlcHdr"/>
        </w:types>
        <w:behaviors>
          <w:behavior w:val="content"/>
        </w:behaviors>
        <w:guid w:val="{A36AFB87-1653-412D-ACC0-F324070157DA}"/>
      </w:docPartPr>
      <w:docPartBody>
        <w:p w:rsidR="002137A5" w:rsidRDefault="002137A5">
          <w:pPr>
            <w:pStyle w:val="661EEBFC1AD84EE8B03ACD7520DC571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A5"/>
    <w:rsid w:val="002137A5"/>
    <w:rsid w:val="00E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A5"/>
    <w:rPr>
      <w:color w:val="808080"/>
    </w:rPr>
  </w:style>
  <w:style w:type="paragraph" w:customStyle="1" w:styleId="AC419C866C564C04923C1E60EEA325FE">
    <w:name w:val="AC419C866C564C04923C1E60EEA325FE"/>
  </w:style>
  <w:style w:type="paragraph" w:customStyle="1" w:styleId="661EEBFC1AD84EE8B03ACD7520DC571A">
    <w:name w:val="661EEBFC1AD84EE8B03ACD7520DC571A"/>
  </w:style>
  <w:style w:type="paragraph" w:customStyle="1" w:styleId="1707740A5FFB4AD08161F848D8F8B1E9">
    <w:name w:val="1707740A5FFB4AD08161F848D8F8B1E9"/>
  </w:style>
  <w:style w:type="paragraph" w:customStyle="1" w:styleId="9D0EBD738BE042ED906CED533DE79715">
    <w:name w:val="9D0EBD738BE042ED906CED533DE79715"/>
  </w:style>
  <w:style w:type="paragraph" w:customStyle="1" w:styleId="89C67117AA1141979D245A5B2D9136D5">
    <w:name w:val="89C67117AA1141979D245A5B2D9136D5"/>
    <w:rsid w:val="002137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A5"/>
    <w:rPr>
      <w:color w:val="808080"/>
    </w:rPr>
  </w:style>
  <w:style w:type="paragraph" w:customStyle="1" w:styleId="AC419C866C564C04923C1E60EEA325FE">
    <w:name w:val="AC419C866C564C04923C1E60EEA325FE"/>
  </w:style>
  <w:style w:type="paragraph" w:customStyle="1" w:styleId="661EEBFC1AD84EE8B03ACD7520DC571A">
    <w:name w:val="661EEBFC1AD84EE8B03ACD7520DC571A"/>
  </w:style>
  <w:style w:type="paragraph" w:customStyle="1" w:styleId="1707740A5FFB4AD08161F848D8F8B1E9">
    <w:name w:val="1707740A5FFB4AD08161F848D8F8B1E9"/>
  </w:style>
  <w:style w:type="paragraph" w:customStyle="1" w:styleId="9D0EBD738BE042ED906CED533DE79715">
    <w:name w:val="9D0EBD738BE042ED906CED533DE79715"/>
  </w:style>
  <w:style w:type="paragraph" w:customStyle="1" w:styleId="89C67117AA1141979D245A5B2D9136D5">
    <w:name w:val="89C67117AA1141979D245A5B2D9136D5"/>
    <w:rsid w:val="00213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D0D92A-A9C8-4D85-8488-3F4A74BB89EC}"/>
</file>

<file path=customXml/itemProps2.xml><?xml version="1.0" encoding="utf-8"?>
<ds:datastoreItem xmlns:ds="http://schemas.openxmlformats.org/officeDocument/2006/customXml" ds:itemID="{F30432C6-69BD-4B94-B552-B58A970B1ABB}"/>
</file>

<file path=customXml/itemProps3.xml><?xml version="1.0" encoding="utf-8"?>
<ds:datastoreItem xmlns:ds="http://schemas.openxmlformats.org/officeDocument/2006/customXml" ds:itemID="{C05AD14D-DDA4-4EEC-9192-F7E2129E1BD1}"/>
</file>

<file path=customXml/itemProps4.xml><?xml version="1.0" encoding="utf-8"?>
<ds:datastoreItem xmlns:ds="http://schemas.openxmlformats.org/officeDocument/2006/customXml" ds:itemID="{27F8F927-71B5-4398-8F8C-3CB1F8C099C0}"/>
</file>

<file path=docProps/app.xml><?xml version="1.0" encoding="utf-8"?>
<Properties xmlns="http://schemas.openxmlformats.org/officeDocument/2006/extended-properties" xmlns:vt="http://schemas.openxmlformats.org/officeDocument/2006/docPropsVTypes">
  <Template>(Gas) Tariff Sheet Template.dotx</Template>
  <TotalTime>9</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Traore</dc:creator>
  <cp:lastModifiedBy>Lori Traore</cp:lastModifiedBy>
  <cp:revision>14</cp:revision>
  <cp:lastPrinted>2011-08-19T16:17:00Z</cp:lastPrinted>
  <dcterms:created xsi:type="dcterms:W3CDTF">2016-10-24T18:00:00Z</dcterms:created>
  <dcterms:modified xsi:type="dcterms:W3CDTF">2016-12-06T18:51:00Z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