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15, 2016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656B9736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RE: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 – Disposal Increase</w:t>
      </w:r>
      <w:r w:rsidR="00604E16">
        <w:rPr>
          <w:rFonts w:ascii="Arial" w:hAnsi="Arial" w:cs="Arial"/>
          <w:sz w:val="20"/>
          <w:szCs w:val="20"/>
        </w:rPr>
        <w:t xml:space="preserve"> – TG-161214</w:t>
      </w:r>
    </w:p>
    <w:p w14:paraId="171395EE" w14:textId="4A206BE3" w:rsidR="00604E16" w:rsidRPr="00604E16" w:rsidRDefault="00604E16" w:rsidP="00EE7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04E16">
        <w:rPr>
          <w:rFonts w:ascii="Arial" w:hAnsi="Arial" w:cs="Arial"/>
          <w:b/>
          <w:sz w:val="20"/>
          <w:szCs w:val="20"/>
        </w:rPr>
        <w:t>**Do Not Re-Docket**</w:t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72C48CCC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451533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Enclosed please find proposed Tariff No. 11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Connections),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77777777" w:rsidR="00EE7172" w:rsidRPr="0097337B" w:rsidRDefault="00EE7172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Propose new rates to include the impact of the increase in King County’s disposal rate per ton from $120.17 to $134.59 effective January 1, 2017.</w:t>
      </w:r>
    </w:p>
    <w:p w14:paraId="19CDBF30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1095D940" w14:textId="31B57E2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6639CF">
        <w:rPr>
          <w:rFonts w:ascii="Arial" w:hAnsi="Arial" w:cs="Arial"/>
          <w:sz w:val="20"/>
          <w:szCs w:val="20"/>
        </w:rPr>
        <w:t>2</w:t>
      </w:r>
      <w:r w:rsidRPr="0097337B">
        <w:rPr>
          <w:rFonts w:ascii="Arial" w:hAnsi="Arial" w:cs="Arial"/>
          <w:sz w:val="20"/>
          <w:szCs w:val="20"/>
        </w:rPr>
        <w:t>.</w:t>
      </w:r>
      <w:r w:rsidR="006569FF">
        <w:rPr>
          <w:rFonts w:ascii="Arial" w:hAnsi="Arial" w:cs="Arial"/>
          <w:sz w:val="20"/>
          <w:szCs w:val="20"/>
        </w:rPr>
        <w:t>12</w:t>
      </w:r>
      <w:r w:rsidRPr="0097337B">
        <w:rPr>
          <w:rFonts w:ascii="Arial" w:hAnsi="Arial" w:cs="Arial"/>
          <w:sz w:val="20"/>
          <w:szCs w:val="20"/>
        </w:rPr>
        <w:t>% or $137,</w:t>
      </w:r>
      <w:r w:rsidR="00BE57F6">
        <w:rPr>
          <w:rFonts w:ascii="Arial" w:hAnsi="Arial" w:cs="Arial"/>
          <w:sz w:val="20"/>
          <w:szCs w:val="20"/>
        </w:rPr>
        <w:t>817</w:t>
      </w:r>
      <w:r w:rsidRPr="0097337B">
        <w:rPr>
          <w:rFonts w:ascii="Arial" w:hAnsi="Arial" w:cs="Arial"/>
          <w:sz w:val="20"/>
          <w:szCs w:val="20"/>
        </w:rPr>
        <w:t xml:space="preserve"> for Commercial and Residential customers. The disposal increase for roll-off customers only impacts pass through disposal revenue, there is no change to haul rates for these customers.</w:t>
      </w:r>
      <w:r w:rsidRPr="00E05457">
        <w:rPr>
          <w:rFonts w:ascii="Arial" w:hAnsi="Arial" w:cs="Arial"/>
          <w:sz w:val="20"/>
          <w:szCs w:val="20"/>
        </w:rPr>
        <w:t xml:space="preserve">  </w:t>
      </w:r>
    </w:p>
    <w:p w14:paraId="5FBC2053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4F30F335" w14:textId="77777777" w:rsidR="00EE7172" w:rsidRDefault="00EE7172" w:rsidP="00EE7172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05457">
        <w:rPr>
          <w:rFonts w:ascii="Arial" w:hAnsi="Arial" w:cs="Arial"/>
          <w:sz w:val="20"/>
          <w:szCs w:val="20"/>
        </w:rPr>
        <w:t xml:space="preserve">otification of a rate increase related to the </w:t>
      </w:r>
      <w:smartTag w:uri="urn:schemas-microsoft-com:office:smarttags" w:element="place">
        <w:smartTag w:uri="urn:schemas-microsoft-com:office:smarttags" w:element="PlaceName">
          <w:r w:rsidRPr="00E05457">
            <w:rPr>
              <w:rFonts w:ascii="Arial" w:hAnsi="Arial" w:cs="Arial"/>
              <w:sz w:val="20"/>
              <w:szCs w:val="20"/>
            </w:rPr>
            <w:t>King</w:t>
          </w:r>
        </w:smartTag>
        <w:r w:rsidRPr="00E0545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0545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E05457">
        <w:rPr>
          <w:rFonts w:ascii="Arial" w:hAnsi="Arial" w:cs="Arial"/>
          <w:sz w:val="20"/>
          <w:szCs w:val="20"/>
        </w:rPr>
        <w:t xml:space="preserve"> disposal fee increase will be included in the first invoice mailed subsequent to WUTC approval of the proposed rates.</w:t>
      </w:r>
    </w:p>
    <w:p w14:paraId="7D6F515E" w14:textId="77777777" w:rsidR="00BA0458" w:rsidRDefault="00BA0458" w:rsidP="00EE7172">
      <w:pPr>
        <w:ind w:right="720"/>
        <w:rPr>
          <w:rFonts w:ascii="Arial" w:hAnsi="Arial" w:cs="Arial"/>
          <w:sz w:val="20"/>
          <w:szCs w:val="20"/>
        </w:rPr>
      </w:pPr>
    </w:p>
    <w:p w14:paraId="5F4095EE" w14:textId="3A36F544" w:rsidR="00BA0458" w:rsidRDefault="00BA0458" w:rsidP="00BA0458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we would now also request that the Commission, under WAC 480-07-370 (b), </w:t>
      </w:r>
      <w:r w:rsidRPr="00BA0458">
        <w:rPr>
          <w:rFonts w:ascii="Arial" w:hAnsi="Arial" w:cs="Arial"/>
          <w:sz w:val="20"/>
          <w:szCs w:val="20"/>
        </w:rPr>
        <w:t xml:space="preserve">grant a waiver </w:t>
      </w:r>
      <w:r>
        <w:rPr>
          <w:rFonts w:ascii="Arial" w:hAnsi="Arial" w:cs="Arial"/>
          <w:sz w:val="20"/>
          <w:szCs w:val="20"/>
        </w:rPr>
        <w:t>to the general rate case work</w:t>
      </w:r>
      <w:r w:rsidRPr="00BA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paper</w:t>
      </w:r>
      <w:r w:rsidRPr="00BA0458">
        <w:rPr>
          <w:rFonts w:ascii="Arial" w:hAnsi="Arial" w:cs="Arial"/>
          <w:sz w:val="20"/>
          <w:szCs w:val="20"/>
        </w:rPr>
        <w:t xml:space="preserve"> filing requirements in</w:t>
      </w:r>
      <w:r>
        <w:rPr>
          <w:rFonts w:ascii="Arial" w:hAnsi="Arial" w:cs="Arial"/>
          <w:sz w:val="20"/>
          <w:szCs w:val="20"/>
        </w:rPr>
        <w:t xml:space="preserve"> WAC 480-07-520</w:t>
      </w:r>
      <w:r w:rsidRPr="00BA0458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.</w:t>
      </w:r>
      <w:r w:rsidRPr="00BA0458">
        <w:rPr>
          <w:rFonts w:ascii="Arial" w:hAnsi="Arial" w:cs="Arial"/>
          <w:sz w:val="20"/>
          <w:szCs w:val="20"/>
        </w:rPr>
        <w:t>)</w:t>
      </w:r>
    </w:p>
    <w:p w14:paraId="23EF170A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1DC53F1F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</w:t>
      </w:r>
      <w:r w:rsidR="0045153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p</w:t>
      </w:r>
      <w:proofErr w:type="gramEnd"/>
      <w:r w:rsidRPr="00280012">
        <w:rPr>
          <w:rFonts w:ascii="Arial" w:hAnsi="Arial" w:cs="Arial"/>
          <w:sz w:val="20"/>
          <w:szCs w:val="20"/>
        </w:rPr>
        <w:t>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</w:t>
      </w:r>
      <w:proofErr w:type="gramEnd"/>
      <w:r w:rsidRPr="00280012">
        <w:rPr>
          <w:rFonts w:ascii="Arial" w:hAnsi="Arial" w:cs="Arial"/>
          <w:sz w:val="20"/>
          <w:szCs w:val="20"/>
        </w:rPr>
        <w:t>-646-2440</w:t>
      </w:r>
    </w:p>
    <w:sectPr w:rsidR="00EE7172" w:rsidSect="00CB76A3">
      <w:headerReference w:type="default" r:id="rId9"/>
      <w:head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451533"/>
    <w:rsid w:val="00561E9B"/>
    <w:rsid w:val="005F5A00"/>
    <w:rsid w:val="0060344C"/>
    <w:rsid w:val="00604E16"/>
    <w:rsid w:val="006569FF"/>
    <w:rsid w:val="006639CF"/>
    <w:rsid w:val="006C49EC"/>
    <w:rsid w:val="00801179"/>
    <w:rsid w:val="0081571D"/>
    <w:rsid w:val="008C55C3"/>
    <w:rsid w:val="009241F3"/>
    <w:rsid w:val="0097337B"/>
    <w:rsid w:val="00A537F2"/>
    <w:rsid w:val="00B97D85"/>
    <w:rsid w:val="00BA0458"/>
    <w:rsid w:val="00BE57F6"/>
    <w:rsid w:val="00CA1F5A"/>
    <w:rsid w:val="00CB76A3"/>
    <w:rsid w:val="00CD1FA7"/>
    <w:rsid w:val="00DD5863"/>
    <w:rsid w:val="00EE486A"/>
    <w:rsid w:val="00EE7172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4487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FCA2C8EA651D4B8223E7FDCC209C5F" ma:contentTypeVersion="104" ma:contentTypeDescription="" ma:contentTypeScope="" ma:versionID="720cccf12e59bc39e00f062dfdc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161214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67083D-D598-4414-B1F4-0D6BA7BF1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3CD0D-D660-4EA3-879D-8815E4F417A0}"/>
</file>

<file path=customXml/itemProps3.xml><?xml version="1.0" encoding="utf-8"?>
<ds:datastoreItem xmlns:ds="http://schemas.openxmlformats.org/officeDocument/2006/customXml" ds:itemID="{3F5FCA57-3F4F-4C38-A6C7-495E4D38710F}"/>
</file>

<file path=customXml/itemProps4.xml><?xml version="1.0" encoding="utf-8"?>
<ds:datastoreItem xmlns:ds="http://schemas.openxmlformats.org/officeDocument/2006/customXml" ds:itemID="{E9B6AEC7-119F-4010-A923-9BCE1ED687D6}"/>
</file>

<file path=customXml/itemProps5.xml><?xml version="1.0" encoding="utf-8"?>
<ds:datastoreItem xmlns:ds="http://schemas.openxmlformats.org/officeDocument/2006/customXml" ds:itemID="{CE3CC8F8-2A47-408F-98DA-F67165CAF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8</cp:revision>
  <cp:lastPrinted>2016-12-13T22:21:00Z</cp:lastPrinted>
  <dcterms:created xsi:type="dcterms:W3CDTF">2016-11-09T19:14:00Z</dcterms:created>
  <dcterms:modified xsi:type="dcterms:W3CDTF">2016-12-13T22:21:00Z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0x0101006E56B4D1795A2E4DB2F0B01679ED314A00E3FCA2C8EA651D4B8223E7FDCC209C5F</vt:lpwstr>
  </property>
  <property fmtid="{D5CDD505-2E9C-101B-9397-08002B2CF9AE}" pid="3" name="_docset_NoMedatataSyncRequired">
    <vt:lpwstr>False</vt:lpwstr>
  </property>
</Properties>
</file>