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47B76CE9" w:rsidR="00D06108" w:rsidRPr="00401D3C" w:rsidRDefault="002504DC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MEIXI TRAVEL,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2D3AA888" w:rsidR="00D8495A" w:rsidRPr="00D2094F" w:rsidRDefault="00D06108" w:rsidP="0061674C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865EF1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2504DC">
              <w:t>TE-160710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DE74574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61674C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4C4ED2">
      <w:pPr>
        <w:pStyle w:val="Heading1"/>
      </w:pPr>
      <w:r w:rsidRPr="004C4ED2">
        <w:t>BACKGROUND</w:t>
      </w:r>
    </w:p>
    <w:p w14:paraId="70A613C6" w14:textId="1620982B" w:rsidR="00D06108" w:rsidRPr="00012344" w:rsidRDefault="00D06108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A82AC5A" w14:textId="622214DA" w:rsidR="00D06108" w:rsidRPr="00401D3C" w:rsidRDefault="002504DC" w:rsidP="00277F9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proofErr w:type="spellStart"/>
      <w:r w:rsidRPr="004C4ED2">
        <w:rPr>
          <w:bCs/>
        </w:rPr>
        <w:t>Meixi</w:t>
      </w:r>
      <w:proofErr w:type="spellEnd"/>
      <w:r w:rsidRPr="004C4ED2">
        <w:rPr>
          <w:bCs/>
        </w:rPr>
        <w:t xml:space="preserve"> Travel, LLC</w:t>
      </w:r>
      <w:r w:rsidR="0061674C" w:rsidRPr="004C4ED2">
        <w:rPr>
          <w:bCs/>
        </w:rPr>
        <w:t xml:space="preserve"> </w:t>
      </w:r>
      <w:r w:rsidR="0067685E" w:rsidRPr="004C4ED2">
        <w:rPr>
          <w:bCs/>
        </w:rPr>
        <w:t>(</w:t>
      </w:r>
      <w:proofErr w:type="spellStart"/>
      <w:r w:rsidRPr="004C4ED2">
        <w:rPr>
          <w:bCs/>
        </w:rPr>
        <w:t>Meixi</w:t>
      </w:r>
      <w:proofErr w:type="spellEnd"/>
      <w:r w:rsidR="00D06108" w:rsidRPr="004C4ED2">
        <w:rPr>
          <w:bCs/>
        </w:rPr>
        <w:t xml:space="preserve"> or Company) did not file its annual report on May 2, 2016, and had not made that filing by May 16. On </w:t>
      </w:r>
      <w:r w:rsidR="0067685E" w:rsidRPr="004C4ED2">
        <w:rPr>
          <w:bCs/>
        </w:rPr>
        <w:t>June 21</w:t>
      </w:r>
      <w:r w:rsidR="00D06108" w:rsidRPr="004C4ED2">
        <w:rPr>
          <w:bCs/>
        </w:rPr>
        <w:t xml:space="preserve">, the Commission assessed a penalty of $1,000 against </w:t>
      </w:r>
      <w:proofErr w:type="spellStart"/>
      <w:r w:rsidRPr="004C4ED2">
        <w:rPr>
          <w:bCs/>
        </w:rPr>
        <w:t>Meixi</w:t>
      </w:r>
      <w:proofErr w:type="spellEnd"/>
      <w:r w:rsidR="00D06108" w:rsidRPr="004C4ED2">
        <w:rPr>
          <w:bCs/>
        </w:rPr>
        <w:t>,</w:t>
      </w:r>
      <w:r w:rsidR="00D06108" w:rsidRPr="004C4ED2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121ACD98" w14:textId="708D5C1D" w:rsidR="00D06108" w:rsidRPr="00401D3C" w:rsidRDefault="00D06108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2504DC">
        <w:t>June 30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proofErr w:type="spellStart"/>
      <w:r w:rsidR="002504DC">
        <w:t>Meixi</w:t>
      </w:r>
      <w:proofErr w:type="spellEnd"/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2504DC">
        <w:t>it did not receive the annual report packet from the Commission.</w:t>
      </w:r>
    </w:p>
    <w:p w14:paraId="3E6CB2E5" w14:textId="72E5AF92" w:rsidR="00D06108" w:rsidRPr="00401D3C" w:rsidRDefault="0061674C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2504DC">
        <w:t>13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>
        <w:t xml:space="preserve">the Commission deny the mitigation request </w:t>
      </w:r>
      <w:r w:rsidR="00D06108" w:rsidRPr="00401D3C">
        <w:t>because the C</w:t>
      </w:r>
      <w:r w:rsidR="00D06108">
        <w:t xml:space="preserve">ompany </w:t>
      </w:r>
      <w:r>
        <w:t xml:space="preserve">received and paid </w:t>
      </w:r>
      <w:r w:rsidR="002504DC">
        <w:t>a $250 penalty</w:t>
      </w:r>
      <w:r w:rsidR="00202A2C">
        <w:t xml:space="preserve"> </w:t>
      </w:r>
      <w:r>
        <w:t>for violations of</w:t>
      </w:r>
      <w:r w:rsidR="00D06108" w:rsidRPr="00401D3C">
        <w:t xml:space="preserve"> </w:t>
      </w:r>
      <w:r w:rsidR="0067685E">
        <w:t>WAC 480-30-071</w:t>
      </w:r>
      <w:r>
        <w:t xml:space="preserve"> in 2015</w:t>
      </w:r>
      <w:r w:rsidR="0067685E">
        <w:t>.</w:t>
      </w:r>
      <w:r>
        <w:t xml:space="preserve"> </w:t>
      </w:r>
    </w:p>
    <w:p w14:paraId="0A8E3A04" w14:textId="77777777" w:rsidR="00D06108" w:rsidRPr="00401D3C" w:rsidRDefault="00D06108" w:rsidP="004C4ED2">
      <w:pPr>
        <w:pStyle w:val="Heading1"/>
      </w:pPr>
      <w:r w:rsidRPr="00401D3C">
        <w:t>DISCUSSION</w:t>
      </w:r>
    </w:p>
    <w:p w14:paraId="789124B7" w14:textId="38B9E270" w:rsidR="004C4ED2" w:rsidRDefault="00E6794F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</w:t>
      </w:r>
      <w:r w:rsidR="0061674C">
        <w:t>and</w:t>
      </w:r>
      <w:r w:rsidR="0061674C" w:rsidRPr="0068300F">
        <w:t xml:space="preserve"> the Company should </w:t>
      </w:r>
      <w:r w:rsidR="002504DC">
        <w:t>not rely on reminders from the Commission to ensure compliance.</w:t>
      </w:r>
    </w:p>
    <w:p w14:paraId="4E30A7EC" w14:textId="77777777" w:rsidR="004C4ED2" w:rsidRDefault="004C4ED2">
      <w:r>
        <w:br w:type="page"/>
      </w:r>
    </w:p>
    <w:p w14:paraId="0DF2F229" w14:textId="508B29C9" w:rsidR="002504DC" w:rsidRPr="00401D3C" w:rsidRDefault="002504DC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bookmarkStart w:id="0" w:name="_GoBack"/>
      <w:bookmarkEnd w:id="0"/>
      <w:r>
        <w:lastRenderedPageBreak/>
        <w:t xml:space="preserve">We agree with Staff’s recommendation and deny the Company’s request for mitigation.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Ultimately, the Commission’s goal is to deter repeat violations. Here, the Company has a history of non-compliance; it received and paid a $250 penalty in 2015 for violations of WAC 480-120-382. Moreover</w:t>
      </w:r>
      <w:r>
        <w:rPr>
          <w:bCs/>
        </w:rPr>
        <w:t>, the Company has not presented any new or compelling information that would warrant a penalty reduction. Accordingly, we</w:t>
      </w:r>
      <w:r>
        <w:t xml:space="preserve"> find </w:t>
      </w:r>
      <w:r w:rsidRPr="007F5EDF">
        <w:t xml:space="preserve">the </w:t>
      </w:r>
      <w:r w:rsidRPr="007F5EDF">
        <w:rPr>
          <w:bCs/>
        </w:rPr>
        <w:t>$</w:t>
      </w:r>
      <w:r>
        <w:rPr>
          <w:bCs/>
        </w:rPr>
        <w:t>1,000</w:t>
      </w:r>
      <w:r w:rsidRPr="007F5EDF">
        <w:rPr>
          <w:bCs/>
        </w:rPr>
        <w:t xml:space="preserve"> penalty </w:t>
      </w:r>
      <w:r>
        <w:rPr>
          <w:bCs/>
        </w:rPr>
        <w:t xml:space="preserve">to be </w:t>
      </w:r>
      <w:r w:rsidRPr="007F5EDF">
        <w:rPr>
          <w:bCs/>
        </w:rPr>
        <w:t>a</w:t>
      </w:r>
      <w:r>
        <w:rPr>
          <w:bCs/>
        </w:rPr>
        <w:t>n appropriate incentive for the Company to ensure timely filings going forward</w:t>
      </w:r>
      <w:r w:rsidRPr="007F5EDF">
        <w:rPr>
          <w:bCs/>
        </w:rPr>
        <w:t>.</w:t>
      </w:r>
      <w:r>
        <w:rPr>
          <w:bCs/>
        </w:rPr>
        <w:t xml:space="preserve"> </w:t>
      </w:r>
    </w:p>
    <w:p w14:paraId="14999D92" w14:textId="77777777" w:rsidR="00D06108" w:rsidRPr="00401D3C" w:rsidRDefault="00D06108" w:rsidP="004C4ED2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4C4ED2">
      <w:pPr>
        <w:spacing w:after="240" w:line="288" w:lineRule="auto"/>
      </w:pPr>
      <w:r w:rsidRPr="00401D3C">
        <w:t xml:space="preserve">THE COMMISSION ORDERS: </w:t>
      </w:r>
    </w:p>
    <w:p w14:paraId="3AB66E6C" w14:textId="57E22A6D" w:rsidR="00D06108" w:rsidRPr="00401D3C" w:rsidRDefault="00D06108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2504DC">
        <w:t>Meixi</w:t>
      </w:r>
      <w:proofErr w:type="spellEnd"/>
      <w:r w:rsidR="002504DC">
        <w:t xml:space="preserve"> Travel, LLC</w:t>
      </w:r>
      <w:r w:rsidR="005E0737">
        <w:rPr>
          <w:bCs/>
        </w:rPr>
        <w:t>’</w:t>
      </w:r>
      <w:r>
        <w:t>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5E0737">
        <w:t>DENIED</w:t>
      </w:r>
      <w:r w:rsidRPr="00401D3C">
        <w:t xml:space="preserve">.  </w:t>
      </w:r>
    </w:p>
    <w:p w14:paraId="1FCB9D69" w14:textId="1A7BF15B" w:rsidR="00D06108" w:rsidRDefault="00D06108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 w:rsidR="005E0737">
        <w:t>$1,000</w:t>
      </w:r>
      <w:r>
        <w:t xml:space="preserve"> </w:t>
      </w:r>
      <w:r w:rsidRPr="00401D3C">
        <w:t xml:space="preserve">penalty is due and payable no later than </w:t>
      </w:r>
      <w:r w:rsidR="002504DC">
        <w:t>August 1</w:t>
      </w:r>
      <w:r w:rsidR="00932E3A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4C4ED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</w:t>
      </w:r>
      <w:r w:rsidRPr="004C4ED2">
        <w:rPr>
          <w:bCs/>
        </w:rPr>
        <w:t>delegated</w:t>
      </w:r>
      <w:r w:rsidRPr="00FA0D05">
        <w:rPr>
          <w:color w:val="000000"/>
        </w:rPr>
        <w:t xml:space="preserve">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79B93929" w:rsidR="00D06108" w:rsidRPr="00401D3C" w:rsidRDefault="00D06108" w:rsidP="004C4ED2">
      <w:pPr>
        <w:spacing w:after="240" w:line="288" w:lineRule="auto"/>
      </w:pPr>
      <w:r w:rsidRPr="00401D3C">
        <w:t xml:space="preserve">DATED at Olympia, Washington, and effective </w:t>
      </w:r>
      <w:r w:rsidR="002504DC">
        <w:t xml:space="preserve">August </w:t>
      </w:r>
      <w:r w:rsidR="00932E3A">
        <w:t>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4C4ED2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42A5FCBE" w:rsidR="00D06108" w:rsidRPr="00401D3C" w:rsidRDefault="00D06108" w:rsidP="004C4ED2">
      <w:pPr>
        <w:spacing w:line="288" w:lineRule="auto"/>
        <w:ind w:left="4320"/>
      </w:pPr>
      <w:r w:rsidRPr="00401D3C">
        <w:t>STEVEN V. KING</w:t>
      </w:r>
      <w:r w:rsidR="004C4ED2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875AD9A" w14:textId="2B0B584E" w:rsidR="002C039A" w:rsidRPr="00EA6603" w:rsidRDefault="00D06108" w:rsidP="00EA6603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sectPr w:rsidR="002C039A" w:rsidRPr="00EA6603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234A" w14:textId="77777777" w:rsidR="004E3B3E" w:rsidRDefault="004E3B3E" w:rsidP="00D8495A">
      <w:r>
        <w:separator/>
      </w:r>
    </w:p>
  </w:endnote>
  <w:endnote w:type="continuationSeparator" w:id="0">
    <w:p w14:paraId="732DB876" w14:textId="77777777" w:rsidR="004E3B3E" w:rsidRDefault="004E3B3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85D1A" w14:textId="77777777" w:rsidR="004C4ED2" w:rsidRDefault="004C4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69911" w14:textId="77777777" w:rsidR="004C4ED2" w:rsidRDefault="004C4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44C19" w14:textId="77777777" w:rsidR="004E3B3E" w:rsidRDefault="004E3B3E" w:rsidP="00D8495A">
      <w:r>
        <w:separator/>
      </w:r>
    </w:p>
  </w:footnote>
  <w:footnote w:type="continuationSeparator" w:id="0">
    <w:p w14:paraId="7FD3EB0E" w14:textId="77777777" w:rsidR="004E3B3E" w:rsidRDefault="004E3B3E" w:rsidP="00D8495A">
      <w:r>
        <w:continuationSeparator/>
      </w:r>
    </w:p>
  </w:footnote>
  <w:footnote w:id="1">
    <w:p w14:paraId="3C40D2C8" w14:textId="77777777" w:rsidR="002504DC" w:rsidRDefault="002504DC" w:rsidP="002504D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FDE4" w14:textId="77777777" w:rsidR="004C4ED2" w:rsidRDefault="004C4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D7ABBC1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2504DC">
      <w:rPr>
        <w:b/>
        <w:bCs/>
        <w:sz w:val="20"/>
      </w:rPr>
      <w:t>TE-160710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606B2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606B2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0F031DD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4C4ED2">
      <w:t>Service Date: August 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84767"/>
    <w:rsid w:val="001C4CA4"/>
    <w:rsid w:val="001C5AB1"/>
    <w:rsid w:val="001E1D7A"/>
    <w:rsid w:val="001F2A3C"/>
    <w:rsid w:val="00202A2C"/>
    <w:rsid w:val="002504DC"/>
    <w:rsid w:val="00254A32"/>
    <w:rsid w:val="00271AA9"/>
    <w:rsid w:val="00275C6E"/>
    <w:rsid w:val="0029058C"/>
    <w:rsid w:val="002B0980"/>
    <w:rsid w:val="002C039A"/>
    <w:rsid w:val="002D32B7"/>
    <w:rsid w:val="00303B37"/>
    <w:rsid w:val="003620E2"/>
    <w:rsid w:val="00364B64"/>
    <w:rsid w:val="00366187"/>
    <w:rsid w:val="0038014A"/>
    <w:rsid w:val="003E5D6F"/>
    <w:rsid w:val="00413942"/>
    <w:rsid w:val="00443FE3"/>
    <w:rsid w:val="0048646C"/>
    <w:rsid w:val="004A3890"/>
    <w:rsid w:val="004B22B7"/>
    <w:rsid w:val="004C4ED2"/>
    <w:rsid w:val="004D163E"/>
    <w:rsid w:val="004E3B3E"/>
    <w:rsid w:val="00512420"/>
    <w:rsid w:val="00552600"/>
    <w:rsid w:val="005A6C74"/>
    <w:rsid w:val="005B0C0C"/>
    <w:rsid w:val="005C70B9"/>
    <w:rsid w:val="005E0737"/>
    <w:rsid w:val="005E1CC2"/>
    <w:rsid w:val="00606618"/>
    <w:rsid w:val="00606B2E"/>
    <w:rsid w:val="0061674C"/>
    <w:rsid w:val="006216CC"/>
    <w:rsid w:val="0062695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249BC"/>
    <w:rsid w:val="00762332"/>
    <w:rsid w:val="007B7AD2"/>
    <w:rsid w:val="00811453"/>
    <w:rsid w:val="00870622"/>
    <w:rsid w:val="00874F82"/>
    <w:rsid w:val="008A0338"/>
    <w:rsid w:val="008B1CCC"/>
    <w:rsid w:val="00912BB8"/>
    <w:rsid w:val="00932E3A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838B1"/>
    <w:rsid w:val="00B869E1"/>
    <w:rsid w:val="00BA67C5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7629A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A6603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C2D6A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ED2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ED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Meixi Travel LLC</CaseCompanyNames>
    <DocketNumber xmlns="dc463f71-b30c-4ab2-9473-d307f9d35888">160710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D6405DF2086743ABE0BDB953B027AB" ma:contentTypeVersion="104" ma:contentTypeDescription="" ma:contentTypeScope="" ma:versionID="a833c7afd933a2d1aa439dd5ad3f8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3EB31-8CE3-4527-B256-42A25E5126A5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8AE9F0B7-92A6-4EAE-AF3B-3ADF2477FAE4}"/>
</file>

<file path=customXml/itemProps5.xml><?xml version="1.0" encoding="utf-8"?>
<ds:datastoreItem xmlns:ds="http://schemas.openxmlformats.org/officeDocument/2006/customXml" ds:itemID="{E89F06D8-830B-49E5-AFA8-A7D951B73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Twitchell, Jeremy (UTC)</dc:creator>
  <cp:keywords/>
  <dc:description/>
  <cp:lastModifiedBy>Doyle, Paige (UTC)</cp:lastModifiedBy>
  <cp:revision>4</cp:revision>
  <cp:lastPrinted>2016-08-02T16:18:00Z</cp:lastPrinted>
  <dcterms:created xsi:type="dcterms:W3CDTF">2016-08-02T16:19:00Z</dcterms:created>
  <dcterms:modified xsi:type="dcterms:W3CDTF">2016-08-02T17:00:00Z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0x0101006E56B4D1795A2E4DB2F0B01679ED314A0029D6405DF2086743ABE0BDB953B027AB</vt:lpwstr>
  </property>
  <property fmtid="{D5CDD505-2E9C-101B-9397-08002B2CF9AE}" pid="3" name="_docset_NoMedatataSyncRequired">
    <vt:lpwstr>False</vt:lpwstr>
  </property>
</Properties>
</file>