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56C48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1907DDAD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5DCFEF51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1AAF8B8A" w14:textId="77777777" w:rsidTr="00E17611">
        <w:trPr>
          <w:trHeight w:val="2610"/>
        </w:trPr>
        <w:tc>
          <w:tcPr>
            <w:tcW w:w="4372" w:type="dxa"/>
          </w:tcPr>
          <w:p w14:paraId="0D1CDC7B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27431D4C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4C7B271" w14:textId="77777777" w:rsidR="00005893" w:rsidRPr="00347054" w:rsidRDefault="005E1104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BENS MOVING &amp; DELIVERY SERVICES, INC.</w:t>
            </w:r>
          </w:p>
          <w:p w14:paraId="0C157DFC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F8ED35C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293273">
              <w:rPr>
                <w:bCs/>
                <w:sz w:val="25"/>
                <w:szCs w:val="25"/>
              </w:rPr>
              <w:t>1,000</w:t>
            </w:r>
          </w:p>
          <w:p w14:paraId="154F4DB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1E64F81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28D597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3AD703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FB7975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136EEB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3713FE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A8D4B44" w14:textId="314C37AE" w:rsidR="006C5AA6" w:rsidRPr="00347054" w:rsidRDefault="00320CE7" w:rsidP="00320CE7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r w:rsidR="000E4BC7" w:rsidRPr="0034705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698D1D4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F13566" w:rsidRPr="00347054">
              <w:rPr>
                <w:bCs/>
                <w:sz w:val="25"/>
                <w:szCs w:val="25"/>
              </w:rPr>
              <w:t>V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1409</w:t>
            </w:r>
            <w:r w:rsidR="005E1104">
              <w:rPr>
                <w:bCs/>
                <w:sz w:val="25"/>
                <w:szCs w:val="25"/>
              </w:rPr>
              <w:t>44</w:t>
            </w:r>
          </w:p>
          <w:p w14:paraId="65A8579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63574A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4BC81B7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6D3131A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  <w:r w:rsidR="007A4F5E">
              <w:rPr>
                <w:sz w:val="25"/>
                <w:szCs w:val="25"/>
              </w:rPr>
              <w:t>TO $200 SUBJECT TO CONDITION</w:t>
            </w:r>
          </w:p>
          <w:p w14:paraId="7A90A8FA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5B88E567" w14:textId="77777777" w:rsidR="00C363E0" w:rsidRDefault="00C363E0" w:rsidP="00347054">
      <w:pPr>
        <w:spacing w:line="288" w:lineRule="auto"/>
        <w:jc w:val="center"/>
        <w:rPr>
          <w:b/>
          <w:sz w:val="25"/>
          <w:szCs w:val="25"/>
        </w:rPr>
      </w:pPr>
    </w:p>
    <w:p w14:paraId="2DD58A11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741E8C5C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52FB8BA0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F228D5" w:rsidRPr="00347054">
        <w:rPr>
          <w:bCs/>
          <w:sz w:val="25"/>
          <w:szCs w:val="25"/>
        </w:rPr>
        <w:t>household goods carriers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480-15-480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2728F6" w:rsidRPr="00347054">
        <w:rPr>
          <w:bCs/>
          <w:sz w:val="25"/>
          <w:szCs w:val="25"/>
        </w:rPr>
        <w:t>household goods carriers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172849AD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7F9F2F6F" w14:textId="77777777" w:rsidR="00801D54" w:rsidRDefault="005E1104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Bens Moving</w:t>
      </w:r>
      <w:r w:rsidR="005E1EA6">
        <w:rPr>
          <w:bCs/>
          <w:sz w:val="25"/>
          <w:szCs w:val="25"/>
        </w:rPr>
        <w:t xml:space="preserve"> did not file its annual report on May 1, 2014</w:t>
      </w:r>
      <w:r w:rsidR="00293273">
        <w:rPr>
          <w:bCs/>
          <w:sz w:val="25"/>
          <w:szCs w:val="25"/>
        </w:rPr>
        <w:t>, and had not made that filing by May 15</w:t>
      </w:r>
      <w:r w:rsidR="005E1EA6">
        <w:rPr>
          <w:bCs/>
          <w:sz w:val="25"/>
          <w:szCs w:val="25"/>
        </w:rPr>
        <w:t xml:space="preserve">.  </w:t>
      </w:r>
      <w:r w:rsidR="000164A8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 xml:space="preserve">June </w:t>
      </w:r>
      <w:r>
        <w:rPr>
          <w:bCs/>
          <w:sz w:val="25"/>
          <w:szCs w:val="25"/>
        </w:rPr>
        <w:t>4</w:t>
      </w:r>
      <w:r w:rsidR="005E1EA6">
        <w:rPr>
          <w:bCs/>
          <w:sz w:val="25"/>
          <w:szCs w:val="25"/>
        </w:rPr>
        <w:t>,</w:t>
      </w:r>
      <w:r w:rsidR="000164A8" w:rsidRPr="00347054">
        <w:rPr>
          <w:bCs/>
          <w:sz w:val="25"/>
          <w:szCs w:val="25"/>
        </w:rPr>
        <w:t xml:space="preserve"> the Comm</w:t>
      </w:r>
      <w:r w:rsidR="008A54E8">
        <w:rPr>
          <w:bCs/>
          <w:sz w:val="25"/>
          <w:szCs w:val="25"/>
        </w:rPr>
        <w:t>ission assessed a penalty of $</w:t>
      </w:r>
      <w:r w:rsidR="00293273">
        <w:rPr>
          <w:bCs/>
          <w:sz w:val="25"/>
          <w:szCs w:val="25"/>
        </w:rPr>
        <w:t>1,000</w:t>
      </w:r>
      <w:r w:rsidR="000164A8" w:rsidRPr="00347054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Bens Moving</w:t>
      </w:r>
      <w:r w:rsidR="000164A8" w:rsidRPr="00347054">
        <w:rPr>
          <w:rStyle w:val="CommentReference"/>
          <w:sz w:val="25"/>
          <w:szCs w:val="25"/>
        </w:rPr>
        <w:t>,</w:t>
      </w:r>
      <w:r w:rsidR="001D765C" w:rsidRPr="00347054">
        <w:rPr>
          <w:rStyle w:val="CommentReference"/>
          <w:sz w:val="25"/>
          <w:szCs w:val="25"/>
        </w:rPr>
        <w:t xml:space="preserve"> </w:t>
      </w:r>
      <w:r w:rsidR="000164A8" w:rsidRPr="00347054">
        <w:rPr>
          <w:rStyle w:val="CommentReference"/>
          <w:sz w:val="25"/>
          <w:szCs w:val="25"/>
        </w:rPr>
        <w:t xml:space="preserve">calculated as $100 per business day from May 1 to May </w:t>
      </w:r>
      <w:r w:rsidR="00293273">
        <w:rPr>
          <w:rStyle w:val="CommentReference"/>
          <w:sz w:val="25"/>
          <w:szCs w:val="25"/>
        </w:rPr>
        <w:t>15</w:t>
      </w:r>
      <w:r w:rsidR="001D765C" w:rsidRPr="00347054">
        <w:rPr>
          <w:rStyle w:val="CommentReference"/>
          <w:sz w:val="25"/>
          <w:szCs w:val="25"/>
        </w:rPr>
        <w:t>.</w:t>
      </w:r>
    </w:p>
    <w:p w14:paraId="18EBC15E" w14:textId="77777777" w:rsidR="00B77835" w:rsidRPr="00347054" w:rsidRDefault="00B77835" w:rsidP="00347054">
      <w:pPr>
        <w:spacing w:line="288" w:lineRule="auto"/>
        <w:rPr>
          <w:sz w:val="25"/>
          <w:szCs w:val="25"/>
        </w:rPr>
      </w:pPr>
    </w:p>
    <w:p w14:paraId="2765F95C" w14:textId="77777777" w:rsidR="005E1104" w:rsidRPr="00C363E0" w:rsidRDefault="00264C0F" w:rsidP="00E00E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3E0">
        <w:rPr>
          <w:sz w:val="25"/>
          <w:szCs w:val="25"/>
        </w:rPr>
        <w:t>On</w:t>
      </w:r>
      <w:r w:rsidR="00426C92" w:rsidRPr="00C363E0">
        <w:rPr>
          <w:sz w:val="25"/>
          <w:szCs w:val="25"/>
        </w:rPr>
        <w:t xml:space="preserve"> </w:t>
      </w:r>
      <w:r w:rsidR="008A54E8" w:rsidRPr="00C363E0">
        <w:rPr>
          <w:sz w:val="25"/>
          <w:szCs w:val="25"/>
        </w:rPr>
        <w:t xml:space="preserve">June </w:t>
      </w:r>
      <w:r w:rsidR="002151E6" w:rsidRPr="00C363E0">
        <w:rPr>
          <w:sz w:val="25"/>
          <w:szCs w:val="25"/>
        </w:rPr>
        <w:t>1</w:t>
      </w:r>
      <w:r w:rsidR="005E1104" w:rsidRPr="00C363E0">
        <w:rPr>
          <w:sz w:val="25"/>
          <w:szCs w:val="25"/>
        </w:rPr>
        <w:t>2</w:t>
      </w:r>
      <w:r w:rsidR="008A54E8" w:rsidRPr="00C363E0">
        <w:rPr>
          <w:sz w:val="25"/>
          <w:szCs w:val="25"/>
        </w:rPr>
        <w:t>, 2014</w:t>
      </w:r>
      <w:r w:rsidR="005B60F9" w:rsidRPr="00C363E0">
        <w:rPr>
          <w:sz w:val="25"/>
          <w:szCs w:val="25"/>
        </w:rPr>
        <w:t xml:space="preserve">, </w:t>
      </w:r>
      <w:r w:rsidR="005E1104" w:rsidRPr="00C363E0">
        <w:rPr>
          <w:sz w:val="25"/>
          <w:szCs w:val="25"/>
        </w:rPr>
        <w:t xml:space="preserve">Bens Moving responded to the Commission’s penalty assessment contesting the violations and requesting a hearing.  The Company failed, however, to include a written explanation for its request, as required.  On July 7, the Commission issued a notice denying the Company’s request for a hearing and providing an opportunity for the </w:t>
      </w:r>
      <w:r w:rsidR="005E1104" w:rsidRPr="00C363E0">
        <w:rPr>
          <w:sz w:val="25"/>
          <w:szCs w:val="25"/>
        </w:rPr>
        <w:lastRenderedPageBreak/>
        <w:t xml:space="preserve">Company to submit a written statement supporting its request for mitigation. </w:t>
      </w:r>
      <w:r w:rsidR="005E1104" w:rsidRPr="00C363E0">
        <w:rPr>
          <w:sz w:val="25"/>
          <w:szCs w:val="25"/>
        </w:rPr>
        <w:br/>
      </w:r>
    </w:p>
    <w:p w14:paraId="0E1BF978" w14:textId="77777777" w:rsidR="00061872" w:rsidRPr="005E1104" w:rsidRDefault="005E1104" w:rsidP="004762C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July 14, 2014, Bens Moving </w:t>
      </w:r>
      <w:r w:rsidR="00106650">
        <w:rPr>
          <w:sz w:val="25"/>
          <w:szCs w:val="25"/>
        </w:rPr>
        <w:t>filed</w:t>
      </w:r>
      <w:r>
        <w:rPr>
          <w:sz w:val="25"/>
          <w:szCs w:val="25"/>
        </w:rPr>
        <w:t xml:space="preserve"> a letter explaining the circumstances that led to the violations.  The Company stated that </w:t>
      </w:r>
      <w:r w:rsidR="008F71E4">
        <w:rPr>
          <w:sz w:val="25"/>
          <w:szCs w:val="25"/>
        </w:rPr>
        <w:t xml:space="preserve">its owner lost </w:t>
      </w:r>
      <w:r w:rsidR="0084310C">
        <w:rPr>
          <w:sz w:val="25"/>
          <w:szCs w:val="25"/>
        </w:rPr>
        <w:t xml:space="preserve">his </w:t>
      </w:r>
      <w:r w:rsidR="008F71E4">
        <w:rPr>
          <w:sz w:val="25"/>
          <w:szCs w:val="25"/>
        </w:rPr>
        <w:t xml:space="preserve">home to foreclosure in February 2014, and was unable to secure permanent housing until June.  </w:t>
      </w:r>
      <w:r w:rsidR="00106650">
        <w:rPr>
          <w:sz w:val="25"/>
          <w:szCs w:val="25"/>
        </w:rPr>
        <w:t>T</w:t>
      </w:r>
      <w:r w:rsidR="008F71E4">
        <w:rPr>
          <w:sz w:val="25"/>
          <w:szCs w:val="25"/>
        </w:rPr>
        <w:t xml:space="preserve">he Company </w:t>
      </w:r>
      <w:r w:rsidR="00106650">
        <w:rPr>
          <w:sz w:val="25"/>
          <w:szCs w:val="25"/>
        </w:rPr>
        <w:t xml:space="preserve">also </w:t>
      </w:r>
      <w:r w:rsidR="008F71E4">
        <w:rPr>
          <w:sz w:val="25"/>
          <w:szCs w:val="25"/>
        </w:rPr>
        <w:t xml:space="preserve">stated it has not done any business since obtaining its permit in September 2013 because it was blocked from advertising on Craigslist until </w:t>
      </w:r>
      <w:r w:rsidR="0084310C">
        <w:rPr>
          <w:sz w:val="25"/>
          <w:szCs w:val="25"/>
        </w:rPr>
        <w:t>April 2014, and its ads have since been flagged by competitors and removed from the website</w:t>
      </w:r>
      <w:r w:rsidR="008F71E4">
        <w:rPr>
          <w:sz w:val="25"/>
          <w:szCs w:val="25"/>
        </w:rPr>
        <w:t xml:space="preserve">. </w:t>
      </w:r>
    </w:p>
    <w:p w14:paraId="623E292A" w14:textId="77777777" w:rsidR="008A54E8" w:rsidRDefault="008A54E8" w:rsidP="008A54E8">
      <w:pPr>
        <w:pStyle w:val="ListParagraph"/>
        <w:rPr>
          <w:sz w:val="25"/>
          <w:szCs w:val="25"/>
        </w:rPr>
      </w:pPr>
    </w:p>
    <w:p w14:paraId="05BE0F6C" w14:textId="77777777" w:rsidR="008A54E8" w:rsidRDefault="008A54E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A4F5E">
        <w:rPr>
          <w:sz w:val="25"/>
          <w:szCs w:val="25"/>
        </w:rPr>
        <w:t>July 2</w:t>
      </w:r>
      <w:r w:rsidR="007A4F5E" w:rsidRPr="007A4F5E">
        <w:rPr>
          <w:sz w:val="25"/>
          <w:szCs w:val="25"/>
        </w:rPr>
        <w:t>8</w:t>
      </w:r>
      <w:r w:rsidRPr="007A4F5E">
        <w:rPr>
          <w:sz w:val="25"/>
          <w:szCs w:val="25"/>
        </w:rPr>
        <w:t>, 2014,</w:t>
      </w:r>
      <w:r>
        <w:rPr>
          <w:sz w:val="25"/>
          <w:szCs w:val="25"/>
        </w:rPr>
        <w:t xml:space="preserve">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 </w:t>
      </w:r>
      <w:r w:rsidR="00293273">
        <w:rPr>
          <w:sz w:val="25"/>
          <w:szCs w:val="25"/>
        </w:rPr>
        <w:t xml:space="preserve">the Commission </w:t>
      </w:r>
      <w:r w:rsidR="007A4F5E">
        <w:rPr>
          <w:sz w:val="25"/>
          <w:szCs w:val="25"/>
        </w:rPr>
        <w:t>reduce the penalty to $200</w:t>
      </w:r>
      <w:r w:rsidR="00293273">
        <w:rPr>
          <w:sz w:val="25"/>
          <w:szCs w:val="25"/>
        </w:rPr>
        <w:t xml:space="preserve"> due to the Company’s compelling circumstances.  </w:t>
      </w:r>
      <w:r w:rsidR="007A4F5E">
        <w:rPr>
          <w:sz w:val="25"/>
          <w:szCs w:val="25"/>
        </w:rPr>
        <w:t>Staff noted, however, that the Company has not yet filed its annual report, and therefore condition</w:t>
      </w:r>
      <w:r w:rsidR="00B63E4F">
        <w:rPr>
          <w:sz w:val="25"/>
          <w:szCs w:val="25"/>
        </w:rPr>
        <w:t>ed</w:t>
      </w:r>
      <w:r w:rsidR="007A4F5E">
        <w:rPr>
          <w:sz w:val="25"/>
          <w:szCs w:val="25"/>
        </w:rPr>
        <w:t xml:space="preserve"> its recommendation on the Company </w:t>
      </w:r>
      <w:r w:rsidR="00B63E4F">
        <w:rPr>
          <w:sz w:val="25"/>
          <w:szCs w:val="25"/>
        </w:rPr>
        <w:t xml:space="preserve">making the required filing </w:t>
      </w:r>
      <w:r w:rsidR="007A4F5E">
        <w:rPr>
          <w:sz w:val="25"/>
          <w:szCs w:val="25"/>
        </w:rPr>
        <w:t>within 10 days of the date of this order.</w:t>
      </w:r>
    </w:p>
    <w:p w14:paraId="67624992" w14:textId="77777777" w:rsidR="003470BB" w:rsidRDefault="003470BB" w:rsidP="003470BB">
      <w:pPr>
        <w:pStyle w:val="ListParagraph"/>
        <w:rPr>
          <w:sz w:val="25"/>
          <w:szCs w:val="25"/>
        </w:rPr>
      </w:pPr>
    </w:p>
    <w:p w14:paraId="40AD4DBD" w14:textId="77777777" w:rsidR="00841996" w:rsidRPr="00347054" w:rsidRDefault="00F32856" w:rsidP="00C363E0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538C347C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44C6574F" w14:textId="77777777" w:rsidR="007A4F5E" w:rsidRDefault="007A4F5E" w:rsidP="007A4F5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WAC 480-15-480 requires permitted household goods </w:t>
      </w:r>
      <w:r>
        <w:rPr>
          <w:bCs/>
          <w:sz w:val="25"/>
          <w:szCs w:val="25"/>
        </w:rPr>
        <w:t>carriers</w:t>
      </w:r>
      <w:r w:rsidRPr="00347054">
        <w:rPr>
          <w:sz w:val="25"/>
          <w:szCs w:val="25"/>
        </w:rPr>
        <w:t xml:space="preserve"> to file annual reports and pay regulatory fees by May 1 of each year.  Companies are responsible for complying with their legal obligatio</w:t>
      </w:r>
      <w:r>
        <w:rPr>
          <w:sz w:val="25"/>
          <w:szCs w:val="25"/>
        </w:rPr>
        <w:t>ns, and the Company should have ensured its annual report was timely filed</w:t>
      </w:r>
      <w:r w:rsidR="00106650">
        <w:rPr>
          <w:sz w:val="25"/>
          <w:szCs w:val="25"/>
        </w:rPr>
        <w:t>; the Company was not relieved of that obligation simply because</w:t>
      </w:r>
      <w:r w:rsidR="00B63E4F">
        <w:rPr>
          <w:sz w:val="25"/>
          <w:szCs w:val="25"/>
        </w:rPr>
        <w:t xml:space="preserve"> it collected </w:t>
      </w:r>
      <w:r w:rsidR="00106650">
        <w:rPr>
          <w:sz w:val="25"/>
          <w:szCs w:val="25"/>
        </w:rPr>
        <w:t xml:space="preserve">no </w:t>
      </w:r>
      <w:r w:rsidR="00B63E4F">
        <w:rPr>
          <w:sz w:val="25"/>
          <w:szCs w:val="25"/>
        </w:rPr>
        <w:t>intrastate revenue</w:t>
      </w:r>
      <w:r w:rsidRPr="00347054">
        <w:rPr>
          <w:sz w:val="25"/>
          <w:szCs w:val="25"/>
        </w:rPr>
        <w:t xml:space="preserve">.  </w:t>
      </w:r>
      <w:r>
        <w:rPr>
          <w:sz w:val="25"/>
          <w:szCs w:val="25"/>
        </w:rPr>
        <w:br/>
      </w:r>
    </w:p>
    <w:p w14:paraId="08103883" w14:textId="77777777" w:rsidR="005E1EA6" w:rsidRPr="007A4F5E" w:rsidRDefault="007A4F5E" w:rsidP="00C33C8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7A4F5E">
        <w:rPr>
          <w:sz w:val="25"/>
          <w:szCs w:val="25"/>
        </w:rPr>
        <w:t>The Commission nevertheless agrees with Staff’s recommendation.  The Commission may consider a number of factors when entertaining a request for mitigation, including a company’s history of compliance, a company’s annual intrastate revenue, and the likelihood the violation will recur.</w:t>
      </w:r>
      <w:r>
        <w:rPr>
          <w:rStyle w:val="FootnoteReference"/>
          <w:sz w:val="25"/>
          <w:szCs w:val="25"/>
        </w:rPr>
        <w:footnoteReference w:id="1"/>
      </w:r>
      <w:r w:rsidRPr="007A4F5E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Bens Moving has been regulated since September 5, 2013; the Commission has consistently mitigated penalties for companies in their first year of operation.  The Commission has also consistently denied mitigation to companies that </w:t>
      </w:r>
      <w:r w:rsidR="00856A52">
        <w:rPr>
          <w:sz w:val="25"/>
          <w:szCs w:val="25"/>
        </w:rPr>
        <w:t>have not yet filed</w:t>
      </w:r>
      <w:r>
        <w:rPr>
          <w:sz w:val="25"/>
          <w:szCs w:val="25"/>
        </w:rPr>
        <w:t xml:space="preserve"> their annual reports </w:t>
      </w:r>
      <w:r w:rsidR="00106650">
        <w:rPr>
          <w:sz w:val="25"/>
          <w:szCs w:val="25"/>
        </w:rPr>
        <w:t>by</w:t>
      </w:r>
      <w:r w:rsidR="00856A52">
        <w:rPr>
          <w:sz w:val="25"/>
          <w:szCs w:val="25"/>
        </w:rPr>
        <w:t xml:space="preserve"> the date th</w:t>
      </w:r>
      <w:r w:rsidR="006C1EF2">
        <w:rPr>
          <w:sz w:val="25"/>
          <w:szCs w:val="25"/>
        </w:rPr>
        <w:t xml:space="preserve">e Commission </w:t>
      </w:r>
      <w:r w:rsidR="006C1EF2">
        <w:rPr>
          <w:sz w:val="25"/>
          <w:szCs w:val="25"/>
        </w:rPr>
        <w:lastRenderedPageBreak/>
        <w:t>issues a decision.</w:t>
      </w:r>
      <w:r>
        <w:rPr>
          <w:sz w:val="25"/>
          <w:szCs w:val="25"/>
        </w:rPr>
        <w:t xml:space="preserve"> </w:t>
      </w:r>
      <w:r w:rsidR="006C1EF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We are willing to make an exception in this </w:t>
      </w:r>
      <w:r w:rsidR="006C1EF2">
        <w:rPr>
          <w:sz w:val="25"/>
          <w:szCs w:val="25"/>
        </w:rPr>
        <w:t>case</w:t>
      </w:r>
      <w:r>
        <w:rPr>
          <w:sz w:val="25"/>
          <w:szCs w:val="25"/>
        </w:rPr>
        <w:t xml:space="preserve"> because the Company’s o</w:t>
      </w:r>
      <w:r w:rsidR="00293273" w:rsidRPr="007A4F5E">
        <w:rPr>
          <w:sz w:val="25"/>
          <w:szCs w:val="25"/>
        </w:rPr>
        <w:t xml:space="preserve">wner </w:t>
      </w:r>
      <w:r>
        <w:rPr>
          <w:sz w:val="25"/>
          <w:szCs w:val="25"/>
        </w:rPr>
        <w:t>presented compelling information related to</w:t>
      </w:r>
      <w:r w:rsidR="0084310C" w:rsidRPr="007A4F5E">
        <w:rPr>
          <w:sz w:val="25"/>
          <w:szCs w:val="25"/>
        </w:rPr>
        <w:t xml:space="preserve"> serious</w:t>
      </w:r>
      <w:r>
        <w:rPr>
          <w:sz w:val="25"/>
          <w:szCs w:val="25"/>
        </w:rPr>
        <w:t>, personal</w:t>
      </w:r>
      <w:r w:rsidR="0084310C" w:rsidRPr="007A4F5E">
        <w:rPr>
          <w:sz w:val="25"/>
          <w:szCs w:val="25"/>
        </w:rPr>
        <w:t xml:space="preserve"> financial hardship</w:t>
      </w:r>
      <w:r w:rsidR="00293273" w:rsidRPr="007A4F5E">
        <w:rPr>
          <w:sz w:val="25"/>
          <w:szCs w:val="25"/>
        </w:rPr>
        <w:t xml:space="preserve">.  </w:t>
      </w:r>
      <w:r>
        <w:rPr>
          <w:sz w:val="25"/>
          <w:szCs w:val="25"/>
        </w:rPr>
        <w:t>The exception is</w:t>
      </w:r>
      <w:r w:rsidR="006C1EF2">
        <w:rPr>
          <w:sz w:val="25"/>
          <w:szCs w:val="25"/>
        </w:rPr>
        <w:t>, however,</w:t>
      </w:r>
      <w:r>
        <w:rPr>
          <w:sz w:val="25"/>
          <w:szCs w:val="25"/>
        </w:rPr>
        <w:t xml:space="preserve"> subject to the condition proposed by Staff; the Company must file its annual report no later than </w:t>
      </w:r>
      <w:r w:rsidR="00B63E4F">
        <w:rPr>
          <w:sz w:val="25"/>
          <w:szCs w:val="25"/>
        </w:rPr>
        <w:t>10</w:t>
      </w:r>
      <w:r>
        <w:rPr>
          <w:sz w:val="25"/>
          <w:szCs w:val="25"/>
        </w:rPr>
        <w:t xml:space="preserve"> days from the date of this order, or the entire $1,000 penalty will be due and payable with</w:t>
      </w:r>
      <w:r w:rsidR="006C1EF2">
        <w:rPr>
          <w:sz w:val="25"/>
          <w:szCs w:val="25"/>
        </w:rPr>
        <w:t>out further notice</w:t>
      </w:r>
      <w:r w:rsidR="00293273" w:rsidRPr="007A4F5E">
        <w:rPr>
          <w:sz w:val="25"/>
          <w:szCs w:val="25"/>
        </w:rPr>
        <w:t>.</w:t>
      </w:r>
    </w:p>
    <w:p w14:paraId="71549FA7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567DADFF" w14:textId="77777777" w:rsidR="00F32856" w:rsidRPr="00347054" w:rsidRDefault="00F32856" w:rsidP="00C363E0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2E88F1DE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56B3B082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4687436B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4E3231B1" w14:textId="77777777" w:rsidR="00A13284" w:rsidRPr="006C1EF2" w:rsidRDefault="005E3095" w:rsidP="006C1EF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84310C">
        <w:rPr>
          <w:bCs/>
          <w:sz w:val="25"/>
          <w:szCs w:val="25"/>
        </w:rPr>
        <w:t>Bens Moving &amp; Delivery Services, Inc.</w:t>
      </w:r>
      <w:r w:rsidR="00061872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293273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</w:t>
      </w:r>
      <w:r w:rsidR="00856A52">
        <w:rPr>
          <w:sz w:val="25"/>
          <w:szCs w:val="25"/>
        </w:rPr>
        <w:t xml:space="preserve"> in part, and the </w:t>
      </w:r>
      <w:r w:rsidR="00856A52" w:rsidRPr="00347054">
        <w:rPr>
          <w:sz w:val="25"/>
          <w:szCs w:val="25"/>
        </w:rPr>
        <w:t>penalty is reduced to $</w:t>
      </w:r>
      <w:r w:rsidR="00856A52">
        <w:rPr>
          <w:sz w:val="25"/>
          <w:szCs w:val="25"/>
        </w:rPr>
        <w:t>200 subject to the condition that the Company file its completed annual report no later than August 11, 2014</w:t>
      </w:r>
      <w:r w:rsidR="00E0789C" w:rsidRPr="00347054">
        <w:rPr>
          <w:sz w:val="25"/>
          <w:szCs w:val="25"/>
        </w:rPr>
        <w:t xml:space="preserve">.  </w:t>
      </w:r>
      <w:r w:rsidR="00A13284" w:rsidRPr="006C1EF2">
        <w:rPr>
          <w:sz w:val="25"/>
          <w:szCs w:val="25"/>
        </w:rPr>
        <w:br/>
      </w:r>
    </w:p>
    <w:p w14:paraId="76A93AA0" w14:textId="77777777" w:rsidR="006C1EF2" w:rsidRDefault="00A13284" w:rsidP="0029327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 xml:space="preserve">(2) </w:t>
      </w:r>
      <w:r>
        <w:rPr>
          <w:sz w:val="25"/>
          <w:szCs w:val="25"/>
        </w:rPr>
        <w:tab/>
      </w:r>
      <w:r w:rsidR="006C1EF2">
        <w:rPr>
          <w:sz w:val="25"/>
          <w:szCs w:val="25"/>
        </w:rPr>
        <w:t>If the Company fails to file its annual report by August 1</w:t>
      </w:r>
      <w:r w:rsidR="00C363E0">
        <w:rPr>
          <w:sz w:val="25"/>
          <w:szCs w:val="25"/>
        </w:rPr>
        <w:t>2</w:t>
      </w:r>
      <w:r w:rsidR="006C1EF2">
        <w:rPr>
          <w:sz w:val="25"/>
          <w:szCs w:val="25"/>
        </w:rPr>
        <w:t>, 2014, the entire $1,000 penalty is due and payable on August 1</w:t>
      </w:r>
      <w:r w:rsidR="00C363E0">
        <w:rPr>
          <w:sz w:val="25"/>
          <w:szCs w:val="25"/>
        </w:rPr>
        <w:t>3</w:t>
      </w:r>
      <w:r w:rsidR="006C1EF2">
        <w:rPr>
          <w:sz w:val="25"/>
          <w:szCs w:val="25"/>
        </w:rPr>
        <w:t xml:space="preserve">.  </w:t>
      </w:r>
      <w:r w:rsidR="006C1EF2">
        <w:rPr>
          <w:sz w:val="25"/>
          <w:szCs w:val="25"/>
        </w:rPr>
        <w:br/>
      </w:r>
    </w:p>
    <w:p w14:paraId="553AF878" w14:textId="77777777" w:rsidR="00AA6988" w:rsidRPr="00293273" w:rsidRDefault="006C1EF2" w:rsidP="0029327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(3)</w:t>
      </w:r>
      <w:r>
        <w:rPr>
          <w:sz w:val="25"/>
          <w:szCs w:val="25"/>
        </w:rPr>
        <w:tab/>
        <w:t>If the Company files its annual report by August 1</w:t>
      </w:r>
      <w:r w:rsidR="00C363E0">
        <w:rPr>
          <w:sz w:val="25"/>
          <w:szCs w:val="25"/>
        </w:rPr>
        <w:t>2</w:t>
      </w:r>
      <w:r>
        <w:rPr>
          <w:sz w:val="25"/>
          <w:szCs w:val="25"/>
        </w:rPr>
        <w:t>, 2014, t</w:t>
      </w:r>
      <w:r w:rsidR="00856A52">
        <w:rPr>
          <w:sz w:val="25"/>
          <w:szCs w:val="25"/>
        </w:rPr>
        <w:t xml:space="preserve">he </w:t>
      </w:r>
      <w:r>
        <w:rPr>
          <w:sz w:val="25"/>
          <w:szCs w:val="25"/>
        </w:rPr>
        <w:t xml:space="preserve">$200 </w:t>
      </w:r>
      <w:r w:rsidR="00856A52">
        <w:rPr>
          <w:sz w:val="25"/>
          <w:szCs w:val="25"/>
        </w:rPr>
        <w:t>penalty is due and payable no later than August 1</w:t>
      </w:r>
      <w:r w:rsidR="00C363E0">
        <w:rPr>
          <w:sz w:val="25"/>
          <w:szCs w:val="25"/>
        </w:rPr>
        <w:t>5</w:t>
      </w:r>
      <w:r w:rsidR="00856A52">
        <w:rPr>
          <w:sz w:val="25"/>
          <w:szCs w:val="25"/>
        </w:rPr>
        <w:t>, 2014</w:t>
      </w:r>
      <w:r w:rsidR="009D75FB">
        <w:rPr>
          <w:sz w:val="25"/>
          <w:szCs w:val="25"/>
        </w:rPr>
        <w:t>.</w:t>
      </w:r>
      <w:r w:rsidR="00293273">
        <w:rPr>
          <w:sz w:val="25"/>
          <w:szCs w:val="25"/>
        </w:rPr>
        <w:br/>
      </w:r>
    </w:p>
    <w:p w14:paraId="525B069C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0919618C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2DBFE74A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C363E0">
        <w:rPr>
          <w:sz w:val="25"/>
          <w:szCs w:val="25"/>
        </w:rPr>
        <w:t xml:space="preserve">August </w:t>
      </w:r>
      <w:r w:rsidR="006C1EF2">
        <w:rPr>
          <w:sz w:val="25"/>
          <w:szCs w:val="25"/>
        </w:rPr>
        <w:t>1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3618DAE6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2927B4C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78911954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1859C21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2DC39E7E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44A40F08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64E175C7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38704542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461DD961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0229475E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6C1EF2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C5DF9" w14:textId="77777777" w:rsidR="00DA438E" w:rsidRDefault="00DA438E">
      <w:r>
        <w:separator/>
      </w:r>
    </w:p>
  </w:endnote>
  <w:endnote w:type="continuationSeparator" w:id="0">
    <w:p w14:paraId="314B465F" w14:textId="77777777" w:rsidR="00DA438E" w:rsidRDefault="00DA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843DE" w14:textId="77777777" w:rsidR="00DA438E" w:rsidRDefault="00DA438E">
      <w:r>
        <w:separator/>
      </w:r>
    </w:p>
  </w:footnote>
  <w:footnote w:type="continuationSeparator" w:id="0">
    <w:p w14:paraId="0CE06D62" w14:textId="77777777" w:rsidR="00DA438E" w:rsidRDefault="00DA438E">
      <w:r>
        <w:continuationSeparator/>
      </w:r>
    </w:p>
  </w:footnote>
  <w:footnote w:id="1">
    <w:p w14:paraId="3EFF34CE" w14:textId="77777777" w:rsidR="007A4F5E" w:rsidRPr="00C363E0" w:rsidRDefault="007A4F5E" w:rsidP="00C363E0">
      <w:pPr>
        <w:pStyle w:val="FootnoteText"/>
        <w:spacing w:after="120"/>
        <w:rPr>
          <w:sz w:val="22"/>
          <w:szCs w:val="22"/>
        </w:rPr>
      </w:pPr>
      <w:r w:rsidRPr="00C363E0">
        <w:rPr>
          <w:rStyle w:val="FootnoteReference"/>
          <w:sz w:val="22"/>
          <w:szCs w:val="22"/>
        </w:rPr>
        <w:footnoteRef/>
      </w:r>
      <w:r w:rsidRPr="00C363E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9EC44" w14:textId="77777777" w:rsidR="009345E5" w:rsidRPr="00B85B2D" w:rsidRDefault="009345E5" w:rsidP="0067530E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76509F">
      <w:rPr>
        <w:b/>
        <w:bCs/>
        <w:sz w:val="20"/>
        <w:szCs w:val="20"/>
      </w:rPr>
      <w:t>409</w:t>
    </w:r>
    <w:r w:rsidR="00754462">
      <w:rPr>
        <w:b/>
        <w:bCs/>
        <w:sz w:val="20"/>
        <w:szCs w:val="20"/>
      </w:rPr>
      <w:t>44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E03B7C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2C9E4F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6619F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683E5" w14:textId="19415006" w:rsidR="0067530E" w:rsidRDefault="0067530E" w:rsidP="0067530E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61872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06650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51E6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7F5B"/>
    <w:rsid w:val="002728F6"/>
    <w:rsid w:val="00281ABD"/>
    <w:rsid w:val="002834B4"/>
    <w:rsid w:val="00285B43"/>
    <w:rsid w:val="0028697C"/>
    <w:rsid w:val="00287672"/>
    <w:rsid w:val="00291C3E"/>
    <w:rsid w:val="00293273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0CE7"/>
    <w:rsid w:val="003221C8"/>
    <w:rsid w:val="00325033"/>
    <w:rsid w:val="00343FAD"/>
    <w:rsid w:val="003468D3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04F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4BC5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104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30E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1EF2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54462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A4F5E"/>
    <w:rsid w:val="007B74DA"/>
    <w:rsid w:val="007C1AF6"/>
    <w:rsid w:val="007D1ED9"/>
    <w:rsid w:val="007E43FB"/>
    <w:rsid w:val="007E6EE7"/>
    <w:rsid w:val="007E70A0"/>
    <w:rsid w:val="007F2B40"/>
    <w:rsid w:val="007F7EB6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310C"/>
    <w:rsid w:val="00845187"/>
    <w:rsid w:val="00845C37"/>
    <w:rsid w:val="008515DE"/>
    <w:rsid w:val="00852803"/>
    <w:rsid w:val="008554A7"/>
    <w:rsid w:val="00856A52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8F71E4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842B3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5FB"/>
    <w:rsid w:val="009F7B0E"/>
    <w:rsid w:val="00A01D98"/>
    <w:rsid w:val="00A02940"/>
    <w:rsid w:val="00A04581"/>
    <w:rsid w:val="00A05D98"/>
    <w:rsid w:val="00A07EC0"/>
    <w:rsid w:val="00A110DA"/>
    <w:rsid w:val="00A127E7"/>
    <w:rsid w:val="00A13284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3E4F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86D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17F1"/>
    <w:rsid w:val="00C05407"/>
    <w:rsid w:val="00C103A5"/>
    <w:rsid w:val="00C11191"/>
    <w:rsid w:val="00C12426"/>
    <w:rsid w:val="00C12C77"/>
    <w:rsid w:val="00C26F2D"/>
    <w:rsid w:val="00C26FF1"/>
    <w:rsid w:val="00C363E0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301F"/>
    <w:rsid w:val="00CF402B"/>
    <w:rsid w:val="00CF46A5"/>
    <w:rsid w:val="00D05636"/>
    <w:rsid w:val="00D10DF0"/>
    <w:rsid w:val="00D165B1"/>
    <w:rsid w:val="00D17A2B"/>
    <w:rsid w:val="00D21002"/>
    <w:rsid w:val="00D232AD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438E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3B7C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BA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C2AA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5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Bens Moving &amp; Delivery Services, Inc.</CaseCompanyNames>
    <DocketNumber xmlns="dc463f71-b30c-4ab2-9473-d307f9d35888">140944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1EE316D2964C869E336AFBF9ED23" ma:contentTypeVersion="175" ma:contentTypeDescription="" ma:contentTypeScope="" ma:versionID="b52874c56f9e6aca1f670c95503b5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EEF4-7EA7-45B6-8D48-D1C4E7F5E10B}"/>
</file>

<file path=customXml/itemProps2.xml><?xml version="1.0" encoding="utf-8"?>
<ds:datastoreItem xmlns:ds="http://schemas.openxmlformats.org/officeDocument/2006/customXml" ds:itemID="{9B765D6D-4799-4338-A6BE-28F4D7A58249}"/>
</file>

<file path=customXml/itemProps3.xml><?xml version="1.0" encoding="utf-8"?>
<ds:datastoreItem xmlns:ds="http://schemas.openxmlformats.org/officeDocument/2006/customXml" ds:itemID="{9A24A409-3B1E-4347-9921-7080F58619A2}"/>
</file>

<file path=customXml/itemProps4.xml><?xml version="1.0" encoding="utf-8"?>
<ds:datastoreItem xmlns:ds="http://schemas.openxmlformats.org/officeDocument/2006/customXml" ds:itemID="{3BAC2BBD-BE39-4606-B291-361BB9214B40}"/>
</file>

<file path=customXml/itemProps5.xml><?xml version="1.0" encoding="utf-8"?>
<ds:datastoreItem xmlns:ds="http://schemas.openxmlformats.org/officeDocument/2006/customXml" ds:itemID="{6A3CEBAE-2A7A-4EEF-BB72-11E10BC92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2014-07-31T18:07:00Z</dcterms:created>
  <dcterms:modified xsi:type="dcterms:W3CDTF">2014-07-31T18:08:00Z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0x0101006E56B4D1795A2E4DB2F0B01679ED314A002C421EE316D2964C869E336AFBF9ED23</vt:lpwstr>
  </property>
  <property fmtid="{D5CDD505-2E9C-101B-9397-08002B2CF9AE}" pid="3" name="_docset_NoMedatataSyncRequired">
    <vt:lpwstr>False</vt:lpwstr>
  </property>
</Properties>
</file>