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903B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27,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8546C6">
        <w:rPr>
          <w:rFonts w:ascii="Times New Roman" w:hAnsi="Times New Roman"/>
          <w:i/>
          <w:sz w:val="24"/>
        </w:rPr>
        <w:t>John Chi International Corp.</w:t>
      </w:r>
      <w:r w:rsidR="005903B0">
        <w:rPr>
          <w:rFonts w:ascii="Times New Roman" w:hAnsi="Times New Roman"/>
          <w:i/>
          <w:sz w:val="24"/>
        </w:rPr>
        <w:t xml:space="preserve"> – Penalty Assessment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46C6">
        <w:rPr>
          <w:rFonts w:ascii="Times New Roman" w:hAnsi="Times New Roman"/>
          <w:sz w:val="24"/>
        </w:rPr>
        <w:t>TE-130204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546C6">
        <w:rPr>
          <w:rFonts w:ascii="Times New Roman" w:hAnsi="Times New Roman"/>
          <w:sz w:val="24"/>
        </w:rPr>
        <w:t>John Chi International Corp.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2013-02-11T08:00:00+00:00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John Chi International Corp.</CaseCompanyNames>
    <DocketNumber xmlns="dc463f71-b30c-4ab2-9473-d307f9d35888">130204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758ADB9EBC8A43A117036C69ABE844" ma:contentTypeVersion="135" ma:contentTypeDescription="" ma:contentTypeScope="" ma:versionID="53628a5e56418168dd7d80469c034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1EDFB-D31D-44BA-9B85-82807DBAE578}"/>
</file>

<file path=customXml/itemProps2.xml><?xml version="1.0" encoding="utf-8"?>
<ds:datastoreItem xmlns:ds="http://schemas.openxmlformats.org/officeDocument/2006/customXml" ds:itemID="{9F225534-ECAF-4513-921E-12FC4D19E757}"/>
</file>

<file path=customXml/itemProps3.xml><?xml version="1.0" encoding="utf-8"?>
<ds:datastoreItem xmlns:ds="http://schemas.openxmlformats.org/officeDocument/2006/customXml" ds:itemID="{B2084FC4-F89D-4FE2-AACB-DE7283CC030F}"/>
</file>

<file path=customXml/itemProps4.xml><?xml version="1.0" encoding="utf-8"?>
<ds:datastoreItem xmlns:ds="http://schemas.openxmlformats.org/officeDocument/2006/customXml" ds:itemID="{E3045DE8-7BEA-47E1-9690-5C38F59DA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11</cp:revision>
  <cp:lastPrinted>2012-07-17T18:18:00Z</cp:lastPrinted>
  <dcterms:created xsi:type="dcterms:W3CDTF">2012-03-07T17:09:00Z</dcterms:created>
  <dcterms:modified xsi:type="dcterms:W3CDTF">2013-03-27T16:05:00Z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0x0101006E56B4D1795A2E4DB2F0B01679ED314A00BE758ADB9EBC8A43A117036C69ABE844</vt:lpwstr>
  </property>
  <property fmtid="{D5CDD505-2E9C-101B-9397-08002B2CF9AE}" pid="3" name="_docset_NoMedatataSyncRequired">
    <vt:lpwstr>False</vt:lpwstr>
  </property>
</Properties>
</file>