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FD" w:rsidRPr="0064749C" w:rsidRDefault="006803FD">
      <w:pPr>
        <w:pStyle w:val="Heading3"/>
        <w:rPr>
          <w:b w:val="0"/>
        </w:rPr>
      </w:pPr>
      <w:r>
        <w:t>WN U-2</w:t>
      </w:r>
    </w:p>
    <w:p w:rsidR="00043D5C" w:rsidRDefault="00043D5C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</w:p>
    <w:p w:rsidR="00043D5C" w:rsidRDefault="00043D5C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</w:p>
    <w:p w:rsidR="007D3E3E" w:rsidRDefault="00043D5C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  <w:r>
        <w:rPr>
          <w:rFonts w:ascii="Arial" w:hAnsi="Arial"/>
        </w:rPr>
        <w:t>Original</w:t>
      </w:r>
      <w:r w:rsidR="00CD43BF">
        <w:rPr>
          <w:rFonts w:ascii="Arial" w:hAnsi="Arial"/>
        </w:rPr>
        <w:t xml:space="preserve"> Sheet No. 1</w:t>
      </w:r>
      <w:r>
        <w:rPr>
          <w:rFonts w:ascii="Arial" w:hAnsi="Arial"/>
        </w:rPr>
        <w:t>1</w:t>
      </w:r>
      <w:r w:rsidR="00CD43BF">
        <w:rPr>
          <w:rFonts w:ascii="Arial" w:hAnsi="Arial"/>
        </w:rPr>
        <w:t>3</w:t>
      </w:r>
      <w:r w:rsidR="003B20EC">
        <w:rPr>
          <w:rFonts w:ascii="Arial" w:hAnsi="Arial"/>
        </w:rPr>
        <w:t>9</w:t>
      </w:r>
      <w:r w:rsidR="00097DF1">
        <w:rPr>
          <w:rFonts w:ascii="Arial" w:hAnsi="Arial"/>
        </w:rPr>
        <w:t>-B</w:t>
      </w:r>
    </w:p>
    <w:p w:rsidR="007D3E3E" w:rsidRDefault="007D3E3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3888"/>
        <w:rPr>
          <w:rFonts w:ascii="Arial" w:hAnsi="Arial"/>
        </w:rPr>
      </w:pPr>
    </w:p>
    <w:p w:rsidR="006803FD" w:rsidRDefault="00451F4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19" w:lineRule="exact"/>
        <w:rPr>
          <w:rFonts w:ascii="Arial" w:hAnsi="Arial"/>
        </w:rPr>
      </w:pPr>
      <w:r>
        <w:rPr>
          <w:rFonts w:ascii="Arial" w:hAnsi="Arial"/>
          <w:noProof/>
        </w:rPr>
        <w:pict>
          <v:rect id="_x0000_s1026" style="position:absolute;margin-left:1in;margin-top:0;width:7in;height:.95pt;z-index:-251659776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6803FD" w:rsidRDefault="006803F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19" w:lineRule="exact"/>
        <w:rPr>
          <w:rFonts w:ascii="Arial" w:hAnsi="Arial"/>
        </w:rPr>
        <w:sectPr w:rsidR="006803FD">
          <w:endnotePr>
            <w:numFmt w:val="decimal"/>
          </w:endnotePr>
          <w:pgSz w:w="12240" w:h="15840"/>
          <w:pgMar w:top="1080" w:right="720" w:bottom="720" w:left="1440" w:header="1080" w:footer="720" w:gutter="0"/>
          <w:cols w:space="720"/>
          <w:noEndnote/>
        </w:sectPr>
      </w:pPr>
    </w:p>
    <w:p w:rsidR="006803FD" w:rsidRPr="007D3E3E" w:rsidRDefault="006803FD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before="120"/>
        <w:jc w:val="both"/>
        <w:rPr>
          <w:rFonts w:ascii="Arial" w:hAnsi="Arial" w:cs="Arial"/>
        </w:rPr>
      </w:pPr>
      <w:r w:rsidRPr="007D3E3E">
        <w:rPr>
          <w:rFonts w:ascii="Arial" w:hAnsi="Arial" w:cs="Arial"/>
          <w:b/>
        </w:rPr>
        <w:lastRenderedPageBreak/>
        <w:tab/>
      </w:r>
      <w:r w:rsidRPr="007D3E3E">
        <w:rPr>
          <w:rFonts w:ascii="Arial" w:hAnsi="Arial" w:cs="Arial"/>
        </w:rPr>
        <w:t>PUGET SOUND ENERGY</w:t>
      </w:r>
      <w:r w:rsidR="00552BD2">
        <w:rPr>
          <w:rFonts w:ascii="Arial" w:hAnsi="Arial" w:cs="Arial"/>
        </w:rPr>
        <w:t>, INC.</w:t>
      </w:r>
    </w:p>
    <w:p w:rsidR="006803FD" w:rsidRPr="007D3E3E" w:rsidRDefault="007232FA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</w:rPr>
      </w:pPr>
      <w:proofErr w:type="gramStart"/>
      <w:r w:rsidRPr="007D3E3E">
        <w:rPr>
          <w:rFonts w:ascii="Arial" w:hAnsi="Arial" w:cs="Arial"/>
        </w:rPr>
        <w:t xml:space="preserve">NATURAL GAS </w:t>
      </w:r>
      <w:r w:rsidR="00446154">
        <w:rPr>
          <w:rFonts w:ascii="Arial" w:hAnsi="Arial" w:cs="Arial"/>
        </w:rPr>
        <w:t xml:space="preserve">SUPPLEMENTAL </w:t>
      </w:r>
      <w:r w:rsidR="007D3E3E" w:rsidRPr="007D3E3E">
        <w:rPr>
          <w:rFonts w:ascii="Arial" w:hAnsi="Arial" w:cs="Arial"/>
        </w:rPr>
        <w:t>SCHEDULE NO.</w:t>
      </w:r>
      <w:proofErr w:type="gramEnd"/>
      <w:r w:rsidR="007D3E3E" w:rsidRPr="007D3E3E">
        <w:rPr>
          <w:rFonts w:ascii="Arial" w:hAnsi="Arial" w:cs="Arial"/>
        </w:rPr>
        <w:t xml:space="preserve"> </w:t>
      </w:r>
      <w:r w:rsidR="00043D5C">
        <w:rPr>
          <w:rFonts w:ascii="Arial" w:hAnsi="Arial" w:cs="Arial"/>
        </w:rPr>
        <w:t>1</w:t>
      </w:r>
      <w:r w:rsidR="007D3E3E" w:rsidRPr="007D3E3E">
        <w:rPr>
          <w:rFonts w:ascii="Arial" w:hAnsi="Arial" w:cs="Arial"/>
        </w:rPr>
        <w:t>3</w:t>
      </w:r>
      <w:r w:rsidR="003B20EC">
        <w:rPr>
          <w:rFonts w:ascii="Arial" w:hAnsi="Arial" w:cs="Arial"/>
        </w:rPr>
        <w:t>9</w:t>
      </w:r>
    </w:p>
    <w:p w:rsidR="006803FD" w:rsidRDefault="006803FD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  <w:r w:rsidRPr="007D3E3E">
        <w:rPr>
          <w:rFonts w:ascii="Arial" w:hAnsi="Arial" w:cs="Arial"/>
        </w:rPr>
        <w:tab/>
      </w:r>
      <w:r w:rsidR="004343E1">
        <w:rPr>
          <w:rFonts w:ascii="Arial" w:hAnsi="Arial" w:cs="Arial"/>
        </w:rPr>
        <w:t xml:space="preserve">Revenue Decoupling Adjustment </w:t>
      </w:r>
      <w:r w:rsidR="003B20EC">
        <w:rPr>
          <w:rFonts w:ascii="Arial" w:hAnsi="Arial" w:cs="Arial"/>
        </w:rPr>
        <w:t>Mechanism</w:t>
      </w:r>
    </w:p>
    <w:p w:rsidR="00E22FEC" w:rsidRPr="007D3E3E" w:rsidRDefault="00E22FEC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>(Continued)</w:t>
      </w:r>
    </w:p>
    <w:p w:rsidR="006803FD" w:rsidRPr="007D3E3E" w:rsidRDefault="006803F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</w:p>
    <w:p w:rsidR="00A340B1" w:rsidRDefault="00C20562" w:rsidP="00526C74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  <w:r w:rsidRPr="007D3E3E">
        <w:rPr>
          <w:rFonts w:ascii="Arial" w:hAnsi="Arial" w:cs="Arial"/>
        </w:rPr>
        <w:tab/>
      </w:r>
    </w:p>
    <w:p w:rsidR="00526C74" w:rsidRDefault="00526C74" w:rsidP="00526C74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A34D8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Process:</w:t>
      </w:r>
    </w:p>
    <w:p w:rsidR="00526C74" w:rsidRDefault="00526C74" w:rsidP="00526C74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526C74" w:rsidRDefault="00526C74" w:rsidP="00526C74">
      <w:pPr>
        <w:pStyle w:val="ListParagraph"/>
        <w:numPr>
          <w:ilvl w:val="0"/>
          <w:numId w:val="5"/>
        </w:numPr>
        <w:tabs>
          <w:tab w:val="left" w:pos="108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amounts accrued in the RDA Balancing Account</w:t>
      </w:r>
      <w:r w:rsidR="0042195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including interest</w:t>
      </w:r>
      <w:r w:rsidR="0042195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for Residential </w:t>
      </w:r>
      <w:r w:rsidR="00421955">
        <w:rPr>
          <w:rFonts w:ascii="Arial" w:hAnsi="Arial" w:cs="Arial"/>
          <w:sz w:val="20"/>
          <w:szCs w:val="20"/>
        </w:rPr>
        <w:t xml:space="preserve">Customers </w:t>
      </w:r>
      <w:r>
        <w:rPr>
          <w:rFonts w:ascii="Arial" w:hAnsi="Arial" w:cs="Arial"/>
          <w:sz w:val="20"/>
          <w:szCs w:val="20"/>
        </w:rPr>
        <w:t xml:space="preserve">and Non-Residential Customers through the end of the calendar year will be collected or refunded to the same group of Customers </w:t>
      </w:r>
      <w:r w:rsidR="00421955">
        <w:rPr>
          <w:rFonts w:ascii="Arial" w:hAnsi="Arial" w:cs="Arial"/>
          <w:sz w:val="20"/>
          <w:szCs w:val="20"/>
        </w:rPr>
        <w:t xml:space="preserve">(Residential Customers and Non-Residential Customers) </w:t>
      </w:r>
      <w:r>
        <w:rPr>
          <w:rFonts w:ascii="Arial" w:hAnsi="Arial" w:cs="Arial"/>
          <w:sz w:val="20"/>
          <w:szCs w:val="20"/>
        </w:rPr>
        <w:t xml:space="preserve">during the subsequent May 1 through April 30 rate year.  </w:t>
      </w:r>
    </w:p>
    <w:p w:rsidR="00526C74" w:rsidRDefault="00526C74" w:rsidP="00526C74">
      <w:pPr>
        <w:pStyle w:val="ListParagraph"/>
        <w:tabs>
          <w:tab w:val="left" w:pos="108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</w:p>
    <w:p w:rsidR="00526C74" w:rsidRDefault="00526C74" w:rsidP="00526C74">
      <w:pPr>
        <w:pStyle w:val="ListParagraph"/>
        <w:tabs>
          <w:tab w:val="left" w:pos="108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ab/>
        <w:t>No later than April 1 of each year the Company will make a filing to set the Monthly Allowed Delivery Revenue Per Customer and proposed rates under this Schedule 139 to be effective May 1 of the same year.</w:t>
      </w:r>
    </w:p>
    <w:p w:rsidR="00526C74" w:rsidRDefault="00526C74" w:rsidP="00526C74">
      <w:pPr>
        <w:pStyle w:val="ListParagraph"/>
        <w:tabs>
          <w:tab w:val="left" w:pos="1080"/>
          <w:tab w:val="left" w:pos="144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</w:p>
    <w:p w:rsidR="00526C74" w:rsidRPr="00C27ADC" w:rsidRDefault="00526C74" w:rsidP="00526C74">
      <w:pPr>
        <w:pStyle w:val="ListParagraph"/>
        <w:tabs>
          <w:tab w:val="left" w:pos="1080"/>
          <w:tab w:val="left" w:pos="1440"/>
          <w:tab w:val="left" w:pos="9360"/>
          <w:tab w:val="left" w:pos="9450"/>
        </w:tabs>
        <w:spacing w:after="0" w:line="286" w:lineRule="exact"/>
        <w:ind w:left="1080" w:hanging="360"/>
        <w:jc w:val="center"/>
        <w:rPr>
          <w:rFonts w:ascii="Arial" w:hAnsi="Arial" w:cs="Arial"/>
          <w:sz w:val="20"/>
          <w:szCs w:val="20"/>
        </w:rPr>
      </w:pPr>
      <w:r w:rsidRPr="00C27ADC">
        <w:rPr>
          <w:rFonts w:ascii="Arial" w:hAnsi="Arial" w:cs="Arial"/>
          <w:sz w:val="20"/>
          <w:szCs w:val="20"/>
        </w:rPr>
        <w:t xml:space="preserve">Section </w:t>
      </w:r>
      <w:r w:rsidR="00C27ADC">
        <w:rPr>
          <w:rFonts w:ascii="Arial" w:hAnsi="Arial" w:cs="Arial"/>
          <w:sz w:val="20"/>
          <w:szCs w:val="20"/>
        </w:rPr>
        <w:t>4</w:t>
      </w:r>
      <w:r w:rsidRPr="00C27ADC">
        <w:rPr>
          <w:rFonts w:ascii="Arial" w:hAnsi="Arial" w:cs="Arial"/>
          <w:sz w:val="20"/>
          <w:szCs w:val="20"/>
        </w:rPr>
        <w:t>:  Term</w:t>
      </w:r>
    </w:p>
    <w:p w:rsidR="00526C74" w:rsidRPr="00816156" w:rsidRDefault="00526C74" w:rsidP="00526C74">
      <w:pPr>
        <w:pStyle w:val="ListParagraph"/>
        <w:tabs>
          <w:tab w:val="left" w:pos="9360"/>
          <w:tab w:val="left" w:pos="9450"/>
        </w:tabs>
        <w:spacing w:after="0" w:line="286" w:lineRule="exact"/>
        <w:ind w:left="0"/>
        <w:rPr>
          <w:rStyle w:val="Custom2"/>
          <w:rFonts w:cs="Arial"/>
          <w:szCs w:val="20"/>
        </w:rPr>
      </w:pPr>
    </w:p>
    <w:p w:rsidR="00526C74" w:rsidRPr="00816156" w:rsidRDefault="00526C74" w:rsidP="00770B89">
      <w:pPr>
        <w:pStyle w:val="ListParagraph"/>
        <w:tabs>
          <w:tab w:val="left" w:pos="0"/>
          <w:tab w:val="left" w:pos="1440"/>
          <w:tab w:val="left" w:pos="9360"/>
          <w:tab w:val="left" w:pos="9450"/>
        </w:tabs>
        <w:spacing w:after="0" w:line="286" w:lineRule="exac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mechanism shall remain in effect for no less than five (5) years after its initial effective date, but may be continued, subject to approval by the Commission of a filing by the Company requesting that the term be extended.</w:t>
      </w:r>
    </w:p>
    <w:p w:rsidR="00526C74" w:rsidRDefault="00526C74" w:rsidP="00526C74">
      <w:pPr>
        <w:widowControl w:val="0"/>
        <w:tabs>
          <w:tab w:val="left" w:pos="0"/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left="90"/>
        <w:jc w:val="both"/>
        <w:rPr>
          <w:rFonts w:ascii="Arial" w:hAnsi="Arial" w:cs="Arial"/>
        </w:rPr>
      </w:pPr>
    </w:p>
    <w:p w:rsidR="00C27ADC" w:rsidRPr="00C27ADC" w:rsidRDefault="00C27ADC" w:rsidP="00C27ADC">
      <w:pPr>
        <w:pStyle w:val="ListParagraph"/>
        <w:tabs>
          <w:tab w:val="left" w:pos="1080"/>
          <w:tab w:val="left" w:pos="1440"/>
          <w:tab w:val="left" w:pos="9360"/>
          <w:tab w:val="left" w:pos="9450"/>
        </w:tabs>
        <w:spacing w:after="0" w:line="286" w:lineRule="exact"/>
        <w:ind w:left="1080" w:hanging="360"/>
        <w:jc w:val="center"/>
        <w:rPr>
          <w:rFonts w:ascii="Arial" w:hAnsi="Arial" w:cs="Arial"/>
          <w:sz w:val="20"/>
          <w:szCs w:val="20"/>
        </w:rPr>
      </w:pPr>
      <w:r w:rsidRPr="00C27ADC">
        <w:rPr>
          <w:rFonts w:ascii="Arial" w:hAnsi="Arial" w:cs="Arial"/>
          <w:sz w:val="20"/>
          <w:szCs w:val="20"/>
        </w:rPr>
        <w:t xml:space="preserve">Section </w:t>
      </w:r>
      <w:r>
        <w:rPr>
          <w:rFonts w:ascii="Arial" w:hAnsi="Arial" w:cs="Arial"/>
          <w:sz w:val="20"/>
          <w:szCs w:val="20"/>
        </w:rPr>
        <w:t>5</w:t>
      </w:r>
      <w:r w:rsidRPr="00C27ADC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Monthly Rate</w:t>
      </w:r>
    </w:p>
    <w:p w:rsidR="00526C74" w:rsidRDefault="00526C74" w:rsidP="00526C74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</w:p>
    <w:p w:rsidR="00C27ADC" w:rsidRDefault="00C27ADC" w:rsidP="00C27ADC">
      <w:pPr>
        <w:tabs>
          <w:tab w:val="left" w:pos="0"/>
        </w:tabs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The rate shown below and on the following sheet for each schedule shall be added to the monthly rate(s) for each schedule identified thereby changing the rate charged for </w:t>
      </w:r>
      <w:r w:rsidR="00421955">
        <w:rPr>
          <w:rFonts w:ascii="Arial" w:hAnsi="Arial" w:cs="Arial"/>
        </w:rPr>
        <w:t xml:space="preserve">natural gas </w:t>
      </w:r>
      <w:r>
        <w:rPr>
          <w:rFonts w:ascii="Arial" w:hAnsi="Arial" w:cs="Arial"/>
        </w:rPr>
        <w:t xml:space="preserve">service.  Customer bills shall reflect the sum of this Schedule 139 rate and the rate(s) otherwise charged for electric service. </w:t>
      </w:r>
    </w:p>
    <w:p w:rsidR="00C27ADC" w:rsidRDefault="00C27ADC" w:rsidP="00C27ADC">
      <w:pPr>
        <w:tabs>
          <w:tab w:val="left" w:pos="0"/>
        </w:tabs>
        <w:spacing w:line="286" w:lineRule="exact"/>
        <w:rPr>
          <w:rFonts w:ascii="Arial" w:hAnsi="Arial" w:cs="Arial"/>
        </w:rPr>
      </w:pPr>
    </w:p>
    <w:p w:rsidR="00C27ADC" w:rsidRDefault="00C27ADC" w:rsidP="00C27ADC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SCHEDULE </w:t>
      </w:r>
      <w:r w:rsidR="00D15174">
        <w:rPr>
          <w:rFonts w:ascii="Arial" w:hAnsi="Arial" w:cs="Arial"/>
          <w:u w:val="single"/>
        </w:rPr>
        <w:t>23</w:t>
      </w:r>
    </w:p>
    <w:p w:rsidR="00C27ADC" w:rsidRDefault="00C27ADC" w:rsidP="00C27ADC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ab/>
        <w:t>E</w:t>
      </w:r>
      <w:r w:rsidR="00D15174">
        <w:rPr>
          <w:rFonts w:ascii="Arial" w:hAnsi="Arial" w:cs="Arial"/>
        </w:rPr>
        <w:t>nergy Charge:  $0.000000 per therm</w:t>
      </w:r>
    </w:p>
    <w:p w:rsidR="00C27ADC" w:rsidRDefault="00C27ADC" w:rsidP="00C27ADC">
      <w:pPr>
        <w:spacing w:line="286" w:lineRule="exact"/>
        <w:rPr>
          <w:rFonts w:ascii="Arial" w:hAnsi="Arial" w:cs="Arial"/>
        </w:rPr>
      </w:pPr>
    </w:p>
    <w:p w:rsidR="00D15174" w:rsidRDefault="00C27ADC" w:rsidP="00D15174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5174">
        <w:rPr>
          <w:rFonts w:ascii="Arial" w:hAnsi="Arial" w:cs="Arial"/>
          <w:u w:val="single"/>
        </w:rPr>
        <w:t>SCHEDULES 31</w:t>
      </w:r>
    </w:p>
    <w:p w:rsidR="00D15174" w:rsidRDefault="00D15174" w:rsidP="00D15174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ab/>
        <w:t>Energy Charge:  $0.000000 per therm</w:t>
      </w:r>
    </w:p>
    <w:p w:rsidR="00C27ADC" w:rsidRDefault="00C27ADC" w:rsidP="00D15174">
      <w:pPr>
        <w:spacing w:line="286" w:lineRule="exact"/>
        <w:rPr>
          <w:rFonts w:ascii="Arial" w:hAnsi="Arial" w:cs="Arial"/>
        </w:rPr>
      </w:pPr>
    </w:p>
    <w:p w:rsidR="00D15174" w:rsidRDefault="00D15174" w:rsidP="00D15174">
      <w:pPr>
        <w:spacing w:line="286" w:lineRule="exact"/>
        <w:ind w:firstLine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SCHEDULES 41</w:t>
      </w:r>
    </w:p>
    <w:p w:rsidR="00C27ADC" w:rsidRPr="00D15174" w:rsidRDefault="00D15174" w:rsidP="00C27ADC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ab/>
        <w:t>Energy Charge:  $0.000000 per therm</w:t>
      </w:r>
    </w:p>
    <w:p w:rsidR="008F27EF" w:rsidRPr="009B15EB" w:rsidRDefault="008F27EF" w:rsidP="008F27EF">
      <w:pPr>
        <w:widowControl w:val="0"/>
        <w:tabs>
          <w:tab w:val="right" w:pos="89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right"/>
        <w:rPr>
          <w:rFonts w:ascii="Arial" w:hAnsi="Arial"/>
        </w:rPr>
      </w:pPr>
      <w:r>
        <w:rPr>
          <w:rFonts w:ascii="Arial" w:hAnsi="Arial"/>
        </w:rPr>
        <w:tab/>
        <w:t>(Continued on Sheet 1139-C)</w:t>
      </w:r>
    </w:p>
    <w:p w:rsidR="006803FD" w:rsidRPr="007D3E3E" w:rsidRDefault="006803FD">
      <w:pPr>
        <w:widowControl w:val="0"/>
        <w:tabs>
          <w:tab w:val="center" w:pos="4233"/>
          <w:tab w:val="left" w:pos="4435"/>
          <w:tab w:val="left" w:pos="4752"/>
          <w:tab w:val="left" w:pos="5241"/>
          <w:tab w:val="left" w:pos="5616"/>
          <w:tab w:val="right" w:pos="5940"/>
          <w:tab w:val="left" w:pos="6048"/>
          <w:tab w:val="left" w:pos="6300"/>
          <w:tab w:val="left" w:pos="6480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  <w:b/>
        </w:rPr>
      </w:pPr>
    </w:p>
    <w:p w:rsidR="006803FD" w:rsidRDefault="006803FD" w:rsidP="00F72CB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 w:rsidRPr="007D3E3E">
        <w:rPr>
          <w:rFonts w:ascii="Arial" w:hAnsi="Arial" w:cs="Arial"/>
        </w:rPr>
        <w:br w:type="column"/>
      </w:r>
    </w:p>
    <w:p w:rsidR="0012490E" w:rsidRPr="007D3E3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before="120"/>
        <w:rPr>
          <w:rFonts w:ascii="Arial" w:hAnsi="Arial" w:cs="Arial"/>
          <w:vanish/>
        </w:rPr>
      </w:pPr>
    </w:p>
    <w:p w:rsidR="00043D5C" w:rsidRDefault="00043D5C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(N)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A340B1" w:rsidRDefault="0012490E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340B1">
        <w:rPr>
          <w:rFonts w:ascii="Arial" w:hAnsi="Arial" w:cs="Arial"/>
        </w:rPr>
        <w:t>|</w:t>
      </w:r>
    </w:p>
    <w:p w:rsidR="00A340B1" w:rsidRPr="00AA7F6D" w:rsidRDefault="00A340B1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A340B1" w:rsidRDefault="00A340B1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A340B1" w:rsidRDefault="00A340B1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Default="00A340B1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Pr="00AA7F6D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Pr="00AA7F6D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Pr="00AA7F6D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Pr="00AA7F6D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Pr="00AA7F6D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Pr="00AA7F6D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Pr="00AA7F6D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D15174" w:rsidRPr="00AA7F6D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EA5E64" w:rsidRDefault="00D15174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>(N)</w:t>
      </w:r>
    </w:p>
    <w:p w:rsidR="006803FD" w:rsidRPr="007D3E3E" w:rsidRDefault="006803F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</w:p>
    <w:p w:rsidR="006803FD" w:rsidRPr="007D3E3E" w:rsidRDefault="006803F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jc w:val="both"/>
        <w:rPr>
          <w:rFonts w:ascii="Arial" w:hAnsi="Arial" w:cs="Arial"/>
        </w:rPr>
        <w:sectPr w:rsidR="006803FD" w:rsidRPr="007D3E3E">
          <w:endnotePr>
            <w:numFmt w:val="decimal"/>
          </w:endnotePr>
          <w:type w:val="continuous"/>
          <w:pgSz w:w="12240" w:h="15840" w:code="1"/>
          <w:pgMar w:top="1080" w:right="720" w:bottom="720" w:left="1440" w:header="432" w:footer="720" w:gutter="0"/>
          <w:cols w:num="2" w:space="720" w:equalWidth="0">
            <w:col w:w="8467" w:space="720"/>
            <w:col w:w="892"/>
          </w:cols>
          <w:noEndnote/>
        </w:sectPr>
      </w:pPr>
    </w:p>
    <w:p w:rsidR="006803FD" w:rsidRPr="007D3E3E" w:rsidRDefault="00451F4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line="19" w:lineRule="exact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rect id="_x0000_s1027" style="position:absolute;margin-left:1in;margin-top:0;width:7in;height:.95pt;z-index:-25165875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225818" w:rsidRDefault="00225818" w:rsidP="00225818">
      <w:pPr>
        <w:widowControl w:val="0"/>
        <w:tabs>
          <w:tab w:val="left" w:pos="0"/>
          <w:tab w:val="left" w:pos="432"/>
          <w:tab w:val="left" w:pos="864"/>
          <w:tab w:val="left" w:pos="12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/>
          <w:b/>
        </w:rPr>
      </w:pPr>
      <w:r w:rsidRPr="007A2526">
        <w:rPr>
          <w:rFonts w:ascii="Arial" w:hAnsi="Arial"/>
          <w:b/>
        </w:rPr>
        <w:t>Issued</w:t>
      </w:r>
      <w:r>
        <w:rPr>
          <w:rFonts w:ascii="Arial" w:hAnsi="Arial"/>
        </w:rPr>
        <w:t xml:space="preserve">:  </w:t>
      </w:r>
      <w:r w:rsidR="003B20EC">
        <w:rPr>
          <w:rFonts w:ascii="Arial" w:hAnsi="Arial"/>
        </w:rPr>
        <w:t>Month XX</w:t>
      </w:r>
      <w:r w:rsidRPr="007A2526">
        <w:rPr>
          <w:rFonts w:ascii="Arial" w:hAnsi="Arial"/>
        </w:rPr>
        <w:t>, 20</w:t>
      </w:r>
      <w:r>
        <w:rPr>
          <w:rFonts w:ascii="Arial" w:hAnsi="Arial"/>
        </w:rPr>
        <w:t>1</w:t>
      </w:r>
      <w:r w:rsidR="003B20EC">
        <w:rPr>
          <w:rFonts w:ascii="Arial" w:hAnsi="Arial"/>
        </w:rPr>
        <w:t>2</w:t>
      </w:r>
      <w:r w:rsidRPr="007A2526">
        <w:rPr>
          <w:rFonts w:ascii="Arial" w:hAnsi="Arial"/>
        </w:rPr>
        <w:tab/>
      </w:r>
      <w:r w:rsidRPr="007A2526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A2526">
        <w:rPr>
          <w:rFonts w:ascii="Arial" w:hAnsi="Arial"/>
          <w:b/>
        </w:rPr>
        <w:t>Effective</w:t>
      </w:r>
      <w:r w:rsidRPr="007A2526">
        <w:rPr>
          <w:rFonts w:ascii="Arial" w:hAnsi="Arial"/>
        </w:rPr>
        <w:t xml:space="preserve">:   </w:t>
      </w:r>
      <w:r w:rsidR="003B20EC">
        <w:rPr>
          <w:rFonts w:ascii="Arial" w:hAnsi="Arial"/>
        </w:rPr>
        <w:t>Month XX</w:t>
      </w:r>
      <w:r w:rsidR="007026D7">
        <w:rPr>
          <w:rFonts w:ascii="Arial" w:hAnsi="Arial"/>
        </w:rPr>
        <w:t xml:space="preserve">, </w:t>
      </w:r>
      <w:r w:rsidRPr="007A2526">
        <w:rPr>
          <w:rFonts w:ascii="Arial" w:hAnsi="Arial"/>
        </w:rPr>
        <w:t>20</w:t>
      </w:r>
      <w:r>
        <w:rPr>
          <w:rFonts w:ascii="Arial" w:hAnsi="Arial"/>
        </w:rPr>
        <w:t>1</w:t>
      </w:r>
      <w:r w:rsidR="003B20EC">
        <w:rPr>
          <w:rFonts w:ascii="Arial" w:hAnsi="Arial"/>
        </w:rPr>
        <w:t>2</w:t>
      </w:r>
    </w:p>
    <w:p w:rsidR="00225818" w:rsidRDefault="00225818" w:rsidP="00225818">
      <w:pPr>
        <w:widowControl w:val="0"/>
        <w:tabs>
          <w:tab w:val="left" w:pos="0"/>
          <w:tab w:val="left" w:pos="432"/>
          <w:tab w:val="left" w:pos="864"/>
          <w:tab w:val="left" w:pos="12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/>
        </w:rPr>
      </w:pPr>
      <w:r>
        <w:rPr>
          <w:rFonts w:ascii="Arial" w:hAnsi="Arial"/>
          <w:b/>
        </w:rPr>
        <w:t>Advice No</w:t>
      </w:r>
      <w:r w:rsidR="00E0561F">
        <w:rPr>
          <w:rFonts w:ascii="Arial" w:hAnsi="Arial"/>
        </w:rPr>
        <w:t>.:   201</w:t>
      </w:r>
      <w:r w:rsidR="003B20EC">
        <w:rPr>
          <w:rFonts w:ascii="Arial" w:hAnsi="Arial"/>
        </w:rPr>
        <w:t>2</w:t>
      </w:r>
      <w:r w:rsidR="00E0561F">
        <w:rPr>
          <w:rFonts w:ascii="Arial" w:hAnsi="Arial"/>
        </w:rPr>
        <w:t>-</w:t>
      </w:r>
      <w:r w:rsidR="003B20EC">
        <w:rPr>
          <w:rFonts w:ascii="Arial" w:hAnsi="Arial"/>
        </w:rPr>
        <w:t>XX</w:t>
      </w:r>
    </w:p>
    <w:p w:rsidR="006D726D" w:rsidRPr="00E36E9D" w:rsidRDefault="006D726D" w:rsidP="006D726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  <w:b/>
        </w:rPr>
      </w:pPr>
      <w:proofErr w:type="gramStart"/>
      <w:r w:rsidRPr="00E36E9D">
        <w:rPr>
          <w:rFonts w:ascii="Arial" w:hAnsi="Arial" w:cs="Arial"/>
          <w:b/>
        </w:rPr>
        <w:t>Issued By Puget Sound Energy</w:t>
      </w:r>
      <w:r w:rsidR="00552BD2">
        <w:rPr>
          <w:rFonts w:ascii="Arial" w:hAnsi="Arial" w:cs="Arial"/>
          <w:b/>
        </w:rPr>
        <w:t>, Inc.</w:t>
      </w:r>
      <w:proofErr w:type="gramEnd"/>
      <w:r w:rsidR="00421955">
        <w:rPr>
          <w:rFonts w:ascii="Arial" w:hAnsi="Arial" w:cs="Arial"/>
          <w:b/>
        </w:rPr>
        <w:t xml:space="preserve">  </w:t>
      </w:r>
    </w:p>
    <w:tbl>
      <w:tblPr>
        <w:tblW w:w="0" w:type="auto"/>
        <w:tblLayout w:type="fixed"/>
        <w:tblLook w:val="0000"/>
      </w:tblPr>
      <w:tblGrid>
        <w:gridCol w:w="828"/>
        <w:gridCol w:w="2610"/>
        <w:gridCol w:w="6858"/>
      </w:tblGrid>
      <w:tr w:rsidR="006D726D" w:rsidRPr="00E36E9D" w:rsidTr="00AD1D3D">
        <w:trPr>
          <w:trHeight w:val="612"/>
        </w:trPr>
        <w:tc>
          <w:tcPr>
            <w:tcW w:w="828" w:type="dxa"/>
          </w:tcPr>
          <w:p w:rsidR="006D726D" w:rsidRPr="00E36E9D" w:rsidRDefault="00451F43" w:rsidP="009912F8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line id="_x0000_s1028" style="position:absolute;left:0;text-align:left;z-index:251658752" from="38pt,23.25pt" to="164.3pt,23.25pt" o:allowincell="f"/>
              </w:pict>
            </w:r>
          </w:p>
          <w:p w:rsidR="006D726D" w:rsidRPr="00E36E9D" w:rsidRDefault="006D726D" w:rsidP="009912F8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 w:rsidRPr="00E36E9D">
              <w:rPr>
                <w:rFonts w:ascii="Arial" w:hAnsi="Arial" w:cs="Arial"/>
              </w:rPr>
              <w:t>By:</w:t>
            </w:r>
            <w:r w:rsidRPr="00E36E9D">
              <w:rPr>
                <w:rFonts w:ascii="Arial" w:hAnsi="Arial" w:cs="Arial"/>
              </w:rPr>
              <w:tab/>
            </w:r>
          </w:p>
        </w:tc>
        <w:tc>
          <w:tcPr>
            <w:tcW w:w="2610" w:type="dxa"/>
          </w:tcPr>
          <w:p w:rsidR="006D726D" w:rsidRPr="00E36E9D" w:rsidRDefault="006D726D" w:rsidP="009912F8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858" w:type="dxa"/>
          </w:tcPr>
          <w:p w:rsidR="006D726D" w:rsidRPr="00E36E9D" w:rsidRDefault="006D726D" w:rsidP="009912F8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</w:p>
          <w:p w:rsidR="006D726D" w:rsidRPr="00E36E9D" w:rsidRDefault="006D726D" w:rsidP="009912F8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 w:rsidRPr="00E36E9D">
              <w:rPr>
                <w:rFonts w:ascii="Arial" w:hAnsi="Arial" w:cs="Arial"/>
              </w:rPr>
              <w:t xml:space="preserve">Tom DeBoer                </w:t>
            </w:r>
            <w:r w:rsidRPr="00E36E9D">
              <w:rPr>
                <w:rFonts w:ascii="Arial" w:hAnsi="Arial" w:cs="Arial"/>
                <w:b/>
              </w:rPr>
              <w:t>Title</w:t>
            </w:r>
            <w:r w:rsidRPr="00E36E9D">
              <w:rPr>
                <w:rFonts w:ascii="Arial" w:hAnsi="Arial" w:cs="Arial"/>
              </w:rPr>
              <w:t xml:space="preserve">:  Director, </w:t>
            </w:r>
            <w:r>
              <w:rPr>
                <w:rFonts w:ascii="Arial" w:hAnsi="Arial" w:cs="Arial"/>
              </w:rPr>
              <w:t xml:space="preserve">Federal &amp; State Regulatory </w:t>
            </w:r>
            <w:r w:rsidRPr="00E36E9D">
              <w:rPr>
                <w:rFonts w:ascii="Arial" w:hAnsi="Arial" w:cs="Arial"/>
              </w:rPr>
              <w:t>Affairs</w:t>
            </w:r>
          </w:p>
        </w:tc>
      </w:tr>
    </w:tbl>
    <w:p w:rsidR="006803FD" w:rsidRPr="007D3E3E" w:rsidRDefault="006803FD" w:rsidP="006D726D">
      <w:pPr>
        <w:pStyle w:val="Heading2"/>
        <w:tabs>
          <w:tab w:val="right" w:pos="-270"/>
          <w:tab w:val="left" w:pos="1260"/>
          <w:tab w:val="left" w:pos="6300"/>
        </w:tabs>
        <w:jc w:val="left"/>
      </w:pPr>
    </w:p>
    <w:sectPr w:rsidR="006803FD" w:rsidRPr="007D3E3E" w:rsidSect="00356FCB">
      <w:endnotePr>
        <w:numFmt w:val="decimal"/>
      </w:endnotePr>
      <w:type w:val="continuous"/>
      <w:pgSz w:w="12240" w:h="15840"/>
      <w:pgMar w:top="1080" w:right="720" w:bottom="720" w:left="1440" w:header="10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44F" w:rsidRDefault="003C644F">
      <w:r>
        <w:separator/>
      </w:r>
    </w:p>
  </w:endnote>
  <w:endnote w:type="continuationSeparator" w:id="0">
    <w:p w:rsidR="003C644F" w:rsidRDefault="003C6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44F" w:rsidRDefault="003C644F">
      <w:r>
        <w:separator/>
      </w:r>
    </w:p>
  </w:footnote>
  <w:footnote w:type="continuationSeparator" w:id="0">
    <w:p w:rsidR="003C644F" w:rsidRDefault="003C64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2A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1B21155"/>
    <w:multiLevelType w:val="multilevel"/>
    <w:tmpl w:val="91502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AA73A75"/>
    <w:multiLevelType w:val="hybridMultilevel"/>
    <w:tmpl w:val="E5DCDF84"/>
    <w:lvl w:ilvl="0" w:tplc="48066E9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33F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E3E060B"/>
    <w:multiLevelType w:val="hybridMultilevel"/>
    <w:tmpl w:val="84F42024"/>
    <w:lvl w:ilvl="0" w:tplc="82CC37A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2459B3"/>
    <w:rsid w:val="000126DD"/>
    <w:rsid w:val="00042B2C"/>
    <w:rsid w:val="00043D5C"/>
    <w:rsid w:val="00063877"/>
    <w:rsid w:val="00070CD7"/>
    <w:rsid w:val="0007756F"/>
    <w:rsid w:val="00086D1D"/>
    <w:rsid w:val="00092301"/>
    <w:rsid w:val="00097DF1"/>
    <w:rsid w:val="000B0A4E"/>
    <w:rsid w:val="00106563"/>
    <w:rsid w:val="00106AE2"/>
    <w:rsid w:val="00122EAE"/>
    <w:rsid w:val="0012490E"/>
    <w:rsid w:val="00173E07"/>
    <w:rsid w:val="00180CB4"/>
    <w:rsid w:val="00183C9E"/>
    <w:rsid w:val="0019294F"/>
    <w:rsid w:val="00194251"/>
    <w:rsid w:val="00194937"/>
    <w:rsid w:val="001978CF"/>
    <w:rsid w:val="001A0380"/>
    <w:rsid w:val="00222C4F"/>
    <w:rsid w:val="00225818"/>
    <w:rsid w:val="00231A26"/>
    <w:rsid w:val="0023379F"/>
    <w:rsid w:val="002422D5"/>
    <w:rsid w:val="002459B3"/>
    <w:rsid w:val="00280B9B"/>
    <w:rsid w:val="00283CBB"/>
    <w:rsid w:val="002B06AB"/>
    <w:rsid w:val="002B60AC"/>
    <w:rsid w:val="002C373C"/>
    <w:rsid w:val="002F076B"/>
    <w:rsid w:val="00332215"/>
    <w:rsid w:val="00336F46"/>
    <w:rsid w:val="00356FC3"/>
    <w:rsid w:val="00356FCB"/>
    <w:rsid w:val="00362FC5"/>
    <w:rsid w:val="003808B6"/>
    <w:rsid w:val="003907FA"/>
    <w:rsid w:val="00392D44"/>
    <w:rsid w:val="003A255E"/>
    <w:rsid w:val="003A3349"/>
    <w:rsid w:val="003B20EC"/>
    <w:rsid w:val="003B4AE1"/>
    <w:rsid w:val="003B6DD4"/>
    <w:rsid w:val="003C644F"/>
    <w:rsid w:val="003D02DD"/>
    <w:rsid w:val="003E09A3"/>
    <w:rsid w:val="003E76E8"/>
    <w:rsid w:val="0041417C"/>
    <w:rsid w:val="004156E6"/>
    <w:rsid w:val="00421955"/>
    <w:rsid w:val="004343E1"/>
    <w:rsid w:val="00446154"/>
    <w:rsid w:val="00451F43"/>
    <w:rsid w:val="00467AF4"/>
    <w:rsid w:val="00476884"/>
    <w:rsid w:val="0049006E"/>
    <w:rsid w:val="004C095B"/>
    <w:rsid w:val="004E4095"/>
    <w:rsid w:val="004E7BAD"/>
    <w:rsid w:val="00500E2E"/>
    <w:rsid w:val="00501D56"/>
    <w:rsid w:val="0050757C"/>
    <w:rsid w:val="00526C74"/>
    <w:rsid w:val="005334DC"/>
    <w:rsid w:val="0054011A"/>
    <w:rsid w:val="00552BD2"/>
    <w:rsid w:val="00596296"/>
    <w:rsid w:val="005B2D7A"/>
    <w:rsid w:val="005F3CAA"/>
    <w:rsid w:val="006201BC"/>
    <w:rsid w:val="00622BA2"/>
    <w:rsid w:val="00637E48"/>
    <w:rsid w:val="006462CD"/>
    <w:rsid w:val="0064749C"/>
    <w:rsid w:val="006474DB"/>
    <w:rsid w:val="006778E0"/>
    <w:rsid w:val="006803FD"/>
    <w:rsid w:val="006828E1"/>
    <w:rsid w:val="006838D8"/>
    <w:rsid w:val="00684F13"/>
    <w:rsid w:val="006948B0"/>
    <w:rsid w:val="006B4D47"/>
    <w:rsid w:val="006C1DAD"/>
    <w:rsid w:val="006D6A24"/>
    <w:rsid w:val="006D726D"/>
    <w:rsid w:val="006D7BA1"/>
    <w:rsid w:val="006E33F3"/>
    <w:rsid w:val="007026D7"/>
    <w:rsid w:val="00702C3A"/>
    <w:rsid w:val="00706618"/>
    <w:rsid w:val="0071324D"/>
    <w:rsid w:val="007232FA"/>
    <w:rsid w:val="00727860"/>
    <w:rsid w:val="00744A20"/>
    <w:rsid w:val="007536E1"/>
    <w:rsid w:val="00756816"/>
    <w:rsid w:val="00770B89"/>
    <w:rsid w:val="0077149F"/>
    <w:rsid w:val="00796DA6"/>
    <w:rsid w:val="007D3E3E"/>
    <w:rsid w:val="007E271A"/>
    <w:rsid w:val="007F35FA"/>
    <w:rsid w:val="0083095A"/>
    <w:rsid w:val="00843DB5"/>
    <w:rsid w:val="008723B7"/>
    <w:rsid w:val="008A3B30"/>
    <w:rsid w:val="008A5974"/>
    <w:rsid w:val="008A607E"/>
    <w:rsid w:val="008D4C40"/>
    <w:rsid w:val="008E6D08"/>
    <w:rsid w:val="008F073A"/>
    <w:rsid w:val="008F27EF"/>
    <w:rsid w:val="0092788B"/>
    <w:rsid w:val="00951B40"/>
    <w:rsid w:val="00974F4F"/>
    <w:rsid w:val="0098544A"/>
    <w:rsid w:val="009912F8"/>
    <w:rsid w:val="00995171"/>
    <w:rsid w:val="009E0616"/>
    <w:rsid w:val="00A126CE"/>
    <w:rsid w:val="00A22F1C"/>
    <w:rsid w:val="00A23C6A"/>
    <w:rsid w:val="00A256FD"/>
    <w:rsid w:val="00A302A6"/>
    <w:rsid w:val="00A340B1"/>
    <w:rsid w:val="00A35964"/>
    <w:rsid w:val="00A41E46"/>
    <w:rsid w:val="00A420DA"/>
    <w:rsid w:val="00A612E7"/>
    <w:rsid w:val="00AA30E4"/>
    <w:rsid w:val="00AD1D3D"/>
    <w:rsid w:val="00AF3404"/>
    <w:rsid w:val="00AF4AA0"/>
    <w:rsid w:val="00B24546"/>
    <w:rsid w:val="00B252FA"/>
    <w:rsid w:val="00B27E1B"/>
    <w:rsid w:val="00B31B72"/>
    <w:rsid w:val="00B40D0C"/>
    <w:rsid w:val="00B513C0"/>
    <w:rsid w:val="00B56EB4"/>
    <w:rsid w:val="00B73527"/>
    <w:rsid w:val="00B76DB5"/>
    <w:rsid w:val="00B95E92"/>
    <w:rsid w:val="00B96495"/>
    <w:rsid w:val="00BA08F7"/>
    <w:rsid w:val="00BA0A54"/>
    <w:rsid w:val="00BA0F8D"/>
    <w:rsid w:val="00C037A5"/>
    <w:rsid w:val="00C20562"/>
    <w:rsid w:val="00C27ADC"/>
    <w:rsid w:val="00C422B5"/>
    <w:rsid w:val="00C4313C"/>
    <w:rsid w:val="00C51F6D"/>
    <w:rsid w:val="00C537D6"/>
    <w:rsid w:val="00C54878"/>
    <w:rsid w:val="00C62627"/>
    <w:rsid w:val="00C803EC"/>
    <w:rsid w:val="00C8344C"/>
    <w:rsid w:val="00CC31A0"/>
    <w:rsid w:val="00CD43BF"/>
    <w:rsid w:val="00CE0A3A"/>
    <w:rsid w:val="00CE18DC"/>
    <w:rsid w:val="00CE24BA"/>
    <w:rsid w:val="00CF1513"/>
    <w:rsid w:val="00D15174"/>
    <w:rsid w:val="00D45500"/>
    <w:rsid w:val="00D51DED"/>
    <w:rsid w:val="00D60808"/>
    <w:rsid w:val="00D6784A"/>
    <w:rsid w:val="00D811D8"/>
    <w:rsid w:val="00D82AEF"/>
    <w:rsid w:val="00DA57CF"/>
    <w:rsid w:val="00DB53D1"/>
    <w:rsid w:val="00DC29E8"/>
    <w:rsid w:val="00DD0527"/>
    <w:rsid w:val="00DE4708"/>
    <w:rsid w:val="00E0561F"/>
    <w:rsid w:val="00E22FEC"/>
    <w:rsid w:val="00E246B7"/>
    <w:rsid w:val="00E33923"/>
    <w:rsid w:val="00E40B5A"/>
    <w:rsid w:val="00E410DE"/>
    <w:rsid w:val="00E4605E"/>
    <w:rsid w:val="00E91B60"/>
    <w:rsid w:val="00E95A52"/>
    <w:rsid w:val="00EA5E64"/>
    <w:rsid w:val="00EB2B57"/>
    <w:rsid w:val="00EF1B20"/>
    <w:rsid w:val="00EF5F9A"/>
    <w:rsid w:val="00F03D69"/>
    <w:rsid w:val="00F30D96"/>
    <w:rsid w:val="00F461A9"/>
    <w:rsid w:val="00F50863"/>
    <w:rsid w:val="00F66844"/>
    <w:rsid w:val="00F72CB0"/>
    <w:rsid w:val="00F835C7"/>
    <w:rsid w:val="00F90C2A"/>
    <w:rsid w:val="00F9588F"/>
    <w:rsid w:val="00FD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CB"/>
  </w:style>
  <w:style w:type="paragraph" w:styleId="Heading1">
    <w:name w:val="heading 1"/>
    <w:basedOn w:val="Normal"/>
    <w:next w:val="Normal"/>
    <w:qFormat/>
    <w:rsid w:val="00356FCB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rsid w:val="00356FCB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rsid w:val="00356FCB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356FCB"/>
    <w:pPr>
      <w:keepNext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356FCB"/>
  </w:style>
  <w:style w:type="paragraph" w:styleId="BodyTextIndent">
    <w:name w:val="Body Text Indent"/>
    <w:basedOn w:val="Normal"/>
    <w:rsid w:val="00356FCB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ind w:firstLine="432"/>
    </w:pPr>
    <w:rPr>
      <w:sz w:val="22"/>
    </w:rPr>
  </w:style>
  <w:style w:type="paragraph" w:styleId="BodyText">
    <w:name w:val="Body Text"/>
    <w:basedOn w:val="Normal"/>
    <w:rsid w:val="00356FCB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</w:pPr>
  </w:style>
  <w:style w:type="paragraph" w:styleId="Header">
    <w:name w:val="header"/>
    <w:basedOn w:val="Normal"/>
    <w:rsid w:val="00356F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6F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A3B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20562"/>
    <w:rPr>
      <w:sz w:val="16"/>
      <w:szCs w:val="16"/>
    </w:rPr>
  </w:style>
  <w:style w:type="paragraph" w:styleId="CommentText">
    <w:name w:val="annotation text"/>
    <w:basedOn w:val="Normal"/>
    <w:semiHidden/>
    <w:rsid w:val="00C20562"/>
  </w:style>
  <w:style w:type="character" w:customStyle="1" w:styleId="Custom2">
    <w:name w:val="Custom2"/>
    <w:basedOn w:val="DefaultParagraphFont"/>
    <w:uiPriority w:val="99"/>
    <w:rsid w:val="00526C74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526C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2012-10-25T07:00:00+00:00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311BA98-7995-40C8-9004-E47C1FB57059}"/>
</file>

<file path=customXml/itemProps2.xml><?xml version="1.0" encoding="utf-8"?>
<ds:datastoreItem xmlns:ds="http://schemas.openxmlformats.org/officeDocument/2006/customXml" ds:itemID="{9506DF83-F2BD-4DC7-A359-539A69E5F0C2}"/>
</file>

<file path=customXml/itemProps3.xml><?xml version="1.0" encoding="utf-8"?>
<ds:datastoreItem xmlns:ds="http://schemas.openxmlformats.org/officeDocument/2006/customXml" ds:itemID="{D1A05FB6-92E6-4A9F-9F43-87376190C541}"/>
</file>

<file path=customXml/itemProps4.xml><?xml version="1.0" encoding="utf-8"?>
<ds:datastoreItem xmlns:ds="http://schemas.openxmlformats.org/officeDocument/2006/customXml" ds:itemID="{7D2379F6-F550-4821-9B4A-681BFEDA7D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1596</Characters>
  <Application>Microsoft Office Word</Application>
  <DocSecurity>0</DocSecurity>
  <Lines>13</Lines>
  <Paragraphs>3</Paragraphs>
  <ScaleCrop>false</ScaleCrop>
  <Manager> </Manager>
  <Company> 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Jon Piliaris</cp:lastModifiedBy>
  <cp:revision>5</cp:revision>
  <dcterms:created xsi:type="dcterms:W3CDTF">2012-10-16T17:57:00Z</dcterms:created>
  <dcterms:modified xsi:type="dcterms:W3CDTF">2012-10-17T14:58:00Z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gFAAsdpvfP9KDXKgdrArZwuALImCw8VJqOZSXWIhK5JCVtehBs9YWoG49hEgWySGlZRZGnZmT22ZWg2m_x000d_
vJRkoIqGvOrnt/noNNZKConfPU8GR3fB7XSNg60KJHO5Q/iOy27Pr6qKFOwa5nUXrDgg8OAS/nyR_x000d_
o24nQjc9PHF21sSrXpPH4ITJticMMyoZpx+WIhEXqMsS/1ggNPoG0BFYEluHtCjrOV7P2ITORmgw_x000d_
H15CtUlrCVwAnUBVy</vt:lpwstr>
  </property>
  <property fmtid="{D5CDD505-2E9C-101B-9397-08002B2CF9AE}" pid="3" name="MAIL_MSG_ID2">
    <vt:lpwstr>xC3/e9IWWbZ36jby9cwrj09YeenvmAAnsQ76j/OrOWCEaUgzD0CkU0lk3jS_x000d_
AsCYDVAB7MmQQkgEKo7fgBcRbFn4MG8UssatcQ==</vt:lpwstr>
  </property>
  <property fmtid="{D5CDD505-2E9C-101B-9397-08002B2CF9AE}" pid="4" name="RESPONSE_SENDER_NAME">
    <vt:lpwstr>sAAA4E8dREqJqIre+Csh2KcHtNjV/ujN4iopw9MigEfSPQc=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0x0101006E56B4D1795A2E4DB2F0B01679ED314A009E1959E9861BB94585639886A6437CE8</vt:lpwstr>
  </property>
  <property fmtid="{D5CDD505-2E9C-101B-9397-08002B2CF9AE}" pid="7" name="_docset_NoMedatataSyncRequired">
    <vt:lpwstr>False</vt:lpwstr>
  </property>
</Properties>
</file>