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FD" w:rsidRDefault="00DE76FD" w:rsidP="00AD3312"/>
    <w:p w:rsidR="00DE76FD" w:rsidRPr="00DE76FD" w:rsidRDefault="00DE76FD" w:rsidP="00DE76FD"/>
    <w:p w:rsidR="00DE76FD" w:rsidRDefault="00DE76FD" w:rsidP="00DE76FD"/>
    <w:p w:rsidR="00E97E4F" w:rsidRDefault="00E97E4F" w:rsidP="00E42C2A"/>
    <w:p w:rsidR="00E97E4F" w:rsidRDefault="00E97E4F" w:rsidP="00E42C2A"/>
    <w:p w:rsidR="00E97E4F" w:rsidRDefault="00E97E4F" w:rsidP="00E42C2A"/>
    <w:p w:rsidR="00E97E4F" w:rsidRDefault="00E97E4F" w:rsidP="00E42C2A"/>
    <w:p w:rsidR="002C039A" w:rsidRDefault="0062629D" w:rsidP="00E42C2A">
      <w:r>
        <w:t>April 28</w:t>
      </w:r>
      <w:r w:rsidR="00DE76FD">
        <w:t>, 2011</w:t>
      </w:r>
    </w:p>
    <w:p w:rsidR="00DE76FD" w:rsidRDefault="00DE76FD" w:rsidP="00DE76FD">
      <w:pPr>
        <w:jc w:val="center"/>
      </w:pPr>
    </w:p>
    <w:p w:rsidR="00DE76FD" w:rsidRDefault="00DE76FD" w:rsidP="00DE76FD">
      <w:pPr>
        <w:jc w:val="center"/>
      </w:pPr>
    </w:p>
    <w:p w:rsidR="00DE76FD" w:rsidRDefault="001827E3" w:rsidP="00DE76FD">
      <w:r>
        <w:t xml:space="preserve">Mr. </w:t>
      </w:r>
      <w:r w:rsidR="007C67A4">
        <w:t xml:space="preserve">Shawn </w:t>
      </w:r>
      <w:proofErr w:type="spellStart"/>
      <w:r w:rsidR="007C67A4">
        <w:t>Bonfield</w:t>
      </w:r>
      <w:proofErr w:type="spellEnd"/>
    </w:p>
    <w:p w:rsidR="007C67A4" w:rsidRDefault="007C67A4" w:rsidP="00DE76FD">
      <w:r w:rsidRPr="007C67A4">
        <w:t>State and Federal Regulation</w:t>
      </w:r>
    </w:p>
    <w:p w:rsidR="00E42C2A" w:rsidRDefault="0062629D" w:rsidP="00DE76FD">
      <w:r>
        <w:t>Avista Corporation</w:t>
      </w:r>
    </w:p>
    <w:p w:rsidR="007C67A4" w:rsidRDefault="007C67A4" w:rsidP="00DE76FD">
      <w:r>
        <w:t>P. O. Box 3727</w:t>
      </w:r>
    </w:p>
    <w:p w:rsidR="007C67A4" w:rsidRDefault="007C67A4" w:rsidP="00DE76FD">
      <w:r>
        <w:t>Spokane, WA 99202</w:t>
      </w:r>
    </w:p>
    <w:p w:rsidR="00DE76FD" w:rsidRDefault="00DE76FD" w:rsidP="00DE76FD"/>
    <w:p w:rsidR="00DE76FD" w:rsidRDefault="00DE76FD" w:rsidP="00DE76FD">
      <w:r>
        <w:t>Re:</w:t>
      </w:r>
      <w:r>
        <w:tab/>
      </w:r>
      <w:r w:rsidR="0062629D">
        <w:t>Avista Corporation</w:t>
      </w:r>
      <w:r>
        <w:t>’s Modified Electric Reliability Reporting Plan</w:t>
      </w:r>
    </w:p>
    <w:p w:rsidR="00DE76FD" w:rsidRDefault="009E1538" w:rsidP="00DE76FD">
      <w:r>
        <w:tab/>
        <w:t>Docket UE-110595</w:t>
      </w:r>
    </w:p>
    <w:p w:rsidR="00DE76FD" w:rsidRDefault="00DE76FD" w:rsidP="00DE76FD"/>
    <w:p w:rsidR="00DE76FD" w:rsidRDefault="00DE76FD" w:rsidP="00DE76FD">
      <w:r>
        <w:t>Dear M</w:t>
      </w:r>
      <w:r w:rsidR="007C67A4">
        <w:t>r</w:t>
      </w:r>
      <w:r>
        <w:t xml:space="preserve">. </w:t>
      </w:r>
      <w:r w:rsidR="007C67A4">
        <w:t>Bonfield</w:t>
      </w:r>
      <w:r>
        <w:t>:</w:t>
      </w:r>
    </w:p>
    <w:p w:rsidR="00DE76FD" w:rsidRDefault="00DE76FD" w:rsidP="00DE76FD"/>
    <w:p w:rsidR="00EF33E9" w:rsidRPr="00EF33E9" w:rsidRDefault="0062629D" w:rsidP="00EF33E9">
      <w:r>
        <w:t>On March 30, 2011, Avista Corporation (Avista</w:t>
      </w:r>
      <w:r w:rsidR="0059325D">
        <w:t xml:space="preserve"> or company</w:t>
      </w:r>
      <w:r>
        <w:t>) filed a modification</w:t>
      </w:r>
      <w:r w:rsidR="008478E2">
        <w:t xml:space="preserve"> </w:t>
      </w:r>
      <w:r>
        <w:t>to its annual electric reliability monitoring and reporting plan</w:t>
      </w:r>
      <w:r>
        <w:rPr>
          <w:rStyle w:val="FootnoteReference"/>
        </w:rPr>
        <w:footnoteReference w:id="1"/>
      </w:r>
      <w:r>
        <w:t xml:space="preserve"> as required under WAC 480-100-393. </w:t>
      </w:r>
      <w:r w:rsidR="00FA6A94" w:rsidRPr="00FA6A94">
        <w:t xml:space="preserve">Avista filed a replacement plan (Proposed Plan) on </w:t>
      </w:r>
      <w:r w:rsidR="00FA6A94" w:rsidRPr="007C67A4">
        <w:t>April 1</w:t>
      </w:r>
      <w:r w:rsidR="007C67A4" w:rsidRPr="007C67A4">
        <w:t>4</w:t>
      </w:r>
      <w:r w:rsidR="00FA6A94" w:rsidRPr="007C67A4">
        <w:t>, 2011</w:t>
      </w:r>
      <w:r w:rsidR="00FA6A94" w:rsidRPr="00FA6A94">
        <w:t xml:space="preserve">. </w:t>
      </w:r>
      <w:r>
        <w:t>Avista</w:t>
      </w:r>
      <w:r w:rsidR="00325B0C" w:rsidRPr="00EF33E9">
        <w:t>’s Proposed Plan</w:t>
      </w:r>
      <w:r w:rsidR="00325B0C">
        <w:t xml:space="preserve"> </w:t>
      </w:r>
      <w:r w:rsidR="000B7B1E">
        <w:t>describes what will be included in</w:t>
      </w:r>
      <w:r w:rsidR="00325B0C">
        <w:t xml:space="preserve"> its annual electric system reliability reports filed pursuant to WAC 480-100-398. </w:t>
      </w:r>
      <w:r w:rsidR="00767719">
        <w:t>The annual electric system reliability report will include:</w:t>
      </w:r>
    </w:p>
    <w:p w:rsidR="00EF33E9" w:rsidRPr="00EF33E9" w:rsidRDefault="00EF33E9" w:rsidP="00EF33E9"/>
    <w:p w:rsidR="00767719" w:rsidRDefault="008478E2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Full-system reliability performance statistics –</w:t>
      </w:r>
      <w:r w:rsidR="00C0041E">
        <w:rPr>
          <w:rFonts w:ascii="Times New Roman" w:hAnsi="Times New Roman"/>
          <w:sz w:val="24"/>
          <w:szCs w:val="24"/>
        </w:rPr>
        <w:t xml:space="preserve"> The company will report </w:t>
      </w:r>
      <w:r w:rsidR="00740799" w:rsidRPr="00767719">
        <w:rPr>
          <w:rFonts w:ascii="Times New Roman" w:hAnsi="Times New Roman"/>
          <w:sz w:val="24"/>
          <w:szCs w:val="24"/>
        </w:rPr>
        <w:t>SAIFI,</w:t>
      </w:r>
      <w:r w:rsidR="00740799" w:rsidRPr="00767719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740799" w:rsidRPr="00767719">
        <w:rPr>
          <w:rFonts w:ascii="Times New Roman" w:hAnsi="Times New Roman"/>
          <w:sz w:val="24"/>
          <w:szCs w:val="24"/>
        </w:rPr>
        <w:t xml:space="preserve"> </w:t>
      </w:r>
      <w:r w:rsidR="00C0041E">
        <w:rPr>
          <w:rFonts w:ascii="Times New Roman" w:hAnsi="Times New Roman"/>
          <w:sz w:val="24"/>
          <w:szCs w:val="24"/>
        </w:rPr>
        <w:t>MAIFI,</w:t>
      </w:r>
      <w:r w:rsidR="00C0041E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C0041E">
        <w:rPr>
          <w:rFonts w:ascii="Times New Roman" w:hAnsi="Times New Roman"/>
          <w:sz w:val="24"/>
          <w:szCs w:val="24"/>
        </w:rPr>
        <w:t xml:space="preserve"> </w:t>
      </w:r>
      <w:r w:rsidR="00C0041E" w:rsidRPr="00767719">
        <w:rPr>
          <w:rFonts w:ascii="Times New Roman" w:hAnsi="Times New Roman"/>
          <w:sz w:val="24"/>
          <w:szCs w:val="24"/>
        </w:rPr>
        <w:t>SAIDI</w:t>
      </w:r>
      <w:r w:rsidR="00C0041E" w:rsidRPr="00767719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C0041E" w:rsidRPr="00767719">
        <w:rPr>
          <w:rFonts w:ascii="Times New Roman" w:hAnsi="Times New Roman"/>
          <w:sz w:val="24"/>
          <w:szCs w:val="24"/>
        </w:rPr>
        <w:t xml:space="preserve"> </w:t>
      </w:r>
      <w:r w:rsidR="0059325D">
        <w:rPr>
          <w:rFonts w:ascii="Times New Roman" w:hAnsi="Times New Roman"/>
          <w:sz w:val="24"/>
          <w:szCs w:val="24"/>
        </w:rPr>
        <w:t xml:space="preserve">and </w:t>
      </w:r>
      <w:r w:rsidR="00EA3871">
        <w:rPr>
          <w:rFonts w:ascii="Times New Roman" w:hAnsi="Times New Roman"/>
          <w:sz w:val="24"/>
          <w:szCs w:val="24"/>
        </w:rPr>
        <w:t>CAIDI</w:t>
      </w:r>
      <w:r w:rsidR="00EA3871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EA3871">
        <w:rPr>
          <w:rFonts w:ascii="Times New Roman" w:hAnsi="Times New Roman"/>
          <w:sz w:val="24"/>
          <w:szCs w:val="24"/>
        </w:rPr>
        <w:t xml:space="preserve"> </w:t>
      </w:r>
      <w:r w:rsidR="00C0041E">
        <w:rPr>
          <w:rFonts w:ascii="Times New Roman" w:hAnsi="Times New Roman"/>
          <w:sz w:val="24"/>
          <w:szCs w:val="24"/>
        </w:rPr>
        <w:t>both including</w:t>
      </w:r>
      <w:r w:rsidR="00C0041E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C0041E">
        <w:rPr>
          <w:rFonts w:ascii="Times New Roman" w:hAnsi="Times New Roman"/>
          <w:sz w:val="24"/>
          <w:szCs w:val="24"/>
        </w:rPr>
        <w:t xml:space="preserve"> and excluding major events. The company will also report</w:t>
      </w:r>
      <w:r w:rsidR="00EA38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871">
        <w:rPr>
          <w:rFonts w:ascii="Times New Roman" w:hAnsi="Times New Roman"/>
          <w:sz w:val="24"/>
          <w:szCs w:val="24"/>
        </w:rPr>
        <w:t>CEMIn</w:t>
      </w:r>
      <w:proofErr w:type="spellEnd"/>
      <w:r w:rsidR="00EA3871">
        <w:rPr>
          <w:rFonts w:ascii="Times New Roman" w:hAnsi="Times New Roman"/>
          <w:sz w:val="24"/>
          <w:szCs w:val="24"/>
        </w:rPr>
        <w:t>.</w:t>
      </w:r>
      <w:r w:rsidR="00EA3871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EA3871">
        <w:rPr>
          <w:rFonts w:ascii="Times New Roman" w:hAnsi="Times New Roman"/>
          <w:sz w:val="24"/>
          <w:szCs w:val="24"/>
        </w:rPr>
        <w:t xml:space="preserve"> T</w:t>
      </w:r>
      <w:r w:rsidR="00767719">
        <w:rPr>
          <w:rFonts w:ascii="Times New Roman" w:hAnsi="Times New Roman"/>
          <w:sz w:val="24"/>
          <w:szCs w:val="24"/>
        </w:rPr>
        <w:t xml:space="preserve">he </w:t>
      </w:r>
      <w:r w:rsidR="00EF33E9" w:rsidRPr="00767719">
        <w:rPr>
          <w:rFonts w:ascii="Times New Roman" w:hAnsi="Times New Roman"/>
          <w:sz w:val="24"/>
          <w:szCs w:val="24"/>
        </w:rPr>
        <w:t xml:space="preserve">baseline year </w:t>
      </w:r>
      <w:r w:rsidR="00EA3871">
        <w:rPr>
          <w:rFonts w:ascii="Times New Roman" w:hAnsi="Times New Roman"/>
          <w:sz w:val="24"/>
          <w:szCs w:val="24"/>
        </w:rPr>
        <w:t xml:space="preserve">will be </w:t>
      </w:r>
      <w:r w:rsidR="00EA3871" w:rsidRPr="00767719">
        <w:rPr>
          <w:rFonts w:ascii="Times New Roman" w:hAnsi="Times New Roman"/>
          <w:sz w:val="24"/>
          <w:szCs w:val="24"/>
        </w:rPr>
        <w:t>200</w:t>
      </w:r>
      <w:r w:rsidR="00EA3871">
        <w:rPr>
          <w:rFonts w:ascii="Times New Roman" w:hAnsi="Times New Roman"/>
          <w:sz w:val="24"/>
          <w:szCs w:val="24"/>
        </w:rPr>
        <w:t>5</w:t>
      </w:r>
      <w:r w:rsidR="00EA3871" w:rsidRPr="00767719">
        <w:rPr>
          <w:rFonts w:ascii="Times New Roman" w:hAnsi="Times New Roman"/>
          <w:sz w:val="24"/>
          <w:szCs w:val="24"/>
        </w:rPr>
        <w:t xml:space="preserve"> </w:t>
      </w:r>
      <w:r w:rsidR="00EF33E9" w:rsidRPr="00767719">
        <w:rPr>
          <w:rFonts w:ascii="Times New Roman" w:hAnsi="Times New Roman"/>
          <w:sz w:val="24"/>
          <w:szCs w:val="24"/>
        </w:rPr>
        <w:t xml:space="preserve">for </w:t>
      </w:r>
      <w:r w:rsidR="00EA3871">
        <w:rPr>
          <w:rFonts w:ascii="Times New Roman" w:hAnsi="Times New Roman"/>
          <w:sz w:val="24"/>
          <w:szCs w:val="24"/>
        </w:rPr>
        <w:t>the company’s full-system reliability statistics</w:t>
      </w:r>
      <w:r w:rsidR="00767719">
        <w:rPr>
          <w:rFonts w:ascii="Times New Roman" w:hAnsi="Times New Roman"/>
          <w:sz w:val="24"/>
          <w:szCs w:val="24"/>
        </w:rPr>
        <w:t>;</w:t>
      </w:r>
      <w:r w:rsidR="00EF33E9" w:rsidRPr="00767719">
        <w:rPr>
          <w:rFonts w:ascii="Times New Roman" w:hAnsi="Times New Roman"/>
          <w:sz w:val="24"/>
          <w:szCs w:val="24"/>
        </w:rPr>
        <w:t xml:space="preserve"> </w:t>
      </w:r>
    </w:p>
    <w:p w:rsidR="008478E2" w:rsidRDefault="008478E2" w:rsidP="008478E2">
      <w:pPr>
        <w:pStyle w:val="ListParagraph"/>
        <w:rPr>
          <w:rFonts w:ascii="Times New Roman" w:hAnsi="Times New Roman"/>
          <w:sz w:val="24"/>
          <w:szCs w:val="24"/>
        </w:rPr>
      </w:pPr>
    </w:p>
    <w:p w:rsidR="008478E2" w:rsidRDefault="00EA3871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Localized </w:t>
      </w:r>
      <w:r w:rsidR="008478E2">
        <w:rPr>
          <w:rFonts w:ascii="Times New Roman" w:hAnsi="Times New Roman"/>
          <w:sz w:val="24"/>
          <w:szCs w:val="24"/>
        </w:rPr>
        <w:t>reliability</w:t>
      </w:r>
      <w:r w:rsidR="00C0041E">
        <w:rPr>
          <w:rFonts w:ascii="Times New Roman" w:hAnsi="Times New Roman"/>
          <w:sz w:val="24"/>
          <w:szCs w:val="24"/>
        </w:rPr>
        <w:t xml:space="preserve"> performance</w:t>
      </w:r>
      <w:r w:rsidR="008478E2">
        <w:rPr>
          <w:rFonts w:ascii="Times New Roman" w:hAnsi="Times New Roman"/>
          <w:sz w:val="24"/>
          <w:szCs w:val="24"/>
        </w:rPr>
        <w:t xml:space="preserve"> statistics</w:t>
      </w:r>
      <w:r w:rsidR="00C0041E">
        <w:rPr>
          <w:rFonts w:ascii="Times New Roman" w:hAnsi="Times New Roman"/>
          <w:sz w:val="24"/>
          <w:szCs w:val="24"/>
        </w:rPr>
        <w:t xml:space="preserve"> –</w:t>
      </w:r>
      <w:r w:rsidR="008478E2">
        <w:rPr>
          <w:rFonts w:ascii="Times New Roman" w:hAnsi="Times New Roman"/>
          <w:sz w:val="24"/>
          <w:szCs w:val="24"/>
        </w:rPr>
        <w:t xml:space="preserve"> </w:t>
      </w:r>
      <w:r w:rsidR="00C0041E">
        <w:rPr>
          <w:rFonts w:ascii="Times New Roman" w:hAnsi="Times New Roman"/>
          <w:sz w:val="24"/>
          <w:szCs w:val="24"/>
        </w:rPr>
        <w:t xml:space="preserve">The company will report SAIFI, MAIFI, SAIDI and </w:t>
      </w:r>
      <w:r w:rsidR="008478E2">
        <w:rPr>
          <w:rFonts w:ascii="Times New Roman" w:hAnsi="Times New Roman"/>
          <w:sz w:val="24"/>
          <w:szCs w:val="24"/>
        </w:rPr>
        <w:t xml:space="preserve">CAIDI, </w:t>
      </w:r>
      <w:r w:rsidR="00C0041E">
        <w:rPr>
          <w:rFonts w:ascii="Times New Roman" w:hAnsi="Times New Roman"/>
          <w:sz w:val="24"/>
          <w:szCs w:val="24"/>
        </w:rPr>
        <w:t>both including and excluding major events, for each local office</w:t>
      </w:r>
      <w:r w:rsidR="0059325D">
        <w:rPr>
          <w:rFonts w:ascii="Times New Roman" w:hAnsi="Times New Roman"/>
          <w:sz w:val="24"/>
          <w:szCs w:val="24"/>
        </w:rPr>
        <w:t xml:space="preserve">. The company will also provide maps analyzing each local office using </w:t>
      </w:r>
      <w:proofErr w:type="spellStart"/>
      <w:r w:rsidR="0059325D">
        <w:rPr>
          <w:rFonts w:ascii="Times New Roman" w:hAnsi="Times New Roman"/>
          <w:sz w:val="24"/>
          <w:szCs w:val="24"/>
        </w:rPr>
        <w:t>CEMIn</w:t>
      </w:r>
      <w:proofErr w:type="spellEnd"/>
      <w:r w:rsidR="0059325D">
        <w:rPr>
          <w:rFonts w:ascii="Times New Roman" w:hAnsi="Times New Roman"/>
          <w:sz w:val="24"/>
          <w:szCs w:val="24"/>
        </w:rPr>
        <w:t xml:space="preserve"> to identify </w:t>
      </w:r>
      <w:r w:rsidR="009E1538">
        <w:rPr>
          <w:rFonts w:ascii="Times New Roman" w:hAnsi="Times New Roman"/>
          <w:sz w:val="24"/>
          <w:szCs w:val="24"/>
        </w:rPr>
        <w:t xml:space="preserve">and plan to remedy its </w:t>
      </w:r>
      <w:r w:rsidR="0059325D">
        <w:rPr>
          <w:rFonts w:ascii="Times New Roman" w:hAnsi="Times New Roman"/>
          <w:sz w:val="24"/>
          <w:szCs w:val="24"/>
        </w:rPr>
        <w:t>areas of greatest concern;</w:t>
      </w:r>
    </w:p>
    <w:p w:rsidR="00767719" w:rsidRDefault="0059325D" w:rsidP="00767719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Information on o</w:t>
      </w:r>
      <w:r w:rsidR="00767719">
        <w:rPr>
          <w:rFonts w:ascii="Times New Roman" w:hAnsi="Times New Roman"/>
          <w:sz w:val="24"/>
          <w:szCs w:val="24"/>
        </w:rPr>
        <w:t>utage causes</w:t>
      </w:r>
      <w:r>
        <w:rPr>
          <w:rFonts w:ascii="Times New Roman" w:hAnsi="Times New Roman"/>
          <w:sz w:val="24"/>
          <w:szCs w:val="24"/>
        </w:rPr>
        <w:t xml:space="preserve"> – The company will track outage causes and provide analysis of </w:t>
      </w:r>
      <w:r w:rsidR="009E1538">
        <w:rPr>
          <w:rFonts w:ascii="Times New Roman" w:hAnsi="Times New Roman"/>
          <w:sz w:val="24"/>
          <w:szCs w:val="24"/>
        </w:rPr>
        <w:t xml:space="preserve">SAIFI, MAIFI, SAIDI and CAIDI </w:t>
      </w:r>
      <w:r>
        <w:rPr>
          <w:rFonts w:ascii="Times New Roman" w:hAnsi="Times New Roman"/>
          <w:sz w:val="24"/>
          <w:szCs w:val="24"/>
        </w:rPr>
        <w:t>by outage cause</w:t>
      </w:r>
      <w:r w:rsidR="00767719">
        <w:rPr>
          <w:rFonts w:ascii="Times New Roman" w:hAnsi="Times New Roman"/>
          <w:sz w:val="24"/>
          <w:szCs w:val="24"/>
        </w:rPr>
        <w:t>;</w:t>
      </w:r>
    </w:p>
    <w:p w:rsidR="00767719" w:rsidRPr="00767719" w:rsidRDefault="00767719" w:rsidP="00767719">
      <w:pPr>
        <w:pStyle w:val="ListParagraph"/>
        <w:rPr>
          <w:rFonts w:ascii="Times New Roman" w:hAnsi="Times New Roman"/>
          <w:sz w:val="24"/>
          <w:szCs w:val="24"/>
        </w:rPr>
      </w:pPr>
    </w:p>
    <w:p w:rsidR="00740799" w:rsidRPr="00E97E4F" w:rsidRDefault="000F4A3A" w:rsidP="00E97E4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740799" w:rsidRPr="00767719">
        <w:rPr>
          <w:rFonts w:ascii="Times New Roman" w:hAnsi="Times New Roman"/>
          <w:sz w:val="24"/>
          <w:szCs w:val="24"/>
        </w:rPr>
        <w:t xml:space="preserve">ustomer complaint </w:t>
      </w:r>
      <w:r w:rsidR="0062629D" w:rsidRPr="00767719">
        <w:rPr>
          <w:rFonts w:ascii="Times New Roman" w:hAnsi="Times New Roman"/>
          <w:sz w:val="24"/>
          <w:szCs w:val="24"/>
        </w:rPr>
        <w:t>information</w:t>
      </w:r>
      <w:r w:rsidR="0059325D">
        <w:rPr>
          <w:rFonts w:ascii="Times New Roman" w:hAnsi="Times New Roman"/>
          <w:sz w:val="24"/>
          <w:szCs w:val="24"/>
        </w:rPr>
        <w:t xml:space="preserve"> – The company will document and report customer complaints regarding power quality, sustained service interruptions </w:t>
      </w:r>
      <w:r w:rsidR="009E1538">
        <w:rPr>
          <w:rFonts w:ascii="Times New Roman" w:hAnsi="Times New Roman"/>
          <w:sz w:val="24"/>
          <w:szCs w:val="24"/>
        </w:rPr>
        <w:t>and major events</w:t>
      </w:r>
      <w:r w:rsidR="00740799" w:rsidRPr="00767719">
        <w:rPr>
          <w:rFonts w:ascii="Times New Roman" w:hAnsi="Times New Roman"/>
          <w:sz w:val="24"/>
          <w:szCs w:val="24"/>
        </w:rPr>
        <w:t>.</w:t>
      </w:r>
    </w:p>
    <w:p w:rsidR="0062629D" w:rsidRDefault="0062629D" w:rsidP="00767719"/>
    <w:p w:rsidR="00EF33E9" w:rsidRPr="00EF33E9" w:rsidRDefault="00325B0C" w:rsidP="00767719">
      <w:r>
        <w:t>The</w:t>
      </w:r>
      <w:r w:rsidR="00EF33E9" w:rsidRPr="00EF33E9">
        <w:t xml:space="preserve"> annual electric service reliability </w:t>
      </w:r>
      <w:r w:rsidR="000F4A3A">
        <w:t xml:space="preserve">report </w:t>
      </w:r>
      <w:r w:rsidR="00EF33E9" w:rsidRPr="00EF33E9">
        <w:t xml:space="preserve">will be filed on or before </w:t>
      </w:r>
      <w:r w:rsidR="0062629D">
        <w:t>April</w:t>
      </w:r>
      <w:r w:rsidR="00EF33E9" w:rsidRPr="00EF33E9">
        <w:t xml:space="preserve"> 3</w:t>
      </w:r>
      <w:r w:rsidR="0062629D">
        <w:t>0</w:t>
      </w:r>
      <w:r>
        <w:t>.</w:t>
      </w:r>
    </w:p>
    <w:p w:rsidR="00EF33E9" w:rsidRPr="00EF33E9" w:rsidRDefault="00EF33E9" w:rsidP="00EF33E9"/>
    <w:p w:rsidR="00EF33E9" w:rsidRDefault="00740799" w:rsidP="00EF33E9">
      <w:r>
        <w:t xml:space="preserve">The </w:t>
      </w:r>
      <w:r w:rsidR="004E2C49">
        <w:t>Proposed Plan</w:t>
      </w:r>
      <w:r>
        <w:t xml:space="preserve"> ha</w:t>
      </w:r>
      <w:r w:rsidR="004E2C49">
        <w:t>s</w:t>
      </w:r>
      <w:r>
        <w:t xml:space="preserve"> been discussed with commission staff members and </w:t>
      </w:r>
      <w:r w:rsidR="004E2C49">
        <w:t>is</w:t>
      </w:r>
      <w:r>
        <w:t xml:space="preserve"> expected to produce annual electric system reliability reports that continue to provide accurate, timely information on customer service reliability. </w:t>
      </w:r>
      <w:r w:rsidR="0062629D">
        <w:t>Avista</w:t>
      </w:r>
      <w:r>
        <w:t>’s modified electric reliability monitoring</w:t>
      </w:r>
      <w:r w:rsidR="004E2C49">
        <w:t xml:space="preserve"> and reporting plan is deemed consistent with WAC 480-100-393, and is accepted by the commission. </w:t>
      </w:r>
    </w:p>
    <w:p w:rsidR="004E2C49" w:rsidRDefault="004E2C49" w:rsidP="00EF33E9"/>
    <w:p w:rsidR="004E2C49" w:rsidRDefault="004E2C49" w:rsidP="00EF33E9">
      <w:r>
        <w:t xml:space="preserve">Questions about the contents of this letter should be addressed to Ms. Deborah Reynolds at </w:t>
      </w:r>
      <w:hyperlink r:id="rId11" w:history="1">
        <w:r w:rsidRPr="00DB1F98">
          <w:rPr>
            <w:rStyle w:val="Hyperlink"/>
          </w:rPr>
          <w:t>dreynold@utc.wa.gov</w:t>
        </w:r>
      </w:hyperlink>
      <w:r>
        <w:t xml:space="preserve"> or 360-664-1255.</w:t>
      </w:r>
    </w:p>
    <w:p w:rsidR="004E2C49" w:rsidRDefault="004E2C49" w:rsidP="00EF33E9"/>
    <w:p w:rsidR="004E2C49" w:rsidRDefault="004E2C49" w:rsidP="00EF33E9"/>
    <w:p w:rsidR="004E2C49" w:rsidRDefault="004E2C49" w:rsidP="00EF33E9">
      <w:r>
        <w:t>Sincerely,</w:t>
      </w:r>
    </w:p>
    <w:p w:rsidR="004E2C49" w:rsidRDefault="004E2C49" w:rsidP="00EF33E9"/>
    <w:p w:rsidR="004E2C49" w:rsidRDefault="004E2C49" w:rsidP="00EF33E9"/>
    <w:p w:rsidR="004E2C49" w:rsidRDefault="004E2C49" w:rsidP="00EF33E9"/>
    <w:p w:rsidR="004E2C49" w:rsidRDefault="00670559" w:rsidP="00EF33E9">
      <w:r>
        <w:t>David W</w:t>
      </w:r>
      <w:r w:rsidR="004E2C49">
        <w:t>. Danner</w:t>
      </w:r>
    </w:p>
    <w:p w:rsidR="004E2C49" w:rsidRPr="00EF33E9" w:rsidRDefault="004E2C49" w:rsidP="00EF33E9">
      <w:r>
        <w:t>Executive Secretary</w:t>
      </w:r>
    </w:p>
    <w:p w:rsidR="00EF33E9" w:rsidRPr="00EF33E9" w:rsidRDefault="00EF33E9" w:rsidP="00EF33E9"/>
    <w:p w:rsidR="00EF33E9" w:rsidRPr="00EF33E9" w:rsidRDefault="00EF33E9" w:rsidP="00EF33E9">
      <w:r w:rsidRPr="00EF33E9">
        <w:t xml:space="preserve"> </w:t>
      </w:r>
    </w:p>
    <w:p w:rsidR="00E91B44" w:rsidRPr="00DE76FD" w:rsidRDefault="00E91B44" w:rsidP="00EC3987"/>
    <w:sectPr w:rsidR="00E91B44" w:rsidRPr="00DE76FD" w:rsidSect="00E42C2A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5D" w:rsidRDefault="0059325D" w:rsidP="00EC3987">
      <w:r>
        <w:separator/>
      </w:r>
    </w:p>
  </w:endnote>
  <w:endnote w:type="continuationSeparator" w:id="0">
    <w:p w:rsidR="0059325D" w:rsidRDefault="0059325D" w:rsidP="00EC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5D" w:rsidRDefault="0059325D" w:rsidP="00EC3987">
      <w:r>
        <w:separator/>
      </w:r>
    </w:p>
  </w:footnote>
  <w:footnote w:type="continuationSeparator" w:id="0">
    <w:p w:rsidR="0059325D" w:rsidRDefault="0059325D" w:rsidP="00EC3987">
      <w:r>
        <w:continuationSeparator/>
      </w:r>
    </w:p>
  </w:footnote>
  <w:footnote w:id="1">
    <w:p w:rsidR="0059325D" w:rsidRDefault="0059325D" w:rsidP="0062629D">
      <w:pPr>
        <w:pStyle w:val="FootnoteText"/>
      </w:pPr>
      <w:r>
        <w:rPr>
          <w:rStyle w:val="FootnoteReference"/>
        </w:rPr>
        <w:footnoteRef/>
      </w:r>
      <w:r>
        <w:t xml:space="preserve"> Initial Reporting Plan filed October 22, </w:t>
      </w:r>
      <w:r w:rsidRPr="006B0B2A">
        <w:t>200</w:t>
      </w:r>
      <w:r>
        <w:t>1,</w:t>
      </w:r>
      <w:r w:rsidRPr="006B0B2A">
        <w:t xml:space="preserve"> in Docket UE-01142</w:t>
      </w:r>
      <w:r>
        <w:t>8.</w:t>
      </w:r>
    </w:p>
  </w:footnote>
  <w:footnote w:id="2">
    <w:p w:rsidR="0059325D" w:rsidRDefault="0059325D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40799">
        <w:t>ystem average interruption frequency index defined as outage events per customer</w:t>
      </w:r>
      <w:r>
        <w:t>.</w:t>
      </w:r>
      <w:r w:rsidRPr="00EA3871">
        <w:t xml:space="preserve"> </w:t>
      </w:r>
      <w:r>
        <w:t xml:space="preserve">Results </w:t>
      </w:r>
      <w:r w:rsidRPr="00EA3871">
        <w:t>will</w:t>
      </w:r>
      <w:r>
        <w:t xml:space="preserve"> also</w:t>
      </w:r>
      <w:r w:rsidRPr="00EA3871">
        <w:t xml:space="preserve"> include the 5-year-average of all outages (Total 5 </w:t>
      </w:r>
      <w:proofErr w:type="gramStart"/>
      <w:r w:rsidRPr="00EA3871">
        <w:t>years</w:t>
      </w:r>
      <w:proofErr w:type="gramEnd"/>
      <w:r w:rsidRPr="00EA3871">
        <w:t xml:space="preserve"> </w:t>
      </w:r>
      <w:proofErr w:type="spellStart"/>
      <w:r w:rsidRPr="00EA3871">
        <w:t>avg</w:t>
      </w:r>
      <w:proofErr w:type="spellEnd"/>
      <w:r w:rsidRPr="00EA3871">
        <w:t>).</w:t>
      </w:r>
    </w:p>
  </w:footnote>
  <w:footnote w:id="3">
    <w:p w:rsidR="0059325D" w:rsidRDefault="0059325D" w:rsidP="00C0041E">
      <w:pPr>
        <w:pStyle w:val="FootnoteText"/>
      </w:pPr>
      <w:r>
        <w:rPr>
          <w:rStyle w:val="FootnoteReference"/>
        </w:rPr>
        <w:footnoteRef/>
      </w:r>
      <w:r>
        <w:t xml:space="preserve"> Momentary average interruption frequency index defined as outage events per customer that are less than five minutes long.</w:t>
      </w:r>
    </w:p>
  </w:footnote>
  <w:footnote w:id="4">
    <w:p w:rsidR="0059325D" w:rsidRDefault="0059325D" w:rsidP="00C0041E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740799">
        <w:t>ystem average interruption duration index defined as outage minutes per customer</w:t>
      </w:r>
      <w:r>
        <w:t xml:space="preserve">. Results </w:t>
      </w:r>
      <w:r w:rsidRPr="008478E2">
        <w:t xml:space="preserve">will </w:t>
      </w:r>
      <w:r>
        <w:t xml:space="preserve">also </w:t>
      </w:r>
      <w:r w:rsidRPr="008478E2">
        <w:t xml:space="preserve">include the 5-year-average of all outages (Total 5 </w:t>
      </w:r>
      <w:proofErr w:type="gramStart"/>
      <w:r w:rsidRPr="008478E2">
        <w:t>years</w:t>
      </w:r>
      <w:proofErr w:type="gramEnd"/>
      <w:r w:rsidRPr="008478E2">
        <w:t xml:space="preserve"> </w:t>
      </w:r>
      <w:proofErr w:type="spellStart"/>
      <w:r w:rsidRPr="008478E2">
        <w:t>avg</w:t>
      </w:r>
      <w:proofErr w:type="spellEnd"/>
      <w:r w:rsidRPr="008478E2">
        <w:t>).</w:t>
      </w:r>
    </w:p>
  </w:footnote>
  <w:footnote w:id="5">
    <w:p w:rsidR="0059325D" w:rsidRDefault="0059325D">
      <w:pPr>
        <w:pStyle w:val="FootnoteText"/>
      </w:pPr>
      <w:r>
        <w:rPr>
          <w:rStyle w:val="FootnoteReference"/>
        </w:rPr>
        <w:footnoteRef/>
      </w:r>
      <w:r>
        <w:t xml:space="preserve"> Customer average interruption duration index defined as average restoration time in minutes. </w:t>
      </w:r>
    </w:p>
  </w:footnote>
  <w:footnote w:id="6">
    <w:p w:rsidR="0059325D" w:rsidRDefault="005932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325D">
        <w:t>These will include all outages (Total Annual) and outages based on a statistical analysis of the breakpoint between day-to-day operations and major events (IEEE).</w:t>
      </w:r>
    </w:p>
  </w:footnote>
  <w:footnote w:id="7">
    <w:p w:rsidR="0059325D" w:rsidRDefault="005932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Customers experiencing multiple</w:t>
      </w:r>
      <w:r w:rsidR="009E1538">
        <w:t xml:space="preserve"> “n”</w:t>
      </w:r>
      <w:r>
        <w:t xml:space="preserve"> sustained interruptions</w:t>
      </w:r>
      <w:r w:rsidRPr="008478E2"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5D" w:rsidRDefault="0059325D">
    <w:pPr>
      <w:pStyle w:val="Header"/>
    </w:pPr>
    <w:r>
      <w:t>Docket UE-110595</w:t>
    </w:r>
  </w:p>
  <w:p w:rsidR="0059325D" w:rsidRDefault="001827E3">
    <w:pPr>
      <w:pStyle w:val="Header"/>
    </w:pPr>
    <w:r>
      <w:t xml:space="preserve">Mr. </w:t>
    </w:r>
    <w:r w:rsidR="0092009C">
      <w:t xml:space="preserve">Shawn </w:t>
    </w:r>
    <w:proofErr w:type="spellStart"/>
    <w:r w:rsidR="0092009C">
      <w:t>Bonfield</w:t>
    </w:r>
    <w:proofErr w:type="spellEnd"/>
  </w:p>
  <w:p w:rsidR="0059325D" w:rsidRDefault="0059325D">
    <w:pPr>
      <w:pStyle w:val="Header"/>
    </w:pPr>
    <w:r>
      <w:t>April 28, 2011</w:t>
    </w:r>
  </w:p>
  <w:p w:rsidR="0059325D" w:rsidRDefault="0059325D">
    <w:pPr>
      <w:pStyle w:val="Header"/>
    </w:pPr>
    <w:r>
      <w:t xml:space="preserve">Page </w:t>
    </w:r>
    <w:fldSimple w:instr=" PAGE   \* MERGEFORMAT ">
      <w:r w:rsidR="00A34C43">
        <w:rPr>
          <w:noProof/>
        </w:rPr>
        <w:t>2</w:t>
      </w:r>
    </w:fldSimple>
  </w:p>
  <w:p w:rsidR="0059325D" w:rsidRDefault="0059325D">
    <w:pPr>
      <w:pStyle w:val="Header"/>
    </w:pPr>
  </w:p>
  <w:p w:rsidR="0059325D" w:rsidRDefault="00593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F92"/>
    <w:multiLevelType w:val="hybridMultilevel"/>
    <w:tmpl w:val="69E862BC"/>
    <w:lvl w:ilvl="0" w:tplc="182A6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FD"/>
    <w:rsid w:val="00006B2E"/>
    <w:rsid w:val="0002258E"/>
    <w:rsid w:val="000232D4"/>
    <w:rsid w:val="000531EF"/>
    <w:rsid w:val="000616EB"/>
    <w:rsid w:val="000A53FA"/>
    <w:rsid w:val="000B5EC3"/>
    <w:rsid w:val="000B7B1E"/>
    <w:rsid w:val="000D15DC"/>
    <w:rsid w:val="000D61FA"/>
    <w:rsid w:val="000E640C"/>
    <w:rsid w:val="000F4A3A"/>
    <w:rsid w:val="0010081B"/>
    <w:rsid w:val="00137137"/>
    <w:rsid w:val="001827E3"/>
    <w:rsid w:val="00191845"/>
    <w:rsid w:val="001B5286"/>
    <w:rsid w:val="001B6621"/>
    <w:rsid w:val="001C5AB1"/>
    <w:rsid w:val="001D3F88"/>
    <w:rsid w:val="00241BD7"/>
    <w:rsid w:val="00245331"/>
    <w:rsid w:val="0025549E"/>
    <w:rsid w:val="00262BA3"/>
    <w:rsid w:val="00273681"/>
    <w:rsid w:val="0029500A"/>
    <w:rsid w:val="00295AFF"/>
    <w:rsid w:val="002A180A"/>
    <w:rsid w:val="002C039A"/>
    <w:rsid w:val="003137B2"/>
    <w:rsid w:val="00325B0C"/>
    <w:rsid w:val="0032739D"/>
    <w:rsid w:val="003709C8"/>
    <w:rsid w:val="003E038A"/>
    <w:rsid w:val="00433E5F"/>
    <w:rsid w:val="00471C7C"/>
    <w:rsid w:val="0049446E"/>
    <w:rsid w:val="004E2C49"/>
    <w:rsid w:val="005415E4"/>
    <w:rsid w:val="00552600"/>
    <w:rsid w:val="0059325D"/>
    <w:rsid w:val="005A6C74"/>
    <w:rsid w:val="005D6413"/>
    <w:rsid w:val="0062629D"/>
    <w:rsid w:val="0063629F"/>
    <w:rsid w:val="006421AE"/>
    <w:rsid w:val="00670559"/>
    <w:rsid w:val="00672F7B"/>
    <w:rsid w:val="00675D70"/>
    <w:rsid w:val="00680E7D"/>
    <w:rsid w:val="006A41EE"/>
    <w:rsid w:val="0070068A"/>
    <w:rsid w:val="00723CEB"/>
    <w:rsid w:val="00724A24"/>
    <w:rsid w:val="00725C05"/>
    <w:rsid w:val="00740799"/>
    <w:rsid w:val="007434DE"/>
    <w:rsid w:val="00767719"/>
    <w:rsid w:val="007A77BB"/>
    <w:rsid w:val="007B62A4"/>
    <w:rsid w:val="007C0AC4"/>
    <w:rsid w:val="007C564D"/>
    <w:rsid w:val="007C67A4"/>
    <w:rsid w:val="008354AD"/>
    <w:rsid w:val="008478E2"/>
    <w:rsid w:val="00855BC4"/>
    <w:rsid w:val="00865E3F"/>
    <w:rsid w:val="00883388"/>
    <w:rsid w:val="008B6FD7"/>
    <w:rsid w:val="008D58E2"/>
    <w:rsid w:val="008F6784"/>
    <w:rsid w:val="00903F91"/>
    <w:rsid w:val="0092009C"/>
    <w:rsid w:val="00926806"/>
    <w:rsid w:val="009C4F22"/>
    <w:rsid w:val="009C7850"/>
    <w:rsid w:val="009E1538"/>
    <w:rsid w:val="00A0133C"/>
    <w:rsid w:val="00A34C43"/>
    <w:rsid w:val="00A5099A"/>
    <w:rsid w:val="00A84C2A"/>
    <w:rsid w:val="00AA308B"/>
    <w:rsid w:val="00AD3312"/>
    <w:rsid w:val="00B13041"/>
    <w:rsid w:val="00B1574A"/>
    <w:rsid w:val="00B407C7"/>
    <w:rsid w:val="00B568B3"/>
    <w:rsid w:val="00B946F3"/>
    <w:rsid w:val="00C0041E"/>
    <w:rsid w:val="00C11F4C"/>
    <w:rsid w:val="00C97FFD"/>
    <w:rsid w:val="00CD6688"/>
    <w:rsid w:val="00D815E2"/>
    <w:rsid w:val="00DA1B86"/>
    <w:rsid w:val="00DD2A47"/>
    <w:rsid w:val="00DE76FD"/>
    <w:rsid w:val="00E2757B"/>
    <w:rsid w:val="00E42C2A"/>
    <w:rsid w:val="00E74A9B"/>
    <w:rsid w:val="00E91B44"/>
    <w:rsid w:val="00E97E4F"/>
    <w:rsid w:val="00EA0A04"/>
    <w:rsid w:val="00EA3871"/>
    <w:rsid w:val="00EC3987"/>
    <w:rsid w:val="00EF33E9"/>
    <w:rsid w:val="00F02DE5"/>
    <w:rsid w:val="00F21B68"/>
    <w:rsid w:val="00F2676F"/>
    <w:rsid w:val="00F64B24"/>
    <w:rsid w:val="00FA6A94"/>
    <w:rsid w:val="00FC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rsid w:val="00E275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57B"/>
  </w:style>
  <w:style w:type="paragraph" w:styleId="ListParagraph">
    <w:name w:val="List Paragraph"/>
    <w:basedOn w:val="Normal"/>
    <w:uiPriority w:val="34"/>
    <w:qFormat/>
    <w:rsid w:val="00C97FF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EF33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2C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2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42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C2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ynold@utc.wa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2011-03-30T07:00:00+00:00</OpenedDate>
    <Date1 xmlns="dc463f71-b30c-4ab2-9473-d307f9d35888">2011-04-28T07:00:00+00:00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110595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90A8C2AF76C7459CBE8E9A4E5FF1C8" ma:contentTypeVersion="143" ma:contentTypeDescription="" ma:contentTypeScope="" ma:versionID="156bee43ed9ab678829fa442942020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8365C-7D40-407B-9DCE-4529063F100A}"/>
</file>

<file path=customXml/itemProps2.xml><?xml version="1.0" encoding="utf-8"?>
<ds:datastoreItem xmlns:ds="http://schemas.openxmlformats.org/officeDocument/2006/customXml" ds:itemID="{6CEDC7AE-D5A0-4C63-B7AA-63C5580DDBD3}"/>
</file>

<file path=customXml/itemProps3.xml><?xml version="1.0" encoding="utf-8"?>
<ds:datastoreItem xmlns:ds="http://schemas.openxmlformats.org/officeDocument/2006/customXml" ds:itemID="{CB83E436-D7B9-472B-91E1-D4922C868D33}"/>
</file>

<file path=customXml/itemProps4.xml><?xml version="1.0" encoding="utf-8"?>
<ds:datastoreItem xmlns:ds="http://schemas.openxmlformats.org/officeDocument/2006/customXml" ds:itemID="{FBD07CB4-6A46-401F-B91C-E2DC9DB621F1}"/>
</file>

<file path=customXml/itemProps5.xml><?xml version="1.0" encoding="utf-8"?>
<ds:datastoreItem xmlns:ds="http://schemas.openxmlformats.org/officeDocument/2006/customXml" ds:itemID="{9FF35F29-5912-4B2F-9B72-436D19F80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UE-110060 acceptance letter</vt:lpstr>
    </vt:vector>
  </TitlesOfParts>
  <Company>Washington Utilities and Transportation Commission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UE-110595 acceptance letter</dc:title>
  <dc:subject/>
  <dc:creator>Deb Reynolds</dc:creator>
  <cp:keywords/>
  <dc:description/>
  <cp:lastModifiedBy> Cathy Kern</cp:lastModifiedBy>
  <cp:revision>2</cp:revision>
  <cp:lastPrinted>2011-04-25T18:10:00Z</cp:lastPrinted>
  <dcterms:created xsi:type="dcterms:W3CDTF">2011-04-27T23:47:00Z</dcterms:created>
  <dcterms:modified xsi:type="dcterms:W3CDTF">2011-04-27T23:47:00Z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0x0101006E56B4D1795A2E4DB2F0B01679ED314A001D90A8C2AF76C7459CBE8E9A4E5FF1C8</vt:lpwstr>
  </property>
  <property fmtid="{D5CDD505-2E9C-101B-9397-08002B2CF9AE}" pid="3" name="_docset_NoMedatataSyncRequired">
    <vt:lpwstr>False</vt:lpwstr>
  </property>
</Properties>
</file>