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F458E1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F458E1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proofErr w:type="gramStart"/>
            <w:r w:rsidRPr="00FC682A">
              <w:t>v</w:t>
            </w:r>
            <w:proofErr w:type="gramEnd"/>
            <w:r w:rsidRPr="00FC682A">
              <w:t>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4F3D8A" w:rsidP="00635BBB">
            <w:r>
              <w:t>SUMMIT VIEW WATER WORKS, LLC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662A06" w:rsidRDefault="00662A06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4F3D8A">
              <w:t>UW-110107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4F3D8A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662A06" w:rsidRDefault="00662A06"/>
          <w:p w:rsidR="00662A06" w:rsidRDefault="00662A06"/>
          <w:p w:rsidR="00F27132" w:rsidRPr="00FC682A" w:rsidRDefault="00F27132">
            <w:r w:rsidRPr="00FC682A">
              <w:t xml:space="preserve">COMPLAINT AND ORDER SUSPENDING TARIFF </w:t>
            </w:r>
            <w:r w:rsidR="00C15209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C15209">
        <w:t>Janu</w:t>
      </w:r>
      <w:r w:rsidR="004F3D8A">
        <w:t>ary 12, 2011</w:t>
      </w:r>
      <w:r w:rsidRPr="00FC682A">
        <w:t xml:space="preserve">, </w:t>
      </w:r>
      <w:r w:rsidR="004F3D8A" w:rsidRPr="004F3D8A">
        <w:rPr>
          <w:bCs/>
        </w:rPr>
        <w:t>Summit View</w:t>
      </w:r>
      <w:r w:rsidR="004F3D8A">
        <w:t xml:space="preserve"> Water Works, LLC</w:t>
      </w:r>
      <w:r w:rsidRPr="00FC682A">
        <w:t>, (</w:t>
      </w:r>
      <w:r w:rsidR="004F3D8A" w:rsidRPr="004F3D8A">
        <w:rPr>
          <w:bCs/>
        </w:rPr>
        <w:t>Summit View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F458E1">
        <w:t>Commission</w:t>
      </w:r>
      <w:r w:rsidR="009F1A98" w:rsidRPr="00FC682A">
        <w:t xml:space="preserve"> (</w:t>
      </w:r>
      <w:r w:rsidR="00F458E1">
        <w:t>Commission</w:t>
      </w:r>
      <w:r w:rsidR="009F1A98" w:rsidRPr="00FC682A">
        <w:t>)</w:t>
      </w:r>
      <w:r w:rsidRPr="00FC682A">
        <w:t xml:space="preserve"> </w:t>
      </w:r>
      <w:r w:rsidR="00C15209" w:rsidRPr="00FC682A">
        <w:rPr>
          <w:noProof/>
        </w:rPr>
        <w:t>revisions</w:t>
      </w:r>
      <w:r w:rsidRPr="00FC682A">
        <w:t xml:space="preserve"> to its currently effective Tariff </w:t>
      </w:r>
      <w:r w:rsidR="004F3D8A">
        <w:t>WN U-1</w:t>
      </w:r>
      <w:r w:rsidRPr="00FC682A">
        <w:t>, designated as</w:t>
      </w:r>
      <w:r w:rsidR="004F3D8A" w:rsidRPr="00FC682A">
        <w:t xml:space="preserve"> </w:t>
      </w:r>
      <w:r w:rsidR="004F3D8A" w:rsidRPr="00EF0658">
        <w:rPr>
          <w:bCs/>
        </w:rPr>
        <w:t xml:space="preserve">Original Sheet No. </w:t>
      </w:r>
      <w:r w:rsidR="004F3D8A">
        <w:rPr>
          <w:bCs/>
        </w:rPr>
        <w:t>25 and Original Sheet No. 26</w:t>
      </w:r>
      <w:r w:rsidR="004F3D8A" w:rsidRPr="00EF0658">
        <w:rPr>
          <w:bCs/>
        </w:rPr>
        <w:t xml:space="preserve">.  </w:t>
      </w:r>
      <w:r w:rsidR="004F3D8A">
        <w:rPr>
          <w:bCs/>
        </w:rPr>
        <w:t xml:space="preserve">The </w:t>
      </w:r>
      <w:r w:rsidR="00580E2C">
        <w:rPr>
          <w:bCs/>
        </w:rPr>
        <w:t>Company</w:t>
      </w:r>
      <w:r w:rsidR="004F3D8A">
        <w:rPr>
          <w:bCs/>
        </w:rPr>
        <w:t xml:space="preserve"> subsequently filed a substitute tariff index page, designated as First Revised Sheet No. 2, Canceling Original Sheet No. 2, on January 24, 2011.  </w:t>
      </w:r>
      <w:r w:rsidRPr="00FC682A">
        <w:t>The stated effective date is</w:t>
      </w:r>
      <w:r w:rsidR="00A318F1" w:rsidRPr="00FC682A">
        <w:t xml:space="preserve"> </w:t>
      </w:r>
      <w:r w:rsidR="004F3D8A">
        <w:t>February 12, 2011</w:t>
      </w:r>
      <w:r w:rsidRPr="00FC682A">
        <w:t xml:space="preserve">.  </w:t>
      </w:r>
      <w:r w:rsidR="004F3D8A">
        <w:t xml:space="preserve">Original Sheet No. 25 proposes a facilities construction surcharge of $11.60 per month </w:t>
      </w:r>
      <w:r w:rsidR="004C3035">
        <w:t>for all customers</w:t>
      </w:r>
      <w:r w:rsidR="004F3D8A">
        <w:t xml:space="preserve">.  Original Sheet No. 26 proposes a </w:t>
      </w:r>
      <w:r w:rsidR="004C3035">
        <w:t xml:space="preserve">one-time </w:t>
      </w:r>
      <w:r w:rsidR="004F3D8A">
        <w:t xml:space="preserve">$1,000 </w:t>
      </w:r>
      <w:r w:rsidR="00580E2C">
        <w:t xml:space="preserve">facilities </w:t>
      </w:r>
      <w:r w:rsidR="004F3D8A">
        <w:t>charge for all new customers.</w:t>
      </w:r>
      <w:r w:rsidR="0043671A">
        <w:t xml:space="preserve">  First Revised Sheet No. 2 updates the tariff index page to reflect the addition of Original Sheet No. 25 and Original Sheet No. 26.  </w:t>
      </w:r>
    </w:p>
    <w:p w:rsidR="00F27132" w:rsidRPr="00FC682A" w:rsidRDefault="00F27132">
      <w:pPr>
        <w:spacing w:line="288" w:lineRule="auto"/>
        <w:ind w:left="-360"/>
      </w:pPr>
    </w:p>
    <w:p w:rsidR="0082133F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4F3D8A">
        <w:t>Summit View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C15209">
        <w:t>11,832</w:t>
      </w:r>
      <w:r w:rsidRPr="00FC682A">
        <w:t xml:space="preserve"> or </w:t>
      </w:r>
      <w:r w:rsidR="00C15209">
        <w:t>12.1</w:t>
      </w:r>
      <w:r w:rsidRPr="00FC682A">
        <w:t xml:space="preserve"> percent</w:t>
      </w:r>
      <w:r w:rsidR="00C15209">
        <w:t xml:space="preserve"> in </w:t>
      </w:r>
      <w:r w:rsidR="007B338B">
        <w:t xml:space="preserve">additional </w:t>
      </w:r>
      <w:r w:rsidR="00580E2C">
        <w:t xml:space="preserve">annual </w:t>
      </w:r>
      <w:r w:rsidR="007B338B">
        <w:t xml:space="preserve">revenue via </w:t>
      </w:r>
      <w:r w:rsidR="00C15209">
        <w:t>charges related to the facilities construction surcharge</w:t>
      </w:r>
      <w:r w:rsidR="00F27132" w:rsidRPr="00FC682A">
        <w:t xml:space="preserve">. </w:t>
      </w:r>
      <w:r w:rsidR="00C15209">
        <w:t xml:space="preserve"> Additionally, the</w:t>
      </w:r>
      <w:r w:rsidR="007B338B">
        <w:t xml:space="preserve"> </w:t>
      </w:r>
      <w:r w:rsidR="00580E2C">
        <w:t>Company</w:t>
      </w:r>
      <w:r w:rsidR="007B338B">
        <w:t xml:space="preserve"> anticipates projected revenue related to the </w:t>
      </w:r>
      <w:r w:rsidR="00580E2C">
        <w:t xml:space="preserve">proposed </w:t>
      </w:r>
      <w:r w:rsidR="007B338B">
        <w:t xml:space="preserve">facilities charge of approximately $15,000 or 15.4 percent in additional </w:t>
      </w:r>
      <w:r w:rsidR="00580E2C">
        <w:t xml:space="preserve">annual </w:t>
      </w:r>
      <w:r w:rsidR="007B338B">
        <w:t>revenue.</w:t>
      </w:r>
      <w:r w:rsidR="00C15209">
        <w:t xml:space="preserve"> </w:t>
      </w:r>
      <w:r w:rsidR="00F27132" w:rsidRPr="00FC682A">
        <w:t xml:space="preserve"> Because those increases might injuriously affect the rights and interests of the public and </w:t>
      </w:r>
      <w:r w:rsidR="004F3D8A">
        <w:t>Summit View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F458E1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4C3035" w:rsidRDefault="004C3035">
      <w:pPr>
        <w:spacing w:line="288" w:lineRule="auto"/>
        <w:ind w:left="-360" w:firstLine="360"/>
        <w:jc w:val="center"/>
        <w:rPr>
          <w:b/>
        </w:rPr>
      </w:pPr>
    </w:p>
    <w:p w:rsidR="004C3035" w:rsidRDefault="004C3035">
      <w:pPr>
        <w:spacing w:line="288" w:lineRule="auto"/>
        <w:ind w:left="-360" w:firstLine="360"/>
        <w:jc w:val="center"/>
        <w:rPr>
          <w:b/>
        </w:rPr>
      </w:pPr>
    </w:p>
    <w:p w:rsidR="004C3035" w:rsidRDefault="004C3035">
      <w:pPr>
        <w:spacing w:line="288" w:lineRule="auto"/>
        <w:ind w:left="-360" w:firstLine="360"/>
        <w:jc w:val="center"/>
        <w:rPr>
          <w:b/>
        </w:rPr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lastRenderedPageBreak/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C665A5" w:rsidRPr="00FC682A" w:rsidRDefault="00F27132" w:rsidP="0015323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F458E1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</w:t>
      </w:r>
      <w:proofErr w:type="gramStart"/>
      <w:r w:rsidRPr="00FC682A">
        <w:t>securities</w:t>
      </w:r>
      <w:proofErr w:type="gramEnd"/>
      <w:r w:rsidRPr="00FC682A">
        <w:t xml:space="preserve">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4F3D8A">
        <w:t>water</w:t>
      </w:r>
      <w:r w:rsidRPr="00FC682A">
        <w:t xml:space="preserve"> companies.  </w:t>
      </w:r>
      <w:r w:rsidR="00C665A5" w:rsidRPr="00C15209">
        <w:t>RCW</w:t>
      </w:r>
      <w:r w:rsidR="00406D96" w:rsidRPr="00C15209">
        <w:rPr>
          <w:i/>
          <w:iCs/>
        </w:rPr>
        <w:t> </w:t>
      </w:r>
      <w:r w:rsidR="00C665A5" w:rsidRPr="00C15209">
        <w:rPr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C15209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C15209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C15209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C15209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C15209">
        <w:rPr>
          <w:i/>
          <w:iCs/>
        </w:rPr>
        <w:t>RCW</w:t>
      </w:r>
      <w:r w:rsidR="00B149EF" w:rsidRPr="00C15209">
        <w:rPr>
          <w:i/>
          <w:iCs/>
        </w:rPr>
        <w:t> </w:t>
      </w:r>
      <w:r w:rsidR="00C665A5" w:rsidRPr="00C15209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7B338B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</w:r>
      <w:r w:rsidR="004F3D8A">
        <w:t>Summit View</w:t>
      </w:r>
      <w:r w:rsidRPr="00FC682A">
        <w:t xml:space="preserve"> is </w:t>
      </w:r>
      <w:r w:rsidR="00C15209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F458E1">
        <w:t>Commission</w:t>
      </w:r>
      <w:r w:rsidRPr="00FC682A">
        <w:t xml:space="preserve"> jurisdiction.</w:t>
      </w:r>
    </w:p>
    <w:p w:rsidR="007B338B" w:rsidRDefault="007B338B" w:rsidP="007B338B">
      <w:pPr>
        <w:pStyle w:val="ListParagraph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F458E1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4F3D8A">
        <w:t>February 10, 2011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C15209" w:rsidRPr="00FC682A">
        <w:rPr>
          <w:noProof/>
        </w:rPr>
        <w:t>revisions</w:t>
      </w:r>
      <w:r w:rsidRPr="00FC682A">
        <w:t xml:space="preserve"> </w:t>
      </w:r>
      <w:r w:rsidR="004F3D8A">
        <w:t>Summit View</w:t>
      </w:r>
      <w:r w:rsidR="00AE37A9" w:rsidRPr="00FC682A">
        <w:t xml:space="preserve"> </w:t>
      </w:r>
      <w:r w:rsidRPr="00FC682A">
        <w:t xml:space="preserve">filed on </w:t>
      </w:r>
      <w:r w:rsidR="00C15209">
        <w:t>Janu</w:t>
      </w:r>
      <w:r w:rsidR="004F3D8A">
        <w:t>ary 12, 2011</w:t>
      </w:r>
      <w:r w:rsidR="00662A06">
        <w:t>,</w:t>
      </w:r>
      <w:r w:rsidR="00C149D5">
        <w:t xml:space="preserve"> and on January 24, 2011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4F3D8A">
        <w:t>Summit View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4F3D8A">
        <w:t>Summit View</w:t>
      </w:r>
      <w:r w:rsidR="00F5678A" w:rsidRPr="00FC682A">
        <w:t xml:space="preserve"> </w:t>
      </w:r>
      <w:r w:rsidRPr="00FC682A">
        <w:t xml:space="preserve">has not yet demonstrated that the tariff </w:t>
      </w:r>
      <w:r w:rsidR="00C15209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F458E1">
        <w:t>Commission</w:t>
      </w:r>
      <w:r w:rsidRPr="00FC682A">
        <w:t xml:space="preserve"> by law, and as authorized in </w:t>
      </w:r>
      <w:r w:rsidRPr="00C15209">
        <w:t>RCW 80.04.130</w:t>
      </w:r>
      <w:r w:rsidRPr="00FC682A">
        <w:t xml:space="preserve">, the </w:t>
      </w:r>
      <w:r w:rsidR="00F458E1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4F3D8A">
        <w:t>Summit View</w:t>
      </w:r>
      <w:r w:rsidR="00F458E1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4F3D8A">
        <w:t>Summit View</w:t>
      </w:r>
      <w:r w:rsidR="00F458E1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4F3D8A">
        <w:t>Summit View</w:t>
      </w:r>
      <w:r w:rsidR="00F458E1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C15209">
        <w:t>RCW 80.04.130(4)</w:t>
      </w:r>
      <w:r w:rsidRPr="00FC682A">
        <w:t xml:space="preserve">, </w:t>
      </w:r>
      <w:r w:rsidR="004F3D8A">
        <w:t>Summit View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4F3D8A">
        <w:t>Summit View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C15209">
        <w:t>RCW 80.20</w:t>
      </w:r>
      <w:r w:rsidR="004C3145" w:rsidRPr="00FC682A">
        <w:t>.</w:t>
      </w:r>
    </w:p>
    <w:p w:rsidR="007B338B" w:rsidRDefault="007B338B">
      <w:pPr>
        <w:rPr>
          <w:b/>
        </w:rPr>
      </w:pPr>
    </w:p>
    <w:p w:rsidR="00F458E1" w:rsidRDefault="00F458E1">
      <w:pPr>
        <w:rPr>
          <w:b/>
        </w:rPr>
      </w:pPr>
      <w:r>
        <w:rPr>
          <w:b/>
        </w:rPr>
        <w:br w:type="page"/>
      </w: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lastRenderedPageBreak/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F458E1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C15209" w:rsidRPr="00FC682A">
        <w:rPr>
          <w:noProof/>
        </w:rPr>
        <w:t>revisions</w:t>
      </w:r>
      <w:bookmarkEnd w:id="0"/>
      <w:r w:rsidRPr="00FC682A">
        <w:t xml:space="preserve"> </w:t>
      </w:r>
      <w:r w:rsidR="004F3D8A">
        <w:t>Summit View Water Works, LLC</w:t>
      </w:r>
      <w:r w:rsidR="00662A06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C15209">
        <w:t>Janu</w:t>
      </w:r>
      <w:r w:rsidR="004F3D8A">
        <w:t>ary 12, 2011</w:t>
      </w:r>
      <w:r w:rsidR="004C3035">
        <w:t>,</w:t>
      </w:r>
      <w:r w:rsidR="00C149D5">
        <w:t xml:space="preserve"> and on January 24, 2011</w:t>
      </w:r>
      <w:r w:rsidR="00FC682A">
        <w:t>,</w:t>
      </w:r>
      <w:r w:rsidRPr="00FC682A">
        <w:t xml:space="preserve"> </w:t>
      </w:r>
      <w:bookmarkStart w:id="1" w:name="Dropdown4"/>
      <w:r w:rsidR="00C15209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F458E1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4F3D8A">
        <w:t>Summit View Water Works, LLC</w:t>
      </w:r>
      <w:r w:rsidR="00662A06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F458E1">
        <w:t>Commission</w:t>
      </w:r>
      <w:r w:rsidRPr="00FC682A">
        <w:t>.</w:t>
      </w:r>
    </w:p>
    <w:p w:rsidR="000D2057" w:rsidRPr="00FC682A" w:rsidRDefault="000D2057" w:rsidP="000D2057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F458E1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4F3D8A">
        <w:t>Summit View Water Works, LLC</w:t>
      </w:r>
      <w:r w:rsidR="00F458E1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4F3D8A">
        <w:t>Summit View Water Works, LLC</w:t>
      </w:r>
      <w:r w:rsidR="00662A06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F458E1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C15209">
        <w:t xml:space="preserve">RCW </w:t>
      </w:r>
      <w:r w:rsidRPr="00C15209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proofErr w:type="gramStart"/>
      <w:r w:rsidRPr="00FC682A">
        <w:t xml:space="preserve">DATED at Olympia, Washington, and effective </w:t>
      </w:r>
      <w:r w:rsidR="004F3D8A">
        <w:t>February 10, 2011</w:t>
      </w:r>
      <w:r w:rsidRPr="00FC682A">
        <w:t>.</w:t>
      </w:r>
      <w:proofErr w:type="gramEnd"/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F458E1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F458E1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F458E1">
        <w:t>Commission</w:t>
      </w:r>
      <w:r w:rsidRPr="00FC682A">
        <w:t>er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458E1" w:rsidP="00F458E1">
      <w:pPr>
        <w:spacing w:line="288" w:lineRule="auto"/>
        <w:jc w:val="center"/>
      </w:pPr>
      <w:r w:rsidRPr="00FC682A">
        <w:t xml:space="preserve"> </w:t>
      </w: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F8" w:rsidRDefault="007169F8">
      <w:r>
        <w:separator/>
      </w:r>
    </w:p>
  </w:endnote>
  <w:endnote w:type="continuationSeparator" w:id="0">
    <w:p w:rsidR="007169F8" w:rsidRDefault="0071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F8" w:rsidRDefault="007169F8">
      <w:r>
        <w:separator/>
      </w:r>
    </w:p>
  </w:footnote>
  <w:footnote w:type="continuationSeparator" w:id="0">
    <w:p w:rsidR="007169F8" w:rsidRDefault="00716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F8" w:rsidRPr="00A748CC" w:rsidRDefault="007169F8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4F3D8A">
      <w:rPr>
        <w:b/>
        <w:sz w:val="20"/>
      </w:rPr>
      <w:t>UW-110107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F6E49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F6E49" w:rsidRPr="00A748CC">
      <w:rPr>
        <w:rStyle w:val="PageNumber"/>
        <w:b/>
        <w:sz w:val="20"/>
      </w:rPr>
      <w:fldChar w:fldCharType="separate"/>
    </w:r>
    <w:r w:rsidR="002752FE">
      <w:rPr>
        <w:rStyle w:val="PageNumber"/>
        <w:b/>
        <w:noProof/>
        <w:sz w:val="20"/>
      </w:rPr>
      <w:t>2</w:t>
    </w:r>
    <w:r w:rsidR="005F6E49" w:rsidRPr="00A748CC">
      <w:rPr>
        <w:rStyle w:val="PageNumber"/>
        <w:b/>
        <w:sz w:val="20"/>
      </w:rPr>
      <w:fldChar w:fldCharType="end"/>
    </w:r>
  </w:p>
  <w:p w:rsidR="007169F8" w:rsidRPr="0050337D" w:rsidRDefault="007169F8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4F3D8A">
      <w:rPr>
        <w:b/>
        <w:sz w:val="20"/>
      </w:rPr>
      <w:t>01</w:t>
    </w:r>
  </w:p>
  <w:p w:rsidR="007169F8" w:rsidRPr="003F2878" w:rsidRDefault="007169F8">
    <w:pPr>
      <w:pStyle w:val="Header"/>
      <w:rPr>
        <w:rStyle w:val="PageNumber"/>
        <w:b/>
        <w:sz w:val="20"/>
        <w:szCs w:val="20"/>
      </w:rPr>
    </w:pPr>
  </w:p>
  <w:p w:rsidR="007169F8" w:rsidRPr="00F94149" w:rsidRDefault="007169F8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63F"/>
    <w:rsid w:val="00011425"/>
    <w:rsid w:val="00013171"/>
    <w:rsid w:val="0002361C"/>
    <w:rsid w:val="00081520"/>
    <w:rsid w:val="00090B12"/>
    <w:rsid w:val="000B4A18"/>
    <w:rsid w:val="000D2057"/>
    <w:rsid w:val="00146297"/>
    <w:rsid w:val="0015323D"/>
    <w:rsid w:val="001A0A3A"/>
    <w:rsid w:val="001B037C"/>
    <w:rsid w:val="001F79BC"/>
    <w:rsid w:val="00253B1E"/>
    <w:rsid w:val="0027349F"/>
    <w:rsid w:val="00274361"/>
    <w:rsid w:val="002752FE"/>
    <w:rsid w:val="002A6B3C"/>
    <w:rsid w:val="002B56E1"/>
    <w:rsid w:val="002C5393"/>
    <w:rsid w:val="002D40D4"/>
    <w:rsid w:val="00337633"/>
    <w:rsid w:val="00356C0F"/>
    <w:rsid w:val="003812A2"/>
    <w:rsid w:val="003922BA"/>
    <w:rsid w:val="00392465"/>
    <w:rsid w:val="003C3B49"/>
    <w:rsid w:val="003F0448"/>
    <w:rsid w:val="003F2878"/>
    <w:rsid w:val="003F609B"/>
    <w:rsid w:val="00406D96"/>
    <w:rsid w:val="00426DA6"/>
    <w:rsid w:val="004300C0"/>
    <w:rsid w:val="0043671A"/>
    <w:rsid w:val="0046188B"/>
    <w:rsid w:val="00461EF3"/>
    <w:rsid w:val="00495D6D"/>
    <w:rsid w:val="004B04CC"/>
    <w:rsid w:val="004C0D94"/>
    <w:rsid w:val="004C25FB"/>
    <w:rsid w:val="004C3035"/>
    <w:rsid w:val="004C3145"/>
    <w:rsid w:val="004C4AFB"/>
    <w:rsid w:val="004D0C22"/>
    <w:rsid w:val="004D78F4"/>
    <w:rsid w:val="004F0EBB"/>
    <w:rsid w:val="004F3D8A"/>
    <w:rsid w:val="00501969"/>
    <w:rsid w:val="00516B2E"/>
    <w:rsid w:val="00521F67"/>
    <w:rsid w:val="0053279B"/>
    <w:rsid w:val="00552131"/>
    <w:rsid w:val="00580E2C"/>
    <w:rsid w:val="005945D4"/>
    <w:rsid w:val="005B7D2B"/>
    <w:rsid w:val="005C797D"/>
    <w:rsid w:val="005D2509"/>
    <w:rsid w:val="005F221D"/>
    <w:rsid w:val="005F6E49"/>
    <w:rsid w:val="00600838"/>
    <w:rsid w:val="0061259A"/>
    <w:rsid w:val="00625ADE"/>
    <w:rsid w:val="00635BBB"/>
    <w:rsid w:val="0063718F"/>
    <w:rsid w:val="00662A06"/>
    <w:rsid w:val="00676DFE"/>
    <w:rsid w:val="00680AE9"/>
    <w:rsid w:val="00695098"/>
    <w:rsid w:val="006A5646"/>
    <w:rsid w:val="006D340F"/>
    <w:rsid w:val="006F75CF"/>
    <w:rsid w:val="007169F8"/>
    <w:rsid w:val="007335AD"/>
    <w:rsid w:val="00767254"/>
    <w:rsid w:val="00777DC4"/>
    <w:rsid w:val="007B20B2"/>
    <w:rsid w:val="007B338B"/>
    <w:rsid w:val="007B59BA"/>
    <w:rsid w:val="0082133F"/>
    <w:rsid w:val="00826873"/>
    <w:rsid w:val="00852F1D"/>
    <w:rsid w:val="008832EF"/>
    <w:rsid w:val="008B07EC"/>
    <w:rsid w:val="008B263F"/>
    <w:rsid w:val="008D421B"/>
    <w:rsid w:val="008E0AEB"/>
    <w:rsid w:val="008F3EBB"/>
    <w:rsid w:val="00946C88"/>
    <w:rsid w:val="00950142"/>
    <w:rsid w:val="00953B68"/>
    <w:rsid w:val="00960126"/>
    <w:rsid w:val="0096761D"/>
    <w:rsid w:val="00972186"/>
    <w:rsid w:val="00980565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C6AF7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C149D5"/>
    <w:rsid w:val="00C15209"/>
    <w:rsid w:val="00C21687"/>
    <w:rsid w:val="00C314C2"/>
    <w:rsid w:val="00C665A5"/>
    <w:rsid w:val="00C9545C"/>
    <w:rsid w:val="00CC4FDE"/>
    <w:rsid w:val="00CD4AB2"/>
    <w:rsid w:val="00CE2DE3"/>
    <w:rsid w:val="00CE47E0"/>
    <w:rsid w:val="00D10115"/>
    <w:rsid w:val="00D53767"/>
    <w:rsid w:val="00D8751C"/>
    <w:rsid w:val="00DA5DDC"/>
    <w:rsid w:val="00DD2C4B"/>
    <w:rsid w:val="00DF6C51"/>
    <w:rsid w:val="00E333E5"/>
    <w:rsid w:val="00E34056"/>
    <w:rsid w:val="00E54657"/>
    <w:rsid w:val="00E964D6"/>
    <w:rsid w:val="00EB01CA"/>
    <w:rsid w:val="00ED4794"/>
    <w:rsid w:val="00F27132"/>
    <w:rsid w:val="00F458E1"/>
    <w:rsid w:val="00F5678A"/>
    <w:rsid w:val="00F65360"/>
    <w:rsid w:val="00F67A47"/>
    <w:rsid w:val="00F901F4"/>
    <w:rsid w:val="00F91ECE"/>
    <w:rsid w:val="00F94149"/>
    <w:rsid w:val="00FB39BF"/>
    <w:rsid w:val="00FC14B5"/>
    <w:rsid w:val="00FC682A"/>
    <w:rsid w:val="00FD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5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5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056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80565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980565"/>
  </w:style>
  <w:style w:type="paragraph" w:styleId="Title">
    <w:name w:val="Title"/>
    <w:basedOn w:val="Normal"/>
    <w:qFormat/>
    <w:rsid w:val="00980565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338B"/>
    <w:pPr>
      <w:ind w:left="720"/>
      <w:contextualSpacing/>
    </w:pPr>
  </w:style>
  <w:style w:type="character" w:styleId="CommentReference">
    <w:name w:val="annotation reference"/>
    <w:basedOn w:val="DefaultParagraphFont"/>
    <w:rsid w:val="00580E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0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0E2C"/>
  </w:style>
  <w:style w:type="paragraph" w:styleId="CommentSubject">
    <w:name w:val="annotation subject"/>
    <w:basedOn w:val="CommentText"/>
    <w:next w:val="CommentText"/>
    <w:link w:val="CommentSubjectChar"/>
    <w:rsid w:val="00580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0E2C"/>
    <w:rPr>
      <w:b/>
      <w:bCs/>
    </w:rPr>
  </w:style>
  <w:style w:type="paragraph" w:styleId="Revision">
    <w:name w:val="Revision"/>
    <w:hidden/>
    <w:uiPriority w:val="99"/>
    <w:semiHidden/>
    <w:rsid w:val="00580E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66FB5070C62E469623F5F9584005C1" ma:contentTypeVersion="143" ma:contentTypeDescription="" ma:contentTypeScope="" ma:versionID="7ef4fc3850ebdbff067aff6c6144f0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2011-01-12T08:00:00+00:00</OpenedDate>
    <Date1 xmlns="dc463f71-b30c-4ab2-9473-d307f9d35888">2011-02-10T08:00:00+00:00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Summit View Water Works</CaseCompanyNames>
    <DocketNumber xmlns="dc463f71-b30c-4ab2-9473-d307f9d35888">110107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CAF40D-BB94-4EAE-BF8F-D5960E3111E3}"/>
</file>

<file path=customXml/itemProps2.xml><?xml version="1.0" encoding="utf-8"?>
<ds:datastoreItem xmlns:ds="http://schemas.openxmlformats.org/officeDocument/2006/customXml" ds:itemID="{1AA29192-13F7-47E7-8A93-563A784081DF}"/>
</file>

<file path=customXml/itemProps3.xml><?xml version="1.0" encoding="utf-8"?>
<ds:datastoreItem xmlns:ds="http://schemas.openxmlformats.org/officeDocument/2006/customXml" ds:itemID="{8F0B34C8-8634-4B8B-8AF4-BC1AC1BC575E}"/>
</file>

<file path=customXml/itemProps4.xml><?xml version="1.0" encoding="utf-8"?>
<ds:datastoreItem xmlns:ds="http://schemas.openxmlformats.org/officeDocument/2006/customXml" ds:itemID="{DEF87E17-82C6-42FE-9CDD-03C64902D2D5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2</TotalTime>
  <Pages>3</Pages>
  <Words>723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4532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UX-090000 Order</dc:title>
  <dc:creator>Amy White</dc:creator>
  <cp:lastModifiedBy> Cathy Kern</cp:lastModifiedBy>
  <cp:revision>2</cp:revision>
  <cp:lastPrinted>2011-02-07T19:50:00Z</cp:lastPrinted>
  <dcterms:created xsi:type="dcterms:W3CDTF">2011-02-10T00:27:00Z</dcterms:created>
  <dcterms:modified xsi:type="dcterms:W3CDTF">2011-02-10T00:27:00Z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0x0101006E56B4D1795A2E4DB2F0B01679ED314A007F66FB5070C62E469623F5F9584005C1</vt:lpwstr>
  </property>
  <property fmtid="{D5CDD505-2E9C-101B-9397-08002B2CF9AE}" pid="3" name="_CheckOutSrcUrl">
    <vt:lpwstr>http://utcportal/om/om02102011/Supporting Documents/UW-110107 Order 01.docx</vt:lpwstr>
  </property>
  <property fmtid="{D5CDD505-2E9C-101B-9397-08002B2CF9AE}" pid="4" name="_docset_NoMedatataSyncRequired">
    <vt:lpwstr>False</vt:lpwstr>
  </property>
</Properties>
</file>