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Default="002C039A" w:rsidP="007F1BFD">
      <w:pPr>
        <w:pStyle w:val="NoSpacing"/>
      </w:pPr>
    </w:p>
    <w:p w:rsidR="000C64CF" w:rsidRDefault="00C96788" w:rsidP="000C64CF">
      <w:pPr>
        <w:pStyle w:val="NoSpacing"/>
        <w:jc w:val="center"/>
        <w:rPr>
          <w:b/>
        </w:rPr>
      </w:pPr>
      <w:r>
        <w:rPr>
          <w:b/>
        </w:rPr>
        <w:t>Breakdown of TracFone’s Lifeline Support</w:t>
      </w:r>
    </w:p>
    <w:p w:rsidR="000C64CF" w:rsidRDefault="000C64CF" w:rsidP="007F1BFD">
      <w:pPr>
        <w:pStyle w:val="NoSpacing"/>
      </w:pPr>
    </w:p>
    <w:p w:rsidR="00C96788" w:rsidRPr="00C96788" w:rsidRDefault="00C96788" w:rsidP="00C96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96788">
        <w:rPr>
          <w:sz w:val="24"/>
        </w:rPr>
        <w:t>TracFone commits to provide monthly benefits valued at $13.00, or 65 minutes of voice service</w:t>
      </w:r>
      <w:r w:rsidR="00E76E79">
        <w:rPr>
          <w:sz w:val="24"/>
        </w:rPr>
        <w:t xml:space="preserve"> in Washington</w:t>
      </w:r>
      <w:r w:rsidRPr="00C96788">
        <w:rPr>
          <w:sz w:val="24"/>
        </w:rPr>
        <w:t>. TracFone will be eligible to receive Tier One</w:t>
      </w:r>
      <w:r w:rsidR="00E76E79">
        <w:rPr>
          <w:sz w:val="24"/>
        </w:rPr>
        <w:t xml:space="preserve"> through</w:t>
      </w:r>
      <w:r w:rsidRPr="00C96788">
        <w:rPr>
          <w:sz w:val="24"/>
        </w:rPr>
        <w:t xml:space="preserve"> </w:t>
      </w:r>
      <w:r w:rsidR="00E76E79">
        <w:rPr>
          <w:sz w:val="24"/>
        </w:rPr>
        <w:t xml:space="preserve">Tier </w:t>
      </w:r>
      <w:r w:rsidRPr="00C96788">
        <w:rPr>
          <w:sz w:val="24"/>
        </w:rPr>
        <w:t xml:space="preserve">Three Lifeline support from the federal low-income universal service support. Federal Tier One support is determined by </w:t>
      </w:r>
      <w:r w:rsidR="00817514">
        <w:rPr>
          <w:sz w:val="24"/>
        </w:rPr>
        <w:t>incumbent local exchange carrier</w:t>
      </w:r>
      <w:r w:rsidR="008B66A2">
        <w:rPr>
          <w:sz w:val="24"/>
        </w:rPr>
        <w:t>s’</w:t>
      </w:r>
      <w:r w:rsidR="00817514">
        <w:rPr>
          <w:sz w:val="24"/>
        </w:rPr>
        <w:t xml:space="preserve"> (</w:t>
      </w:r>
      <w:r w:rsidRPr="00C96788">
        <w:rPr>
          <w:sz w:val="24"/>
        </w:rPr>
        <w:t>ILEC</w:t>
      </w:r>
      <w:r w:rsidR="008B66A2">
        <w:rPr>
          <w:sz w:val="24"/>
        </w:rPr>
        <w:t>s</w:t>
      </w:r>
      <w:r w:rsidR="00817514">
        <w:rPr>
          <w:sz w:val="24"/>
        </w:rPr>
        <w:t>)</w:t>
      </w:r>
      <w:r w:rsidRPr="00C96788">
        <w:rPr>
          <w:sz w:val="24"/>
        </w:rPr>
        <w:t xml:space="preserve"> subscriber line charges</w:t>
      </w:r>
      <w:r>
        <w:rPr>
          <w:sz w:val="24"/>
        </w:rPr>
        <w:t xml:space="preserve"> (SLC).</w:t>
      </w:r>
      <w:r w:rsidRPr="00C96788">
        <w:rPr>
          <w:sz w:val="24"/>
        </w:rPr>
        <w:t xml:space="preserve"> </w:t>
      </w:r>
      <w:r>
        <w:rPr>
          <w:sz w:val="24"/>
        </w:rPr>
        <w:t>T</w:t>
      </w:r>
      <w:r w:rsidRPr="00C96788">
        <w:rPr>
          <w:sz w:val="24"/>
        </w:rPr>
        <w:t xml:space="preserve">herefore it can vary across </w:t>
      </w:r>
      <w:r w:rsidR="00817514">
        <w:rPr>
          <w:sz w:val="24"/>
        </w:rPr>
        <w:t xml:space="preserve">an </w:t>
      </w:r>
      <w:r w:rsidRPr="00C96788">
        <w:rPr>
          <w:sz w:val="24"/>
        </w:rPr>
        <w:t>ILEC</w:t>
      </w:r>
      <w:r w:rsidR="00817514">
        <w:rPr>
          <w:sz w:val="24"/>
        </w:rPr>
        <w:t>’</w:t>
      </w:r>
      <w:r w:rsidRPr="00C96788">
        <w:rPr>
          <w:sz w:val="24"/>
        </w:rPr>
        <w:t xml:space="preserve">s service territory. TracFone </w:t>
      </w:r>
      <w:r>
        <w:rPr>
          <w:sz w:val="24"/>
        </w:rPr>
        <w:t>proposes to</w:t>
      </w:r>
      <w:r w:rsidRPr="00C96788">
        <w:rPr>
          <w:sz w:val="24"/>
        </w:rPr>
        <w:t xml:space="preserve"> provide additional support in order to qualify for federal Tier Three support, which is one half of </w:t>
      </w:r>
      <w:r w:rsidR="00817514">
        <w:rPr>
          <w:sz w:val="24"/>
        </w:rPr>
        <w:t xml:space="preserve">the </w:t>
      </w:r>
      <w:r w:rsidRPr="00C96788">
        <w:rPr>
          <w:sz w:val="24"/>
        </w:rPr>
        <w:t xml:space="preserve">additional support provided by states or carriers and up to $1.75. The </w:t>
      </w:r>
      <w:r w:rsidR="00817514">
        <w:rPr>
          <w:sz w:val="24"/>
        </w:rPr>
        <w:t>c</w:t>
      </w:r>
      <w:r w:rsidRPr="00C96788">
        <w:rPr>
          <w:sz w:val="24"/>
        </w:rPr>
        <w:t>ompany’s additional support will vary across different ILECs’ service territories in order to m</w:t>
      </w:r>
      <w:r w:rsidR="00D80A0C">
        <w:rPr>
          <w:sz w:val="24"/>
        </w:rPr>
        <w:t xml:space="preserve">ake the total value of $13.00. </w:t>
      </w:r>
      <w:r w:rsidRPr="00C96788">
        <w:rPr>
          <w:sz w:val="24"/>
        </w:rPr>
        <w:t xml:space="preserve">An illustration is provided </w:t>
      </w:r>
      <w:r>
        <w:rPr>
          <w:sz w:val="24"/>
        </w:rPr>
        <w:t>in the following table</w:t>
      </w:r>
      <w:r w:rsidRPr="00C96788">
        <w:rPr>
          <w:sz w:val="24"/>
        </w:rPr>
        <w:t xml:space="preserve">. </w:t>
      </w:r>
    </w:p>
    <w:p w:rsidR="00C96788" w:rsidRPr="00C96788" w:rsidRDefault="00C96788" w:rsidP="00C96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96788" w:rsidRPr="00413A04" w:rsidRDefault="00C96788" w:rsidP="00C96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trike/>
          <w:sz w:val="24"/>
        </w:rPr>
      </w:pPr>
      <w:r>
        <w:rPr>
          <w:sz w:val="24"/>
        </w:rPr>
        <w:t xml:space="preserve">On May 4, 2009, TracFone submitted a petition to the FCC for waiver of 47 C.F.R. §54.403(a)(1). Currently, Tier One Lifeline support provides an offset of </w:t>
      </w:r>
      <w:r w:rsidR="00817514">
        <w:rPr>
          <w:sz w:val="24"/>
        </w:rPr>
        <w:t xml:space="preserve">an </w:t>
      </w:r>
      <w:r>
        <w:rPr>
          <w:sz w:val="24"/>
        </w:rPr>
        <w:t xml:space="preserve">ILEC’s subscriber line charge (SLC). SLC is capped at $6.50. Some ILECs charge under $6.50. TracFone requested the FCC to allow it to receive the maximum amount of $6.50 per month in all service areas, regardless of the actual SLC any particular ILEC charges, provided that TracFone pass through to its Lifeline customers the full amount of Lifeline support it receives and that it provides its Lifeline customers with an additional monthly Lifeline benefit of not less than $3.50. The petition is currently pending. If TracFone’s petition was approved, each eligible household may get a maximum of $13.50. The third column in the following table reflects the potential scenario. </w:t>
      </w:r>
    </w:p>
    <w:p w:rsidR="00C96788" w:rsidRDefault="00C96788" w:rsidP="00C96788">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jc w:val="both"/>
        <w:rPr>
          <w:sz w:val="24"/>
        </w:rPr>
      </w:pPr>
      <w:r>
        <w:rPr>
          <w:sz w:val="24"/>
        </w:rPr>
        <w:t xml:space="preserve">   </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2"/>
        <w:gridCol w:w="1494"/>
        <w:gridCol w:w="1771"/>
        <w:gridCol w:w="2627"/>
      </w:tblGrid>
      <w:tr w:rsidR="00C96788" w:rsidRPr="00401652" w:rsidTr="00C96788">
        <w:trPr>
          <w:tblHeader/>
          <w:jc w:val="center"/>
        </w:trPr>
        <w:tc>
          <w:tcPr>
            <w:tcW w:w="9094" w:type="dxa"/>
            <w:gridSpan w:val="4"/>
            <w:tcBorders>
              <w:top w:val="nil"/>
              <w:left w:val="nil"/>
              <w:bottom w:val="single" w:sz="4" w:space="0" w:color="auto"/>
              <w:right w:val="nil"/>
            </w:tcBorders>
          </w:tcPr>
          <w:p w:rsidR="00C96788"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401652">
              <w:rPr>
                <w:b/>
                <w:sz w:val="24"/>
              </w:rPr>
              <w:t>Breakdown</w:t>
            </w:r>
            <w:r>
              <w:rPr>
                <w:b/>
                <w:sz w:val="24"/>
              </w:rPr>
              <w:t xml:space="preserve"> of</w:t>
            </w:r>
            <w:r w:rsidRPr="00401652">
              <w:rPr>
                <w:b/>
                <w:sz w:val="24"/>
              </w:rPr>
              <w:t xml:space="preserve"> TracFone</w:t>
            </w:r>
            <w:r>
              <w:rPr>
                <w:b/>
                <w:sz w:val="24"/>
              </w:rPr>
              <w:t>’s</w:t>
            </w:r>
            <w:r w:rsidRPr="00401652">
              <w:rPr>
                <w:b/>
                <w:sz w:val="24"/>
              </w:rPr>
              <w:t xml:space="preserve"> </w:t>
            </w:r>
            <w:r>
              <w:rPr>
                <w:b/>
                <w:sz w:val="24"/>
              </w:rPr>
              <w:t xml:space="preserve">Monthly </w:t>
            </w:r>
            <w:r w:rsidRPr="00401652">
              <w:rPr>
                <w:b/>
                <w:sz w:val="24"/>
              </w:rPr>
              <w:t xml:space="preserve">Low-Income Support </w:t>
            </w:r>
          </w:p>
          <w:p w:rsidR="002F06A7" w:rsidRDefault="002F06A7"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r>
      <w:tr w:rsidR="00C96788" w:rsidRPr="001016FE" w:rsidTr="00C96788">
        <w:trPr>
          <w:tblHeader/>
          <w:jc w:val="center"/>
        </w:trPr>
        <w:tc>
          <w:tcPr>
            <w:tcW w:w="3202" w:type="dxa"/>
            <w:tcBorders>
              <w:left w:val="nil"/>
            </w:tcBorders>
          </w:tcPr>
          <w:p w:rsidR="00C96788" w:rsidRPr="001016FE"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1494" w:type="dxa"/>
          </w:tcPr>
          <w:p w:rsidR="00C96788" w:rsidRPr="001016FE"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016FE">
              <w:rPr>
                <w:sz w:val="24"/>
              </w:rPr>
              <w:t>Qwest Service Area</w:t>
            </w:r>
          </w:p>
        </w:tc>
        <w:tc>
          <w:tcPr>
            <w:tcW w:w="1771" w:type="dxa"/>
          </w:tcPr>
          <w:p w:rsidR="00C96788" w:rsidRPr="001016FE" w:rsidRDefault="002F06A7"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Verizon</w:t>
            </w:r>
            <w:r w:rsidR="00C96788" w:rsidRPr="001016FE">
              <w:rPr>
                <w:sz w:val="24"/>
              </w:rPr>
              <w:t xml:space="preserve"> Service Area</w:t>
            </w:r>
          </w:p>
        </w:tc>
        <w:tc>
          <w:tcPr>
            <w:tcW w:w="2627" w:type="dxa"/>
            <w:tcBorders>
              <w:right w:val="nil"/>
            </w:tcBorders>
          </w:tcPr>
          <w:p w:rsidR="00C96788" w:rsidRPr="001016FE" w:rsidRDefault="00C96788" w:rsidP="00E76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 xml:space="preserve">If FCC approves TracFone’s Petition for </w:t>
            </w:r>
            <w:r w:rsidR="00E76E79">
              <w:rPr>
                <w:sz w:val="24"/>
              </w:rPr>
              <w:t xml:space="preserve">a fixed </w:t>
            </w:r>
            <w:r>
              <w:rPr>
                <w:sz w:val="24"/>
              </w:rPr>
              <w:t xml:space="preserve">$6.50 Tier One Support </w:t>
            </w:r>
          </w:p>
        </w:tc>
      </w:tr>
      <w:tr w:rsidR="00C96788" w:rsidRPr="00401652" w:rsidTr="00C96788">
        <w:trPr>
          <w:jc w:val="center"/>
        </w:trPr>
        <w:tc>
          <w:tcPr>
            <w:tcW w:w="3202" w:type="dxa"/>
            <w:tcBorders>
              <w:left w:val="nil"/>
            </w:tcBorders>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01652">
              <w:rPr>
                <w:sz w:val="24"/>
              </w:rPr>
              <w:t>Federal Tier One</w:t>
            </w:r>
            <w:r>
              <w:rPr>
                <w:sz w:val="24"/>
              </w:rPr>
              <w:t xml:space="preserve"> support</w:t>
            </w:r>
          </w:p>
        </w:tc>
        <w:tc>
          <w:tcPr>
            <w:tcW w:w="1494" w:type="dxa"/>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r w:rsidRPr="00401652">
              <w:rPr>
                <w:sz w:val="24"/>
              </w:rPr>
              <w:t>$5.8</w:t>
            </w:r>
            <w:r>
              <w:rPr>
                <w:sz w:val="24"/>
              </w:rPr>
              <w:t>4</w:t>
            </w:r>
          </w:p>
        </w:tc>
        <w:tc>
          <w:tcPr>
            <w:tcW w:w="1771" w:type="dxa"/>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r w:rsidRPr="00401652">
              <w:rPr>
                <w:sz w:val="24"/>
              </w:rPr>
              <w:t>$6.50</w:t>
            </w:r>
          </w:p>
        </w:tc>
        <w:tc>
          <w:tcPr>
            <w:tcW w:w="2627" w:type="dxa"/>
            <w:tcBorders>
              <w:right w:val="nil"/>
            </w:tcBorders>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r w:rsidRPr="00401652">
              <w:rPr>
                <w:sz w:val="24"/>
              </w:rPr>
              <w:t>$6.50</w:t>
            </w:r>
          </w:p>
        </w:tc>
      </w:tr>
      <w:tr w:rsidR="00C96788" w:rsidRPr="00401652" w:rsidTr="00C96788">
        <w:trPr>
          <w:jc w:val="center"/>
        </w:trPr>
        <w:tc>
          <w:tcPr>
            <w:tcW w:w="3202" w:type="dxa"/>
            <w:tcBorders>
              <w:left w:val="nil"/>
            </w:tcBorders>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01652">
              <w:rPr>
                <w:sz w:val="24"/>
              </w:rPr>
              <w:t>Federal Tier Two</w:t>
            </w:r>
            <w:r>
              <w:rPr>
                <w:sz w:val="24"/>
              </w:rPr>
              <w:t xml:space="preserve"> support</w:t>
            </w:r>
          </w:p>
        </w:tc>
        <w:tc>
          <w:tcPr>
            <w:tcW w:w="1494" w:type="dxa"/>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r w:rsidRPr="00401652">
              <w:rPr>
                <w:sz w:val="24"/>
              </w:rPr>
              <w:t>$1.75</w:t>
            </w:r>
          </w:p>
        </w:tc>
        <w:tc>
          <w:tcPr>
            <w:tcW w:w="1771" w:type="dxa"/>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r w:rsidRPr="00401652">
              <w:rPr>
                <w:sz w:val="24"/>
              </w:rPr>
              <w:t>$1.75</w:t>
            </w:r>
          </w:p>
        </w:tc>
        <w:tc>
          <w:tcPr>
            <w:tcW w:w="2627" w:type="dxa"/>
            <w:tcBorders>
              <w:right w:val="nil"/>
            </w:tcBorders>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r w:rsidRPr="00401652">
              <w:rPr>
                <w:sz w:val="24"/>
              </w:rPr>
              <w:t>$1.75</w:t>
            </w:r>
          </w:p>
        </w:tc>
      </w:tr>
      <w:tr w:rsidR="00C96788" w:rsidRPr="00401652" w:rsidTr="00C96788">
        <w:trPr>
          <w:jc w:val="center"/>
        </w:trPr>
        <w:tc>
          <w:tcPr>
            <w:tcW w:w="3202" w:type="dxa"/>
            <w:tcBorders>
              <w:left w:val="nil"/>
            </w:tcBorders>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01652">
              <w:rPr>
                <w:sz w:val="24"/>
              </w:rPr>
              <w:t>Federal Tier Three</w:t>
            </w:r>
            <w:r>
              <w:rPr>
                <w:sz w:val="24"/>
              </w:rPr>
              <w:t xml:space="preserve"> support</w:t>
            </w:r>
          </w:p>
        </w:tc>
        <w:tc>
          <w:tcPr>
            <w:tcW w:w="1494" w:type="dxa"/>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r w:rsidRPr="00401652">
              <w:rPr>
                <w:sz w:val="24"/>
              </w:rPr>
              <w:t>$1.75</w:t>
            </w:r>
          </w:p>
        </w:tc>
        <w:tc>
          <w:tcPr>
            <w:tcW w:w="1771" w:type="dxa"/>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r w:rsidRPr="00401652">
              <w:rPr>
                <w:sz w:val="24"/>
              </w:rPr>
              <w:t>$1.58</w:t>
            </w:r>
          </w:p>
        </w:tc>
        <w:tc>
          <w:tcPr>
            <w:tcW w:w="2627" w:type="dxa"/>
            <w:tcBorders>
              <w:right w:val="nil"/>
            </w:tcBorders>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r w:rsidRPr="00401652">
              <w:rPr>
                <w:sz w:val="24"/>
              </w:rPr>
              <w:t>$1.</w:t>
            </w:r>
            <w:r>
              <w:rPr>
                <w:sz w:val="24"/>
              </w:rPr>
              <w:t>75</w:t>
            </w:r>
          </w:p>
        </w:tc>
      </w:tr>
      <w:tr w:rsidR="00C96788" w:rsidRPr="00C96788" w:rsidTr="00C96788">
        <w:trPr>
          <w:jc w:val="center"/>
        </w:trPr>
        <w:tc>
          <w:tcPr>
            <w:tcW w:w="3202" w:type="dxa"/>
            <w:tcBorders>
              <w:left w:val="nil"/>
            </w:tcBorders>
          </w:tcPr>
          <w:p w:rsidR="00C96788" w:rsidRPr="00C96788"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C96788">
              <w:rPr>
                <w:b/>
                <w:sz w:val="24"/>
              </w:rPr>
              <w:t>Total Federal Support</w:t>
            </w:r>
          </w:p>
        </w:tc>
        <w:tc>
          <w:tcPr>
            <w:tcW w:w="1494" w:type="dxa"/>
          </w:tcPr>
          <w:p w:rsidR="00C96788" w:rsidRPr="00C96788" w:rsidRDefault="003B1985" w:rsidP="003B19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b/>
                <w:sz w:val="24"/>
              </w:rPr>
            </w:pPr>
            <w:r>
              <w:rPr>
                <w:b/>
                <w:sz w:val="24"/>
              </w:rPr>
              <w:t>$9.34</w:t>
            </w:r>
          </w:p>
        </w:tc>
        <w:tc>
          <w:tcPr>
            <w:tcW w:w="1771" w:type="dxa"/>
          </w:tcPr>
          <w:p w:rsidR="00C96788" w:rsidRPr="00C96788" w:rsidRDefault="003B1985" w:rsidP="003B19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b/>
                <w:sz w:val="24"/>
              </w:rPr>
            </w:pPr>
            <w:r>
              <w:rPr>
                <w:b/>
                <w:sz w:val="24"/>
              </w:rPr>
              <w:t>$9.83</w:t>
            </w:r>
          </w:p>
        </w:tc>
        <w:tc>
          <w:tcPr>
            <w:tcW w:w="2627" w:type="dxa"/>
            <w:tcBorders>
              <w:right w:val="nil"/>
            </w:tcBorders>
          </w:tcPr>
          <w:p w:rsidR="00C96788" w:rsidRPr="00C96788" w:rsidRDefault="003B1985" w:rsidP="003B19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b/>
                <w:sz w:val="24"/>
              </w:rPr>
            </w:pPr>
            <w:r>
              <w:rPr>
                <w:b/>
                <w:sz w:val="24"/>
              </w:rPr>
              <w:t>$10.00</w:t>
            </w:r>
          </w:p>
        </w:tc>
      </w:tr>
      <w:tr w:rsidR="00C96788" w:rsidRPr="00C96788" w:rsidTr="00C96788">
        <w:trPr>
          <w:jc w:val="center"/>
        </w:trPr>
        <w:tc>
          <w:tcPr>
            <w:tcW w:w="3202" w:type="dxa"/>
            <w:tcBorders>
              <w:left w:val="nil"/>
            </w:tcBorders>
          </w:tcPr>
          <w:p w:rsidR="00C96788" w:rsidRPr="00C96788"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1494" w:type="dxa"/>
          </w:tcPr>
          <w:p w:rsidR="00C96788" w:rsidRPr="00C96788"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b/>
                <w:sz w:val="24"/>
              </w:rPr>
            </w:pPr>
          </w:p>
        </w:tc>
        <w:tc>
          <w:tcPr>
            <w:tcW w:w="1771" w:type="dxa"/>
          </w:tcPr>
          <w:p w:rsidR="00C96788" w:rsidRPr="00C96788"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b/>
                <w:sz w:val="24"/>
              </w:rPr>
            </w:pPr>
          </w:p>
        </w:tc>
        <w:tc>
          <w:tcPr>
            <w:tcW w:w="2627" w:type="dxa"/>
            <w:tcBorders>
              <w:right w:val="nil"/>
            </w:tcBorders>
          </w:tcPr>
          <w:p w:rsidR="00C96788" w:rsidRPr="00C96788"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b/>
                <w:sz w:val="24"/>
              </w:rPr>
            </w:pPr>
          </w:p>
        </w:tc>
      </w:tr>
      <w:tr w:rsidR="00C96788" w:rsidRPr="00401652" w:rsidTr="00C96788">
        <w:trPr>
          <w:jc w:val="center"/>
        </w:trPr>
        <w:tc>
          <w:tcPr>
            <w:tcW w:w="3202" w:type="dxa"/>
            <w:tcBorders>
              <w:left w:val="nil"/>
            </w:tcBorders>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01652">
              <w:rPr>
                <w:sz w:val="24"/>
              </w:rPr>
              <w:t>TracFone</w:t>
            </w:r>
            <w:r>
              <w:rPr>
                <w:sz w:val="24"/>
              </w:rPr>
              <w:t>’s</w:t>
            </w:r>
            <w:r w:rsidRPr="00401652">
              <w:rPr>
                <w:sz w:val="24"/>
              </w:rPr>
              <w:t xml:space="preserve"> additional support</w:t>
            </w:r>
          </w:p>
        </w:tc>
        <w:tc>
          <w:tcPr>
            <w:tcW w:w="1494" w:type="dxa"/>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r>
              <w:rPr>
                <w:sz w:val="24"/>
              </w:rPr>
              <w:t>$3.66</w:t>
            </w:r>
          </w:p>
        </w:tc>
        <w:tc>
          <w:tcPr>
            <w:tcW w:w="1771" w:type="dxa"/>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r w:rsidRPr="00401652">
              <w:rPr>
                <w:sz w:val="24"/>
              </w:rPr>
              <w:t>$3.17</w:t>
            </w:r>
          </w:p>
        </w:tc>
        <w:tc>
          <w:tcPr>
            <w:tcW w:w="2627" w:type="dxa"/>
            <w:tcBorders>
              <w:right w:val="nil"/>
            </w:tcBorders>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r w:rsidRPr="00401652">
              <w:rPr>
                <w:sz w:val="24"/>
              </w:rPr>
              <w:t>$3.</w:t>
            </w:r>
            <w:r>
              <w:rPr>
                <w:sz w:val="24"/>
              </w:rPr>
              <w:t>50</w:t>
            </w:r>
          </w:p>
        </w:tc>
      </w:tr>
      <w:tr w:rsidR="00C96788" w:rsidRPr="00401652" w:rsidTr="00C96788">
        <w:trPr>
          <w:jc w:val="center"/>
        </w:trPr>
        <w:tc>
          <w:tcPr>
            <w:tcW w:w="3202" w:type="dxa"/>
            <w:tcBorders>
              <w:left w:val="nil"/>
            </w:tcBorders>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1494" w:type="dxa"/>
          </w:tcPr>
          <w:p w:rsidR="00C96788"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tc>
        <w:tc>
          <w:tcPr>
            <w:tcW w:w="1771" w:type="dxa"/>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tc>
        <w:tc>
          <w:tcPr>
            <w:tcW w:w="2627" w:type="dxa"/>
            <w:tcBorders>
              <w:right w:val="nil"/>
            </w:tcBorders>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tc>
      </w:tr>
      <w:tr w:rsidR="00C96788" w:rsidRPr="00401652" w:rsidTr="00C96788">
        <w:trPr>
          <w:jc w:val="center"/>
        </w:trPr>
        <w:tc>
          <w:tcPr>
            <w:tcW w:w="3202" w:type="dxa"/>
            <w:tcBorders>
              <w:left w:val="nil"/>
            </w:tcBorders>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01652">
              <w:rPr>
                <w:sz w:val="24"/>
              </w:rPr>
              <w:t>Total</w:t>
            </w:r>
            <w:r>
              <w:rPr>
                <w:sz w:val="24"/>
              </w:rPr>
              <w:t xml:space="preserve"> Credits Available for Each SafeLink Customer</w:t>
            </w:r>
          </w:p>
        </w:tc>
        <w:tc>
          <w:tcPr>
            <w:tcW w:w="1494" w:type="dxa"/>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r>
              <w:rPr>
                <w:sz w:val="24"/>
              </w:rPr>
              <w:t>$13.00</w:t>
            </w:r>
          </w:p>
        </w:tc>
        <w:tc>
          <w:tcPr>
            <w:tcW w:w="1771" w:type="dxa"/>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r>
              <w:rPr>
                <w:sz w:val="24"/>
              </w:rPr>
              <w:t>$13.00</w:t>
            </w:r>
          </w:p>
        </w:tc>
        <w:tc>
          <w:tcPr>
            <w:tcW w:w="2627" w:type="dxa"/>
            <w:tcBorders>
              <w:right w:val="nil"/>
            </w:tcBorders>
          </w:tcPr>
          <w:p w:rsidR="00C96788" w:rsidRPr="00401652" w:rsidRDefault="00C96788" w:rsidP="00D71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r>
              <w:rPr>
                <w:sz w:val="24"/>
              </w:rPr>
              <w:t>$13.50</w:t>
            </w:r>
          </w:p>
        </w:tc>
      </w:tr>
    </w:tbl>
    <w:p w:rsidR="00C96788" w:rsidRDefault="00C96788" w:rsidP="00C96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96788" w:rsidRPr="008B5C27" w:rsidRDefault="00C96788" w:rsidP="00C96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B5C27">
        <w:rPr>
          <w:sz w:val="24"/>
        </w:rPr>
        <w:t>TracFone states in its response to staff’s question that it will provide Lifeline service to residents of tribal lands</w:t>
      </w:r>
      <w:r w:rsidR="00E76E79">
        <w:rPr>
          <w:sz w:val="24"/>
        </w:rPr>
        <w:t xml:space="preserve"> in the same matter to regular Lifeline customers</w:t>
      </w:r>
      <w:r w:rsidR="00D80A0C">
        <w:rPr>
          <w:sz w:val="24"/>
        </w:rPr>
        <w:t>.</w:t>
      </w:r>
      <w:r w:rsidRPr="008B5C27">
        <w:rPr>
          <w:sz w:val="24"/>
        </w:rPr>
        <w:t xml:space="preserve"> However, it will not seek Tier Four Support from the universal service fund, as de</w:t>
      </w:r>
      <w:r>
        <w:rPr>
          <w:sz w:val="24"/>
        </w:rPr>
        <w:t>fined in 47 C.F.R. §54.403(a)</w:t>
      </w:r>
      <w:r w:rsidR="00D80A0C">
        <w:rPr>
          <w:sz w:val="24"/>
        </w:rPr>
        <w:t>(4).</w:t>
      </w:r>
    </w:p>
    <w:p w:rsidR="00C96788" w:rsidRDefault="00C96788" w:rsidP="00C96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96788" w:rsidRPr="008B5C27" w:rsidRDefault="00C96788" w:rsidP="00C96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96788" w:rsidRDefault="00C96788" w:rsidP="007F1BFD">
      <w:pPr>
        <w:pStyle w:val="NoSpacing"/>
      </w:pPr>
    </w:p>
    <w:sectPr w:rsidR="00C96788" w:rsidSect="000C64CF">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CF" w:rsidRDefault="000C64CF" w:rsidP="000C64CF">
      <w:r>
        <w:separator/>
      </w:r>
    </w:p>
  </w:endnote>
  <w:endnote w:type="continuationSeparator" w:id="0">
    <w:p w:rsidR="000C64CF" w:rsidRDefault="000C64CF" w:rsidP="000C6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CF" w:rsidRDefault="000C64CF" w:rsidP="000C64CF">
      <w:r>
        <w:separator/>
      </w:r>
    </w:p>
  </w:footnote>
  <w:footnote w:type="continuationSeparator" w:id="0">
    <w:p w:rsidR="000C64CF" w:rsidRDefault="000C64CF" w:rsidP="000C6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CF" w:rsidRDefault="00C96788">
    <w:pPr>
      <w:pStyle w:val="Header"/>
    </w:pPr>
    <w:r>
      <w:t>UT-093012</w:t>
    </w:r>
    <w:r>
      <w:tab/>
    </w:r>
    <w:r>
      <w:tab/>
      <w:t>Attachment 3</w:t>
    </w:r>
  </w:p>
  <w:p w:rsidR="000C64CF" w:rsidRDefault="000C64CF">
    <w:pPr>
      <w:pStyle w:val="Header"/>
    </w:pPr>
    <w:r>
      <w:t xml:space="preserve">November </w:t>
    </w:r>
    <w:r w:rsidR="00E76E79">
      <w:t>25</w:t>
    </w:r>
    <w:r>
      <w:t>, 2009</w:t>
    </w:r>
  </w:p>
  <w:p w:rsidR="000C64CF" w:rsidRDefault="000C64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trackRevisions/>
  <w:defaultTabStop w:val="720"/>
  <w:characterSpacingControl w:val="doNotCompress"/>
  <w:hdrShapeDefaults>
    <o:shapedefaults v:ext="edit" spidmax="22529"/>
  </w:hdrShapeDefaults>
  <w:footnotePr>
    <w:footnote w:id="-1"/>
    <w:footnote w:id="0"/>
  </w:footnotePr>
  <w:endnotePr>
    <w:endnote w:id="-1"/>
    <w:endnote w:id="0"/>
  </w:endnotePr>
  <w:compat/>
  <w:rsids>
    <w:rsidRoot w:val="00972242"/>
    <w:rsid w:val="00063A9E"/>
    <w:rsid w:val="0006444A"/>
    <w:rsid w:val="000861EC"/>
    <w:rsid w:val="000C64CF"/>
    <w:rsid w:val="001347DB"/>
    <w:rsid w:val="001B22B6"/>
    <w:rsid w:val="001C5AB1"/>
    <w:rsid w:val="001F3AC4"/>
    <w:rsid w:val="001F3B5E"/>
    <w:rsid w:val="002800DF"/>
    <w:rsid w:val="002C039A"/>
    <w:rsid w:val="002F06A7"/>
    <w:rsid w:val="003234EF"/>
    <w:rsid w:val="00395BB6"/>
    <w:rsid w:val="003B1985"/>
    <w:rsid w:val="003C6D42"/>
    <w:rsid w:val="003F6B3B"/>
    <w:rsid w:val="005164C4"/>
    <w:rsid w:val="005A5860"/>
    <w:rsid w:val="005F595D"/>
    <w:rsid w:val="006130F5"/>
    <w:rsid w:val="00615306"/>
    <w:rsid w:val="00623293"/>
    <w:rsid w:val="00632129"/>
    <w:rsid w:val="006E0FCD"/>
    <w:rsid w:val="006F7629"/>
    <w:rsid w:val="00750872"/>
    <w:rsid w:val="007673F5"/>
    <w:rsid w:val="007A72EE"/>
    <w:rsid w:val="007F1BFD"/>
    <w:rsid w:val="008050C6"/>
    <w:rsid w:val="0080668B"/>
    <w:rsid w:val="0081161C"/>
    <w:rsid w:val="00817514"/>
    <w:rsid w:val="008816CE"/>
    <w:rsid w:val="008A51A7"/>
    <w:rsid w:val="008B66A2"/>
    <w:rsid w:val="00972242"/>
    <w:rsid w:val="00980850"/>
    <w:rsid w:val="009E08C5"/>
    <w:rsid w:val="009E7811"/>
    <w:rsid w:val="00A84C2A"/>
    <w:rsid w:val="00AA720B"/>
    <w:rsid w:val="00AD48AA"/>
    <w:rsid w:val="00B41B7F"/>
    <w:rsid w:val="00BB76FB"/>
    <w:rsid w:val="00C92CD4"/>
    <w:rsid w:val="00C96788"/>
    <w:rsid w:val="00CF64C9"/>
    <w:rsid w:val="00D24C81"/>
    <w:rsid w:val="00D47D41"/>
    <w:rsid w:val="00D80A0C"/>
    <w:rsid w:val="00D84CC2"/>
    <w:rsid w:val="00DD2A47"/>
    <w:rsid w:val="00E04489"/>
    <w:rsid w:val="00E16FC4"/>
    <w:rsid w:val="00E76E79"/>
    <w:rsid w:val="00EA27E2"/>
    <w:rsid w:val="00EA6CDF"/>
    <w:rsid w:val="00EC072D"/>
    <w:rsid w:val="00EC156D"/>
    <w:rsid w:val="00F61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8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F1BFD"/>
    <w:pPr>
      <w:keepNext/>
      <w:keepLines/>
      <w:widowControl/>
      <w:autoSpaceDE/>
      <w:autoSpaceDN/>
      <w:adjustRightInd/>
      <w:spacing w:before="480" w:line="276" w:lineRule="auto"/>
      <w:outlineLvl w:val="0"/>
    </w:pPr>
    <w:rPr>
      <w:rFonts w:eastAsiaTheme="majorEastAsia" w:cstheme="majorBidi"/>
      <w:b/>
      <w:bCs/>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Header">
    <w:name w:val="header"/>
    <w:basedOn w:val="Normal"/>
    <w:link w:val="HeaderChar"/>
    <w:uiPriority w:val="99"/>
    <w:unhideWhenUsed/>
    <w:rsid w:val="000C64CF"/>
    <w:pPr>
      <w:widowControl/>
      <w:tabs>
        <w:tab w:val="center" w:pos="4680"/>
        <w:tab w:val="right" w:pos="9360"/>
      </w:tabs>
      <w:autoSpaceDE/>
      <w:autoSpaceDN/>
      <w:adjustRightInd/>
    </w:pPr>
    <w:rPr>
      <w:rFonts w:eastAsiaTheme="minorHAnsi" w:cstheme="minorBidi"/>
      <w:sz w:val="24"/>
      <w:szCs w:val="22"/>
    </w:rPr>
  </w:style>
  <w:style w:type="character" w:customStyle="1" w:styleId="HeaderChar">
    <w:name w:val="Header Char"/>
    <w:basedOn w:val="DefaultParagraphFont"/>
    <w:link w:val="Header"/>
    <w:uiPriority w:val="99"/>
    <w:rsid w:val="000C64CF"/>
    <w:rPr>
      <w:rFonts w:ascii="Times New Roman" w:hAnsi="Times New Roman"/>
      <w:sz w:val="24"/>
    </w:rPr>
  </w:style>
  <w:style w:type="paragraph" w:styleId="Footer">
    <w:name w:val="footer"/>
    <w:basedOn w:val="Normal"/>
    <w:link w:val="FooterChar"/>
    <w:uiPriority w:val="99"/>
    <w:semiHidden/>
    <w:unhideWhenUsed/>
    <w:rsid w:val="000C64CF"/>
    <w:pPr>
      <w:widowControl/>
      <w:tabs>
        <w:tab w:val="center" w:pos="4680"/>
        <w:tab w:val="right" w:pos="9360"/>
      </w:tabs>
      <w:autoSpaceDE/>
      <w:autoSpaceDN/>
      <w:adjustRightInd/>
    </w:pPr>
    <w:rPr>
      <w:rFonts w:eastAsiaTheme="minorHAnsi" w:cstheme="minorBidi"/>
      <w:sz w:val="24"/>
      <w:szCs w:val="22"/>
    </w:rPr>
  </w:style>
  <w:style w:type="character" w:customStyle="1" w:styleId="FooterChar">
    <w:name w:val="Footer Char"/>
    <w:basedOn w:val="DefaultParagraphFont"/>
    <w:link w:val="Footer"/>
    <w:uiPriority w:val="99"/>
    <w:semiHidden/>
    <w:rsid w:val="000C64CF"/>
    <w:rPr>
      <w:rFonts w:ascii="Times New Roman" w:hAnsi="Times New Roman"/>
      <w:sz w:val="24"/>
    </w:rPr>
  </w:style>
  <w:style w:type="character" w:styleId="FootnoteReference">
    <w:name w:val="footnote reference"/>
    <w:semiHidden/>
    <w:rsid w:val="00C96788"/>
    <w:rPr>
      <w:sz w:val="24"/>
      <w:vertAlign w:val="superscript"/>
    </w:rPr>
  </w:style>
  <w:style w:type="paragraph" w:styleId="FootnoteText">
    <w:name w:val="footnote text"/>
    <w:basedOn w:val="Normal"/>
    <w:link w:val="FootnoteTextChar"/>
    <w:semiHidden/>
    <w:rsid w:val="00C96788"/>
    <w:rPr>
      <w:szCs w:val="20"/>
    </w:rPr>
  </w:style>
  <w:style w:type="character" w:customStyle="1" w:styleId="FootnoteTextChar">
    <w:name w:val="Footnote Text Char"/>
    <w:basedOn w:val="DefaultParagraphFont"/>
    <w:link w:val="FootnoteText"/>
    <w:semiHidden/>
    <w:rsid w:val="00C9678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8C5"/>
    <w:rPr>
      <w:rFonts w:ascii="Tahoma" w:hAnsi="Tahoma" w:cs="Tahoma"/>
      <w:sz w:val="16"/>
      <w:szCs w:val="16"/>
    </w:rPr>
  </w:style>
  <w:style w:type="character" w:customStyle="1" w:styleId="BalloonTextChar">
    <w:name w:val="Balloon Text Char"/>
    <w:basedOn w:val="DefaultParagraphFont"/>
    <w:link w:val="BalloonText"/>
    <w:uiPriority w:val="99"/>
    <w:semiHidden/>
    <w:rsid w:val="009E08C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2009-11-25T08:00:00+00:00</Date1>
    <IsDocumentOrder xmlns="dc463f71-b30c-4ab2-9473-d307f9d35888" xsi:nil="true"/>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3BC5E6A-9767-4242-939E-977E64597B5F}"/>
</file>

<file path=customXml/itemProps2.xml><?xml version="1.0" encoding="utf-8"?>
<ds:datastoreItem xmlns:ds="http://schemas.openxmlformats.org/officeDocument/2006/customXml" ds:itemID="{6AB8EB2F-5222-4E46-81C2-74B62EF0D9E3}"/>
</file>

<file path=customXml/itemProps3.xml><?xml version="1.0" encoding="utf-8"?>
<ds:datastoreItem xmlns:ds="http://schemas.openxmlformats.org/officeDocument/2006/customXml" ds:itemID="{BFCDB51F-F278-487B-B278-83762D14CD37}"/>
</file>

<file path=customXml/itemProps4.xml><?xml version="1.0" encoding="utf-8"?>
<ds:datastoreItem xmlns:ds="http://schemas.openxmlformats.org/officeDocument/2006/customXml" ds:itemID="{24C7DDD4-6B57-4819-A112-2E7813A36AF1}"/>
</file>

<file path=customXml/itemProps5.xml><?xml version="1.0" encoding="utf-8"?>
<ds:datastoreItem xmlns:ds="http://schemas.openxmlformats.org/officeDocument/2006/customXml" ds:itemID="{CC56E473-5CCF-4303-A4BE-6F778791E421}"/>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UT-093012 Memo Attachment 3</dc:title>
  <dc:subject/>
  <dc:creator>Jing Liu</dc:creator>
  <cp:keywords/>
  <dc:description/>
  <cp:lastModifiedBy>Lisa Wyse, Records Manager</cp:lastModifiedBy>
  <cp:revision>2</cp:revision>
  <cp:lastPrinted>2009-11-20T19:11:00Z</cp:lastPrinted>
  <dcterms:created xsi:type="dcterms:W3CDTF">2009-11-21T00:05:00Z</dcterms:created>
  <dcterms:modified xsi:type="dcterms:W3CDTF">2009-11-21T00:05:00Z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ies>
</file>