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305A" w:rsidRDefault="0021305A" w:rsidP="00C4234E">
      <w:pPr>
        <w:pStyle w:val="SingleSpacing"/>
      </w:pPr>
    </w:p>
    <w:p w:rsidR="00B935B7" w:rsidRDefault="00B935B7" w:rsidP="00C4234E">
      <w:pPr>
        <w:pStyle w:val="SingleSpacing"/>
      </w:pPr>
    </w:p>
    <w:p w:rsidR="0021305A" w:rsidRDefault="0021305A">
      <w:pPr>
        <w:pStyle w:val="SingleSpacing"/>
      </w:pPr>
    </w:p>
    <w:p w:rsidR="0021305A" w:rsidRDefault="0021305A">
      <w:pPr>
        <w:pStyle w:val="SingleSpacing"/>
      </w:pPr>
    </w:p>
    <w:p w:rsidR="0021305A" w:rsidRDefault="0021305A">
      <w:pPr>
        <w:pStyle w:val="SingleSpacing"/>
      </w:pPr>
    </w:p>
    <w:p w:rsidR="0021305A" w:rsidRDefault="0021305A">
      <w:pPr>
        <w:pStyle w:val="SingleSpacing"/>
      </w:pPr>
    </w:p>
    <w:p w:rsidR="0021305A" w:rsidRDefault="0021305A">
      <w:pPr>
        <w:pStyle w:val="SingleSpacing"/>
      </w:pPr>
    </w:p>
    <w:p w:rsidR="00500701" w:rsidRDefault="00500701">
      <w:pPr>
        <w:pStyle w:val="SingleSpacing"/>
      </w:pPr>
    </w:p>
    <w:p w:rsidR="0021305A" w:rsidRDefault="0021305A">
      <w:pPr>
        <w:pStyle w:val="SingleSpacing"/>
      </w:pPr>
    </w:p>
    <w:p w:rsidR="0021305A" w:rsidRDefault="0021305A">
      <w:pPr>
        <w:pStyle w:val="SingleSpacing"/>
      </w:pPr>
    </w:p>
    <w:p w:rsidR="00855CAB" w:rsidRPr="00A94006" w:rsidRDefault="00855CAB">
      <w:pPr>
        <w:spacing w:line="240" w:lineRule="exact"/>
        <w:jc w:val="center"/>
        <w:rPr>
          <w:b/>
          <w:bCs/>
        </w:rPr>
      </w:pPr>
      <w:bookmarkStart w:id="0" w:name="_Toc44485271"/>
      <w:bookmarkStart w:id="1" w:name="_Toc61919391"/>
      <w:r w:rsidRPr="00A94006">
        <w:rPr>
          <w:b/>
          <w:bCs/>
        </w:rPr>
        <w:t>BEFORE THE WASHINGTON</w:t>
      </w:r>
      <w:r w:rsidR="00500701">
        <w:rPr>
          <w:b/>
          <w:bCs/>
        </w:rPr>
        <w:t xml:space="preserve"> STATE</w:t>
      </w:r>
      <w:r w:rsidRPr="00A94006">
        <w:rPr>
          <w:b/>
          <w:bCs/>
        </w:rPr>
        <w:t xml:space="preserve"> UTILITIES AND TRANSPORTATION COMMISSION</w:t>
      </w:r>
    </w:p>
    <w:p w:rsidR="00855CAB" w:rsidRDefault="00855CAB">
      <w:pPr>
        <w:spacing w:line="240" w:lineRule="exact"/>
        <w:jc w:val="center"/>
        <w:rPr>
          <w:bCs/>
        </w:rPr>
      </w:pP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00"/>
        <w:gridCol w:w="4680"/>
      </w:tblGrid>
      <w:tr w:rsidR="00855CAB">
        <w:trPr>
          <w:trHeight w:val="1970"/>
        </w:trPr>
        <w:tc>
          <w:tcPr>
            <w:tcW w:w="4800" w:type="dxa"/>
            <w:tcBorders>
              <w:top w:val="single" w:sz="4" w:space="0" w:color="auto"/>
              <w:left w:val="single" w:sz="4" w:space="0" w:color="auto"/>
              <w:bottom w:val="single" w:sz="4" w:space="0" w:color="auto"/>
            </w:tcBorders>
            <w:vAlign w:val="center"/>
          </w:tcPr>
          <w:p w:rsidR="00F918D3" w:rsidRDefault="00F918D3" w:rsidP="00F918D3">
            <w:pPr>
              <w:tabs>
                <w:tab w:val="left" w:pos="2880"/>
              </w:tabs>
              <w:spacing w:line="240" w:lineRule="exact"/>
            </w:pPr>
            <w:r>
              <w:t xml:space="preserve">In the Matter of Qwest’s Petition to be Regulated Under an Alternative Form of Regulation Pursuant to </w:t>
            </w:r>
          </w:p>
          <w:p w:rsidR="00F918D3" w:rsidRDefault="00F918D3" w:rsidP="00F918D3">
            <w:pPr>
              <w:tabs>
                <w:tab w:val="left" w:pos="2880"/>
              </w:tabs>
              <w:spacing w:line="240" w:lineRule="exact"/>
            </w:pPr>
            <w:r>
              <w:t>RCW 80.36.135</w:t>
            </w:r>
          </w:p>
          <w:p w:rsidR="00855CAB" w:rsidRDefault="00855CAB">
            <w:pPr>
              <w:spacing w:line="240" w:lineRule="exact"/>
              <w:rPr>
                <w:b/>
              </w:rPr>
            </w:pPr>
          </w:p>
        </w:tc>
        <w:tc>
          <w:tcPr>
            <w:tcW w:w="4680" w:type="dxa"/>
            <w:tcBorders>
              <w:right w:val="single" w:sz="4" w:space="0" w:color="auto"/>
            </w:tcBorders>
            <w:vAlign w:val="center"/>
          </w:tcPr>
          <w:p w:rsidR="00855CAB" w:rsidRDefault="00F918D3">
            <w:pPr>
              <w:spacing w:line="240" w:lineRule="exact"/>
            </w:pPr>
            <w:r>
              <w:t>Docket No. UT-061625</w:t>
            </w:r>
          </w:p>
          <w:p w:rsidR="00855CAB" w:rsidRDefault="00855CAB">
            <w:pPr>
              <w:spacing w:line="240" w:lineRule="exact"/>
              <w:ind w:left="132"/>
            </w:pPr>
          </w:p>
          <w:p w:rsidR="00500701" w:rsidRDefault="00855CAB" w:rsidP="00855CAB">
            <w:pPr>
              <w:spacing w:line="240" w:lineRule="exact"/>
            </w:pPr>
            <w:r>
              <w:t xml:space="preserve">QWEST CORPORATION’S MOTION </w:t>
            </w:r>
            <w:r w:rsidR="00851AB4">
              <w:t>FOR SUSPENSION AND MODIFICATION OF FILING REQUIREMENTS</w:t>
            </w:r>
          </w:p>
          <w:p w:rsidR="00855CAB" w:rsidRDefault="00855CAB" w:rsidP="00500701">
            <w:pPr>
              <w:spacing w:line="240" w:lineRule="exact"/>
              <w:rPr>
                <w:b/>
              </w:rPr>
            </w:pPr>
          </w:p>
        </w:tc>
      </w:tr>
    </w:tbl>
    <w:bookmarkEnd w:id="0"/>
    <w:bookmarkEnd w:id="1"/>
    <w:p w:rsidR="00500701" w:rsidRDefault="00500701" w:rsidP="00500701">
      <w:pPr>
        <w:pStyle w:val="AutoNumBodyCharCharCharChar"/>
        <w:tabs>
          <w:tab w:val="clear" w:pos="720"/>
        </w:tabs>
      </w:pPr>
      <w:r>
        <w:t xml:space="preserve">Pursuant to WAC 480-07-375(1)(b) </w:t>
      </w:r>
      <w:r w:rsidR="002635A2" w:rsidRPr="002635A2">
        <w:t>Q</w:t>
      </w:r>
      <w:r w:rsidR="002635A2">
        <w:t>w</w:t>
      </w:r>
      <w:r>
        <w:t>est Corporation (“Qwest”)</w:t>
      </w:r>
      <w:r w:rsidR="002635A2">
        <w:t xml:space="preserve"> </w:t>
      </w:r>
      <w:r>
        <w:t xml:space="preserve">hereby files this motion </w:t>
      </w:r>
      <w:r w:rsidRPr="00500701">
        <w:t xml:space="preserve">asking the </w:t>
      </w:r>
      <w:r>
        <w:t>C</w:t>
      </w:r>
      <w:r w:rsidRPr="00500701">
        <w:t xml:space="preserve">ommission to (1) suspend the </w:t>
      </w:r>
      <w:r>
        <w:t>“</w:t>
      </w:r>
      <w:r w:rsidRPr="00500701">
        <w:t>Qwest AFOR review period</w:t>
      </w:r>
      <w:r>
        <w:t>”</w:t>
      </w:r>
      <w:r w:rsidRPr="00500701">
        <w:t xml:space="preserve"> </w:t>
      </w:r>
      <w:r w:rsidR="00851AB4">
        <w:t xml:space="preserve">and the accompanying financial filings </w:t>
      </w:r>
      <w:r w:rsidRPr="00500701">
        <w:t xml:space="preserve">until after a final order </w:t>
      </w:r>
      <w:r w:rsidR="00851AB4">
        <w:t>is entered</w:t>
      </w:r>
      <w:r w:rsidRPr="00500701">
        <w:t xml:space="preserve"> in the </w:t>
      </w:r>
      <w:r w:rsidR="00851AB4">
        <w:t xml:space="preserve">CenturyTel/Qwest </w:t>
      </w:r>
      <w:r w:rsidRPr="00500701">
        <w:t>merger docket,</w:t>
      </w:r>
      <w:r w:rsidR="00851AB4">
        <w:rPr>
          <w:rStyle w:val="FootnoteReference"/>
        </w:rPr>
        <w:footnoteReference w:id="1"/>
      </w:r>
      <w:r w:rsidRPr="00500701">
        <w:t xml:space="preserve"> and </w:t>
      </w:r>
      <w:r>
        <w:t xml:space="preserve">thereafter, </w:t>
      </w:r>
      <w:r w:rsidRPr="00500701">
        <w:t>(2) determine a new starting date for the AFOR review and, as appropriate, a new expiration date for the AFOR</w:t>
      </w:r>
      <w:r w:rsidR="00851AB4">
        <w:t xml:space="preserve"> consistent with the outcome in the merger docket</w:t>
      </w:r>
      <w:r w:rsidRPr="00500701">
        <w:t>.</w:t>
      </w:r>
    </w:p>
    <w:p w:rsidR="00500701" w:rsidRDefault="00500701" w:rsidP="00500701">
      <w:pPr>
        <w:pStyle w:val="AutoNumBodyCharCharCharChar"/>
      </w:pPr>
      <w:r>
        <w:t xml:space="preserve">The </w:t>
      </w:r>
      <w:r w:rsidR="00851AB4">
        <w:t xml:space="preserve">Qwest AFOR was approved in 2007, with an effective date of November 30, 2007.  The </w:t>
      </w:r>
      <w:r>
        <w:t>“Qwest AFOR review period” is nine months prior to the expiration of the AFOR.  That period is defined in Paragraph 115 of Order 06 in this docket, which states:</w:t>
      </w:r>
      <w:r w:rsidRPr="00500701">
        <w:t xml:space="preserve"> </w:t>
      </w:r>
    </w:p>
    <w:p w:rsidR="00500701" w:rsidRDefault="00500701" w:rsidP="00500701">
      <w:pPr>
        <w:pStyle w:val="AutoNumBodyCharCharCharChar"/>
        <w:numPr>
          <w:ilvl w:val="0"/>
          <w:numId w:val="0"/>
        </w:numPr>
        <w:spacing w:line="240" w:lineRule="exact"/>
        <w:ind w:left="1440"/>
      </w:pPr>
      <w:r>
        <w:t xml:space="preserve">We agree with Qwest that the specifics of the AFOR review process do not have to be determined now.  However, we believe that </w:t>
      </w:r>
      <w:r w:rsidRPr="00500701">
        <w:t xml:space="preserve">a six month review period may be insufficient to allow a timely and fully informed decision on whether or how the AFOR should continue.  The review period proposed by Public Counsel, </w:t>
      </w:r>
      <w:r w:rsidRPr="00500701">
        <w:rPr>
          <w:i/>
        </w:rPr>
        <w:t>nine months prior to the expiration of the AFOR</w:t>
      </w:r>
      <w:r w:rsidRPr="00500701">
        <w:t>, is a more reasonable period to allow thorough evaluation of three years of operational results under the AFOR.  We condition</w:t>
      </w:r>
      <w:r>
        <w:t xml:space="preserve"> our acceptance of the Settlement accordingly (emphasis added).  </w:t>
      </w:r>
    </w:p>
    <w:p w:rsidR="00851AB4" w:rsidRPr="00851AB4" w:rsidRDefault="00DE1A5A" w:rsidP="00851AB4">
      <w:pPr>
        <w:pStyle w:val="AutoNumBodyCharCharCharChar"/>
      </w:pPr>
      <w:r>
        <w:lastRenderedPageBreak/>
        <w:t xml:space="preserve">On November 8, 2007 the Commission entered Order 11, generally approving the Implementation Plan filed </w:t>
      </w:r>
      <w:r w:rsidRPr="00DE1A5A">
        <w:t xml:space="preserve">by </w:t>
      </w:r>
      <w:r w:rsidRPr="00DE1A5A">
        <w:rPr>
          <w:color w:val="000000"/>
        </w:rPr>
        <w:t xml:space="preserve">Qwest, </w:t>
      </w:r>
      <w:r w:rsidRPr="00DE1A5A">
        <w:t>Commission</w:t>
      </w:r>
      <w:r w:rsidRPr="00DE1A5A">
        <w:rPr>
          <w:color w:val="000000"/>
        </w:rPr>
        <w:t xml:space="preserve"> Staff, and Public Counsel.  </w:t>
      </w:r>
      <w:r>
        <w:rPr>
          <w:color w:val="000000"/>
        </w:rPr>
        <w:t xml:space="preserve">The </w:t>
      </w:r>
      <w:r w:rsidRPr="00851AB4">
        <w:rPr>
          <w:color w:val="000000"/>
        </w:rPr>
        <w:t xml:space="preserve">Implementation Plan provides that the nine month review period starts on February 28, 2011.  </w:t>
      </w:r>
      <w:r w:rsidR="00851AB4">
        <w:rPr>
          <w:color w:val="000000"/>
        </w:rPr>
        <w:t xml:space="preserve">Under the current schedule, </w:t>
      </w:r>
      <w:r w:rsidR="00851AB4" w:rsidRPr="00851AB4">
        <w:t xml:space="preserve">Qwest </w:t>
      </w:r>
      <w:r w:rsidR="00851AB4">
        <w:t xml:space="preserve">is required to </w:t>
      </w:r>
      <w:r w:rsidR="00851AB4" w:rsidRPr="00851AB4">
        <w:t>file by February 28, 2011 the financial reporting information as required in Appendix B of the Settlement</w:t>
      </w:r>
      <w:r w:rsidR="00851AB4">
        <w:t xml:space="preserve"> for </w:t>
      </w:r>
      <w:r w:rsidR="00851AB4" w:rsidRPr="00851AB4">
        <w:t>the entire calendar years 2008 and 2009.</w:t>
      </w:r>
      <w:r w:rsidR="00851AB4">
        <w:t xml:space="preserve"> </w:t>
      </w:r>
      <w:r w:rsidR="00851AB4" w:rsidRPr="00851AB4">
        <w:t xml:space="preserve"> For year 2010, Qwest </w:t>
      </w:r>
      <w:r w:rsidR="00851AB4">
        <w:t xml:space="preserve">is required to </w:t>
      </w:r>
      <w:r w:rsidR="00851AB4" w:rsidRPr="00851AB4">
        <w:t>file the entire year of financial data as required in Appendix B of the Settlement by April 1, 2011.</w:t>
      </w:r>
    </w:p>
    <w:p w:rsidR="0027360B" w:rsidRDefault="00851AB4" w:rsidP="0027360B">
      <w:pPr>
        <w:pStyle w:val="AutoNumBodyCharCharCharChar"/>
        <w:rPr>
          <w:b/>
        </w:rPr>
      </w:pPr>
      <w:r>
        <w:t xml:space="preserve">In the merger docket, Qwest (along with CenturyTel) has entered into a Settlement Agreement with Commission Staff, </w:t>
      </w:r>
      <w:r w:rsidR="007E743E">
        <w:t xml:space="preserve">and </w:t>
      </w:r>
      <w:r>
        <w:t xml:space="preserve">Public Counsel, </w:t>
      </w:r>
      <w:r w:rsidR="007E743E">
        <w:t xml:space="preserve">which also is supported by </w:t>
      </w:r>
      <w:r>
        <w:t xml:space="preserve">the DoD/FEA.  That Settlement Agreement is currently under consideration by the Commission – the matter is fully briefed and the parties are awaiting a Commission decision.  One key provision in the merger Settlement Agreement is </w:t>
      </w:r>
      <w:r w:rsidR="008B65F7">
        <w:t>Condition</w:t>
      </w:r>
      <w:r>
        <w:t xml:space="preserve"> 3, which contains an agreement by the parties to extend the cu</w:t>
      </w:r>
      <w:r w:rsidR="0027360B">
        <w:t>rrent AFOR, and schedule the filing of a new or renewed AFOR petition until no earlier than 2014 and no later than 2015.  That agreement requires a filing by CenturyLink as follows:</w:t>
      </w:r>
    </w:p>
    <w:p w:rsidR="0027360B" w:rsidRDefault="0027360B" w:rsidP="0027360B">
      <w:pPr>
        <w:pStyle w:val="ListParagraph"/>
        <w:spacing w:after="0" w:line="240" w:lineRule="auto"/>
        <w:ind w:left="360"/>
        <w:rPr>
          <w:rFonts w:ascii="Times New Roman" w:hAnsi="Times New Roman"/>
          <w:sz w:val="24"/>
          <w:szCs w:val="24"/>
        </w:rPr>
      </w:pPr>
    </w:p>
    <w:p w:rsidR="0027360B" w:rsidRDefault="0027360B" w:rsidP="0027360B">
      <w:pPr>
        <w:pStyle w:val="ListParagraph"/>
        <w:spacing w:after="0" w:line="240" w:lineRule="auto"/>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Prior to the expiration of the existing Qwest AFOR, CenturyLink will petition the Commission for the following:</w:t>
      </w:r>
    </w:p>
    <w:p w:rsidR="0027360B" w:rsidRDefault="0027360B" w:rsidP="0027360B">
      <w:pPr>
        <w:widowControl/>
        <w:numPr>
          <w:ilvl w:val="0"/>
          <w:numId w:val="49"/>
        </w:numPr>
        <w:tabs>
          <w:tab w:val="clear" w:pos="1440"/>
        </w:tabs>
        <w:spacing w:line="240" w:lineRule="auto"/>
        <w:ind w:left="1800"/>
      </w:pPr>
      <w:r>
        <w:t>deferral of the Qwest AFOR review until the filings required in the next section of this condition are made;</w:t>
      </w:r>
      <w:r w:rsidR="007E743E">
        <w:rPr>
          <w:rStyle w:val="FootnoteReference"/>
        </w:rPr>
        <w:footnoteReference w:id="2"/>
      </w:r>
    </w:p>
    <w:p w:rsidR="0027360B" w:rsidRPr="0027360B" w:rsidRDefault="0027360B" w:rsidP="0027360B">
      <w:pPr>
        <w:widowControl/>
        <w:numPr>
          <w:ilvl w:val="0"/>
          <w:numId w:val="49"/>
        </w:numPr>
        <w:tabs>
          <w:tab w:val="clear" w:pos="1440"/>
        </w:tabs>
        <w:spacing w:line="240" w:lineRule="auto"/>
        <w:ind w:left="1800"/>
      </w:pPr>
      <w:r>
        <w:t>extension of the Qwest AFOR period until the Commission issues an order on the filings required in the next section of this condition;</w:t>
      </w:r>
    </w:p>
    <w:p w:rsidR="00500701" w:rsidRPr="003838E2" w:rsidRDefault="0027360B" w:rsidP="003838E2">
      <w:pPr>
        <w:pStyle w:val="AutoNumBodyCharCharCharChar"/>
        <w:tabs>
          <w:tab w:val="clear" w:pos="720"/>
        </w:tabs>
        <w:rPr>
          <w:color w:val="000000"/>
        </w:rPr>
      </w:pPr>
      <w:r>
        <w:t>That condition will take effect upon the close of the merger.  However, under the current requirements in this docket, Qwest has obligations to file financial information with the Commission prior to the likely closing date.  As such, given the Settlement Agreement in the merger docket, and i</w:t>
      </w:r>
      <w:r w:rsidR="00500701" w:rsidRPr="00851AB4">
        <w:t>n light of the outcome in the merger</w:t>
      </w:r>
      <w:r>
        <w:t xml:space="preserve"> docket that is recommended by CenturyLink, Qwest, Commission Staff, Public Counsel, and </w:t>
      </w:r>
      <w:r w:rsidR="003838E2">
        <w:t>the DoD/FEA</w:t>
      </w:r>
      <w:r w:rsidR="00500701" w:rsidRPr="00851AB4">
        <w:t xml:space="preserve">, </w:t>
      </w:r>
      <w:r w:rsidR="003838E2">
        <w:t xml:space="preserve">Qwest asks to be </w:t>
      </w:r>
      <w:r w:rsidR="00500701">
        <w:t>relieved of the obligation</w:t>
      </w:r>
      <w:r w:rsidR="003838E2">
        <w:t xml:space="preserve"> to file and to commence the AFOR review</w:t>
      </w:r>
      <w:r w:rsidR="008B65F7">
        <w:t xml:space="preserve"> on February 28, 2011</w:t>
      </w:r>
      <w:r w:rsidR="003838E2">
        <w:t xml:space="preserve">.  </w:t>
      </w:r>
    </w:p>
    <w:p w:rsidR="00B6646C" w:rsidRDefault="003838E2" w:rsidP="00B6646C">
      <w:pPr>
        <w:pStyle w:val="AutoNumBodyCharCharCharChar"/>
        <w:tabs>
          <w:tab w:val="clear" w:pos="720"/>
        </w:tabs>
      </w:pPr>
      <w:r>
        <w:t xml:space="preserve">Qwest therefore asks the Commission to </w:t>
      </w:r>
      <w:r w:rsidR="007863F1" w:rsidRPr="007863F1">
        <w:t>(1) suspend the “Qwest AFOR review period” and the accompanying financial filings until after a final order is entered in the C</w:t>
      </w:r>
      <w:r w:rsidR="007863F1">
        <w:t xml:space="preserve">enturyTel/Qwest merger docket, </w:t>
      </w:r>
      <w:r w:rsidR="007863F1" w:rsidRPr="007863F1">
        <w:t>and thereafter, (2) determine a new starting date for the AFOR review and, as appropriate, a new expiration date for the AFOR consistent with the outcome in the merger docket.</w:t>
      </w:r>
    </w:p>
    <w:p w:rsidR="008B65F7" w:rsidRDefault="007E3C64" w:rsidP="00B6646C">
      <w:pPr>
        <w:pStyle w:val="AutoNumBodyCharCharCharChar"/>
        <w:tabs>
          <w:tab w:val="clear" w:pos="720"/>
        </w:tabs>
      </w:pPr>
      <w:r w:rsidRPr="007E3C64">
        <w:t xml:space="preserve">After a final order is entered in the merger docket, the Commission may wish to convene a procedural conference to </w:t>
      </w:r>
      <w:r w:rsidR="00B6646C">
        <w:t xml:space="preserve">address scheduling issues and other matters as necessary.  </w:t>
      </w:r>
    </w:p>
    <w:p w:rsidR="00B6646C" w:rsidRDefault="00B6646C" w:rsidP="00B6646C">
      <w:pPr>
        <w:pStyle w:val="AutoNumBodyCharCharCharChar"/>
        <w:numPr>
          <w:ilvl w:val="0"/>
          <w:numId w:val="0"/>
        </w:numPr>
      </w:pPr>
    </w:p>
    <w:p w:rsidR="0021305A" w:rsidRDefault="003F1878">
      <w:pPr>
        <w:pStyle w:val="AutoNumBodyCharCharCharChar"/>
        <w:numPr>
          <w:ilvl w:val="0"/>
          <w:numId w:val="0"/>
        </w:numPr>
        <w:spacing w:before="0"/>
        <w:ind w:left="720" w:firstLine="720"/>
      </w:pPr>
      <w:proofErr w:type="gramStart"/>
      <w:r w:rsidRPr="00A04F0B">
        <w:t xml:space="preserve">DATED </w:t>
      </w:r>
      <w:r w:rsidR="0021305A" w:rsidRPr="00A04F0B">
        <w:t xml:space="preserve">this </w:t>
      </w:r>
      <w:r w:rsidR="00F918D3">
        <w:t>1</w:t>
      </w:r>
      <w:r w:rsidR="00D94BD4">
        <w:t>6</w:t>
      </w:r>
      <w:r w:rsidR="00855CAB">
        <w:t>th</w:t>
      </w:r>
      <w:r w:rsidR="000D46CC">
        <w:t xml:space="preserve"> day of </w:t>
      </w:r>
      <w:r w:rsidR="00500701">
        <w:t>February</w:t>
      </w:r>
      <w:r w:rsidR="00855CAB">
        <w:t>, 20</w:t>
      </w:r>
      <w:r w:rsidR="00500701">
        <w:t>11</w:t>
      </w:r>
      <w:r w:rsidR="0021305A" w:rsidRPr="00A04F0B">
        <w:t>.</w:t>
      </w:r>
      <w:proofErr w:type="gramEnd"/>
    </w:p>
    <w:p w:rsidR="0021305A" w:rsidRDefault="0021305A" w:rsidP="00EE53CF">
      <w:pPr>
        <w:pStyle w:val="righthalf"/>
        <w:keepLines w:val="0"/>
        <w:widowControl w:val="0"/>
        <w:spacing w:before="240" w:line="240" w:lineRule="atLeast"/>
      </w:pPr>
      <w:r>
        <w:rPr>
          <w:smallCaps/>
        </w:rPr>
        <w:t xml:space="preserve">Qwest  </w:t>
      </w:r>
    </w:p>
    <w:p w:rsidR="0021305A" w:rsidRDefault="00EE53CF">
      <w:pPr>
        <w:pStyle w:val="righthalf"/>
        <w:keepLines w:val="0"/>
        <w:widowControl w:val="0"/>
        <w:spacing w:line="240" w:lineRule="atLeast"/>
      </w:pPr>
      <w:r>
        <w:rPr>
          <w:noProof/>
        </w:rPr>
        <w:drawing>
          <wp:inline distT="0" distB="0" distL="0" distR="0">
            <wp:extent cx="1873250" cy="7874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873250" cy="787400"/>
                    </a:xfrm>
                    <a:prstGeom prst="rect">
                      <a:avLst/>
                    </a:prstGeom>
                    <a:noFill/>
                    <a:ln w="9525">
                      <a:noFill/>
                      <a:miter lim="800000"/>
                      <a:headEnd/>
                      <a:tailEnd/>
                    </a:ln>
                  </pic:spPr>
                </pic:pic>
              </a:graphicData>
            </a:graphic>
          </wp:inline>
        </w:drawing>
      </w:r>
      <w:r w:rsidR="0021305A">
        <w:t>______________________________</w:t>
      </w:r>
      <w:r w:rsidR="0021305A">
        <w:br/>
        <w:t xml:space="preserve">Lisa </w:t>
      </w:r>
      <w:r w:rsidR="00B05864">
        <w:t xml:space="preserve">A. </w:t>
      </w:r>
      <w:r w:rsidR="0021305A">
        <w:t>Anderl, WSBA #13236</w:t>
      </w:r>
    </w:p>
    <w:p w:rsidR="0021305A" w:rsidRDefault="0021305A" w:rsidP="003A341E">
      <w:pPr>
        <w:pStyle w:val="righthalf"/>
        <w:keepLines w:val="0"/>
        <w:widowControl w:val="0"/>
        <w:spacing w:line="240" w:lineRule="atLeast"/>
      </w:pPr>
      <w:r>
        <w:t xml:space="preserve">Adam </w:t>
      </w:r>
      <w:r w:rsidR="007D3442">
        <w:t xml:space="preserve">L. </w:t>
      </w:r>
      <w:r>
        <w:t>Sherr, WSBA #25291</w:t>
      </w:r>
      <w:r>
        <w:rPr>
          <w:smallCaps/>
        </w:rPr>
        <w:br/>
      </w:r>
      <w:r>
        <w:t>1600 7</w:t>
      </w:r>
      <w:r>
        <w:rPr>
          <w:vertAlign w:val="superscript"/>
        </w:rPr>
        <w:t>th</w:t>
      </w:r>
      <w:r>
        <w:t xml:space="preserve"> Avenue</w:t>
      </w:r>
      <w:r w:rsidR="00500701">
        <w:t>, Room 15</w:t>
      </w:r>
      <w:r>
        <w:t>06</w:t>
      </w:r>
    </w:p>
    <w:p w:rsidR="0021305A" w:rsidRDefault="0021305A">
      <w:pPr>
        <w:pStyle w:val="righthalf"/>
        <w:keepLines w:val="0"/>
        <w:widowControl w:val="0"/>
        <w:spacing w:line="240" w:lineRule="atLeast"/>
      </w:pPr>
      <w:smartTag w:uri="urn:schemas-microsoft-com:office:smarttags" w:element="place">
        <w:smartTag w:uri="urn:schemas-microsoft-com:office:smarttags" w:element="City">
          <w:r>
            <w:t>Seattle</w:t>
          </w:r>
        </w:smartTag>
        <w:r>
          <w:t xml:space="preserve">, </w:t>
        </w:r>
        <w:smartTag w:uri="urn:schemas-microsoft-com:office:smarttags" w:element="State">
          <w:r>
            <w:t>WA</w:t>
          </w:r>
        </w:smartTag>
        <w:r>
          <w:t xml:space="preserve">  </w:t>
        </w:r>
        <w:smartTag w:uri="urn:schemas-microsoft-com:office:smarttags" w:element="PostalCode">
          <w:r>
            <w:t>98191</w:t>
          </w:r>
        </w:smartTag>
      </w:smartTag>
    </w:p>
    <w:p w:rsidR="0021305A" w:rsidRDefault="0021305A">
      <w:pPr>
        <w:pStyle w:val="righthalf"/>
        <w:keepLines w:val="0"/>
        <w:widowControl w:val="0"/>
        <w:spacing w:line="240" w:lineRule="atLeast"/>
      </w:pPr>
      <w:r>
        <w:t>Phone: (206) 398-2500</w:t>
      </w:r>
    </w:p>
    <w:sectPr w:rsidR="0021305A" w:rsidSect="002A06EE">
      <w:footerReference w:type="default" r:id="rId9"/>
      <w:footnotePr>
        <w:pos w:val="beneathText"/>
      </w:footnotePr>
      <w:pgSz w:w="12240" w:h="15840" w:code="1"/>
      <w:pgMar w:top="1440" w:right="1354" w:bottom="1872" w:left="1008" w:header="432" w:footer="720" w:gutter="0"/>
      <w:paperSrc w:first="15" w:other="15"/>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05F9" w:rsidRDefault="00FC05F9">
      <w:r>
        <w:separator/>
      </w:r>
    </w:p>
  </w:endnote>
  <w:endnote w:type="continuationSeparator" w:id="0">
    <w:p w:rsidR="00FC05F9" w:rsidRDefault="00FC05F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imes New Roman Bold">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8E2" w:rsidRDefault="003838E2">
    <w:pPr>
      <w:framePr w:w="2163" w:h="907" w:hSpace="187" w:wrap="around" w:vAnchor="page" w:hAnchor="page" w:x="9658" w:y="13969" w:anchorLock="1"/>
      <w:rPr>
        <w:b/>
        <w:sz w:val="20"/>
      </w:rPr>
    </w:pPr>
    <w:r>
      <w:rPr>
        <w:b/>
        <w:sz w:val="20"/>
      </w:rPr>
      <w:t xml:space="preserve">Qwest </w:t>
    </w:r>
  </w:p>
  <w:p w:rsidR="003838E2" w:rsidRDefault="003838E2">
    <w:pPr>
      <w:framePr w:w="2163" w:h="907" w:hSpace="187" w:wrap="around" w:vAnchor="page" w:hAnchor="page" w:x="9658" w:y="13969" w:anchorLock="1"/>
      <w:spacing w:line="240" w:lineRule="auto"/>
      <w:rPr>
        <w:sz w:val="16"/>
      </w:rPr>
    </w:pPr>
    <w:r>
      <w:rPr>
        <w:sz w:val="16"/>
      </w:rPr>
      <w:t>1600 7</w:t>
    </w:r>
    <w:r>
      <w:rPr>
        <w:sz w:val="16"/>
        <w:vertAlign w:val="superscript"/>
      </w:rPr>
      <w:t>th</w:t>
    </w:r>
    <w:r>
      <w:rPr>
        <w:sz w:val="16"/>
      </w:rPr>
      <w:t xml:space="preserve"> Ave., Suite 1506</w:t>
    </w:r>
  </w:p>
  <w:p w:rsidR="003838E2" w:rsidRDefault="003838E2">
    <w:pPr>
      <w:framePr w:w="2163" w:h="907" w:hSpace="187" w:wrap="around" w:vAnchor="page" w:hAnchor="page" w:x="9658" w:y="13969" w:anchorLock="1"/>
      <w:spacing w:line="240" w:lineRule="auto"/>
      <w:rPr>
        <w:sz w:val="16"/>
      </w:rPr>
    </w:pPr>
    <w:smartTag w:uri="urn:schemas-microsoft-com:office:smarttags" w:element="place">
      <w:smartTag w:uri="urn:schemas-microsoft-com:office:smarttags" w:element="City">
        <w:r>
          <w:rPr>
            <w:sz w:val="16"/>
          </w:rPr>
          <w:t>Seattle</w:t>
        </w:r>
      </w:smartTag>
      <w:r>
        <w:rPr>
          <w:sz w:val="16"/>
        </w:rPr>
        <w:t xml:space="preserve">, </w:t>
      </w:r>
      <w:smartTag w:uri="urn:schemas-microsoft-com:office:smarttags" w:element="State">
        <w:r>
          <w:rPr>
            <w:sz w:val="16"/>
          </w:rPr>
          <w:t>WA</w:t>
        </w:r>
      </w:smartTag>
      <w:r>
        <w:rPr>
          <w:sz w:val="16"/>
        </w:rPr>
        <w:t xml:space="preserve">  </w:t>
      </w:r>
      <w:smartTag w:uri="urn:schemas-microsoft-com:office:smarttags" w:element="PostalCode">
        <w:r>
          <w:rPr>
            <w:sz w:val="16"/>
          </w:rPr>
          <w:t>98191</w:t>
        </w:r>
      </w:smartTag>
    </w:smartTag>
  </w:p>
  <w:p w:rsidR="003838E2" w:rsidRDefault="003838E2">
    <w:pPr>
      <w:framePr w:w="2163" w:h="907" w:hSpace="187" w:wrap="around" w:vAnchor="page" w:hAnchor="page" w:x="9658" w:y="13969" w:anchorLock="1"/>
      <w:spacing w:line="240" w:lineRule="auto"/>
      <w:rPr>
        <w:sz w:val="16"/>
      </w:rPr>
    </w:pPr>
    <w:r>
      <w:rPr>
        <w:sz w:val="16"/>
      </w:rPr>
      <w:t>Telephone:  (206) 398-2500</w:t>
    </w:r>
  </w:p>
  <w:p w:rsidR="003838E2" w:rsidRDefault="003838E2">
    <w:pPr>
      <w:framePr w:w="2163" w:h="907" w:hSpace="187" w:wrap="around" w:vAnchor="page" w:hAnchor="page" w:x="9658" w:y="13969" w:anchorLock="1"/>
      <w:spacing w:line="240" w:lineRule="auto"/>
      <w:rPr>
        <w:sz w:val="16"/>
      </w:rPr>
    </w:pPr>
    <w:r>
      <w:rPr>
        <w:sz w:val="16"/>
      </w:rPr>
      <w:t>Facsimile:  (206) 343-4040</w:t>
    </w:r>
  </w:p>
  <w:p w:rsidR="00D94BD4" w:rsidRDefault="00D94BD4" w:rsidP="00855CAB">
    <w:pPr>
      <w:spacing w:line="240" w:lineRule="exact"/>
      <w:rPr>
        <w:smallCaps/>
        <w:sz w:val="20"/>
      </w:rPr>
    </w:pPr>
    <w:r w:rsidRPr="00D94BD4">
      <w:rPr>
        <w:smallCaps/>
        <w:sz w:val="20"/>
      </w:rPr>
      <w:t xml:space="preserve">QWEST CORPORATION’S MOTION </w:t>
    </w:r>
  </w:p>
  <w:p w:rsidR="00D94BD4" w:rsidRDefault="00D94BD4" w:rsidP="00855CAB">
    <w:pPr>
      <w:spacing w:line="240" w:lineRule="exact"/>
      <w:rPr>
        <w:smallCaps/>
        <w:sz w:val="20"/>
      </w:rPr>
    </w:pPr>
    <w:r w:rsidRPr="00D94BD4">
      <w:rPr>
        <w:smallCaps/>
        <w:sz w:val="20"/>
      </w:rPr>
      <w:t xml:space="preserve">FOR SUSPENSION AND MODIFICATION </w:t>
    </w:r>
  </w:p>
  <w:p w:rsidR="003838E2" w:rsidRDefault="00D94BD4" w:rsidP="00855CAB">
    <w:pPr>
      <w:spacing w:line="240" w:lineRule="exact"/>
      <w:rPr>
        <w:smallCaps/>
        <w:sz w:val="20"/>
      </w:rPr>
    </w:pPr>
    <w:r w:rsidRPr="00D94BD4">
      <w:rPr>
        <w:smallCaps/>
        <w:sz w:val="20"/>
      </w:rPr>
      <w:t>OF FILING REQUIREMENTS</w:t>
    </w:r>
  </w:p>
  <w:p w:rsidR="003838E2" w:rsidRPr="00855CAB" w:rsidRDefault="003838E2" w:rsidP="00855CAB">
    <w:pPr>
      <w:spacing w:line="240" w:lineRule="exact"/>
      <w:rPr>
        <w:smallCaps/>
        <w:sz w:val="20"/>
      </w:rPr>
    </w:pPr>
  </w:p>
  <w:p w:rsidR="003838E2" w:rsidRDefault="003838E2">
    <w:pPr>
      <w:pStyle w:val="Header"/>
      <w:tabs>
        <w:tab w:val="clear" w:pos="4320"/>
        <w:tab w:val="clear" w:pos="8640"/>
      </w:tabs>
      <w:spacing w:line="240" w:lineRule="auto"/>
      <w:rPr>
        <w:sz w:val="20"/>
      </w:rPr>
    </w:pPr>
    <w:r>
      <w:rPr>
        <w:sz w:val="20"/>
      </w:rPr>
      <w:t xml:space="preserve">Page </w:t>
    </w:r>
    <w:r w:rsidR="003833BE" w:rsidRPr="008B1A5B">
      <w:rPr>
        <w:rStyle w:val="PageNumber"/>
        <w:sz w:val="20"/>
      </w:rPr>
      <w:fldChar w:fldCharType="begin"/>
    </w:r>
    <w:r w:rsidRPr="008B1A5B">
      <w:rPr>
        <w:rStyle w:val="PageNumber"/>
        <w:sz w:val="20"/>
      </w:rPr>
      <w:instrText xml:space="preserve"> PAGE </w:instrText>
    </w:r>
    <w:r w:rsidR="003833BE" w:rsidRPr="008B1A5B">
      <w:rPr>
        <w:rStyle w:val="PageNumber"/>
        <w:sz w:val="20"/>
      </w:rPr>
      <w:fldChar w:fldCharType="separate"/>
    </w:r>
    <w:r w:rsidR="00EE53CF">
      <w:rPr>
        <w:rStyle w:val="PageNumber"/>
        <w:noProof/>
        <w:sz w:val="20"/>
      </w:rPr>
      <w:t>1</w:t>
    </w:r>
    <w:r w:rsidR="003833BE" w:rsidRPr="008B1A5B">
      <w:rPr>
        <w:rStyle w:val="PageNumbe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05F9" w:rsidRDefault="00FC05F9">
      <w:pPr>
        <w:pStyle w:val="BodyTextIndent3"/>
        <w:spacing w:line="240" w:lineRule="exact"/>
        <w:ind w:firstLine="0"/>
      </w:pPr>
      <w:r>
        <w:separator/>
      </w:r>
    </w:p>
  </w:footnote>
  <w:footnote w:type="continuationSeparator" w:id="0">
    <w:p w:rsidR="00FC05F9" w:rsidRDefault="00FC05F9">
      <w:r>
        <w:continuationSeparator/>
      </w:r>
    </w:p>
  </w:footnote>
  <w:footnote w:id="1">
    <w:p w:rsidR="003838E2" w:rsidRDefault="003838E2">
      <w:pPr>
        <w:pStyle w:val="FootnoteText"/>
      </w:pPr>
      <w:r>
        <w:rPr>
          <w:rStyle w:val="FootnoteReference"/>
        </w:rPr>
        <w:footnoteRef/>
      </w:r>
      <w:r>
        <w:t xml:space="preserve"> Docket No. UT-100820.</w:t>
      </w:r>
    </w:p>
  </w:footnote>
  <w:footnote w:id="2">
    <w:p w:rsidR="007E743E" w:rsidRDefault="007E743E">
      <w:pPr>
        <w:pStyle w:val="FootnoteText"/>
      </w:pPr>
      <w:r>
        <w:rPr>
          <w:rStyle w:val="FootnoteReference"/>
        </w:rPr>
        <w:footnoteRef/>
      </w:r>
      <w:r>
        <w:t xml:space="preserve"> </w:t>
      </w:r>
      <w:r w:rsidR="007D59E7">
        <w:t>With respect to Qwest, t</w:t>
      </w:r>
      <w:r>
        <w:t xml:space="preserve">he </w:t>
      </w:r>
      <w:r w:rsidR="005571E7">
        <w:t xml:space="preserve">“filings required in the next section” </w:t>
      </w:r>
      <w:r w:rsidR="007D59E7">
        <w:t xml:space="preserve">consist of </w:t>
      </w:r>
      <w:r w:rsidR="00CA46C5">
        <w:t>(i)</w:t>
      </w:r>
      <w:r w:rsidR="003B5549">
        <w:t xml:space="preserve"> </w:t>
      </w:r>
      <w:r>
        <w:t>results of operations</w:t>
      </w:r>
      <w:r w:rsidR="005571E7">
        <w:t xml:space="preserve"> consistent with </w:t>
      </w:r>
      <w:r w:rsidR="003E61E4">
        <w:t xml:space="preserve">the terms of </w:t>
      </w:r>
      <w:r w:rsidR="005571E7">
        <w:t>Qwest’s current AFOR</w:t>
      </w:r>
      <w:r w:rsidR="00CA46C5">
        <w:t xml:space="preserve"> and (ii</w:t>
      </w:r>
      <w:r w:rsidR="003B5549">
        <w:t>) an AFOR plan</w:t>
      </w:r>
      <w:r w:rsidR="007D59E7">
        <w:t>;</w:t>
      </w:r>
      <w:r w:rsidR="005571E7">
        <w:t xml:space="preserve"> and they must be filed</w:t>
      </w:r>
      <w:r>
        <w:t xml:space="preserve"> within three to four years following the merger closing date.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534AFB4"/>
    <w:lvl w:ilvl="0">
      <w:start w:val="1"/>
      <w:numFmt w:val="decimal"/>
      <w:lvlText w:val="%1."/>
      <w:lvlJc w:val="left"/>
      <w:pPr>
        <w:tabs>
          <w:tab w:val="num" w:pos="1800"/>
        </w:tabs>
        <w:ind w:left="1800" w:hanging="360"/>
      </w:pPr>
    </w:lvl>
  </w:abstractNum>
  <w:abstractNum w:abstractNumId="1">
    <w:nsid w:val="FFFFFF7D"/>
    <w:multiLevelType w:val="singleLevel"/>
    <w:tmpl w:val="5456BBA0"/>
    <w:lvl w:ilvl="0">
      <w:start w:val="1"/>
      <w:numFmt w:val="decimal"/>
      <w:lvlText w:val="%1."/>
      <w:lvlJc w:val="left"/>
      <w:pPr>
        <w:tabs>
          <w:tab w:val="num" w:pos="1440"/>
        </w:tabs>
        <w:ind w:left="1440" w:hanging="360"/>
      </w:pPr>
    </w:lvl>
  </w:abstractNum>
  <w:abstractNum w:abstractNumId="2">
    <w:nsid w:val="FFFFFF7E"/>
    <w:multiLevelType w:val="singleLevel"/>
    <w:tmpl w:val="7ADCCEE8"/>
    <w:lvl w:ilvl="0">
      <w:start w:val="1"/>
      <w:numFmt w:val="decimal"/>
      <w:lvlText w:val="%1."/>
      <w:lvlJc w:val="left"/>
      <w:pPr>
        <w:tabs>
          <w:tab w:val="num" w:pos="1080"/>
        </w:tabs>
        <w:ind w:left="1080" w:hanging="360"/>
      </w:pPr>
    </w:lvl>
  </w:abstractNum>
  <w:abstractNum w:abstractNumId="3">
    <w:nsid w:val="FFFFFF7F"/>
    <w:multiLevelType w:val="singleLevel"/>
    <w:tmpl w:val="F5D48E10"/>
    <w:lvl w:ilvl="0">
      <w:start w:val="1"/>
      <w:numFmt w:val="decimal"/>
      <w:lvlText w:val="%1."/>
      <w:lvlJc w:val="left"/>
      <w:pPr>
        <w:tabs>
          <w:tab w:val="num" w:pos="720"/>
        </w:tabs>
        <w:ind w:left="720" w:hanging="360"/>
      </w:pPr>
    </w:lvl>
  </w:abstractNum>
  <w:abstractNum w:abstractNumId="4">
    <w:nsid w:val="FFFFFF80"/>
    <w:multiLevelType w:val="singleLevel"/>
    <w:tmpl w:val="E8EADA8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13668AC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9676D7D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0E6516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122719C"/>
    <w:lvl w:ilvl="0">
      <w:start w:val="1"/>
      <w:numFmt w:val="decimal"/>
      <w:lvlText w:val="%1."/>
      <w:lvlJc w:val="left"/>
      <w:pPr>
        <w:tabs>
          <w:tab w:val="num" w:pos="360"/>
        </w:tabs>
        <w:ind w:left="360" w:hanging="360"/>
      </w:pPr>
    </w:lvl>
  </w:abstractNum>
  <w:abstractNum w:abstractNumId="9">
    <w:nsid w:val="FFFFFF89"/>
    <w:multiLevelType w:val="singleLevel"/>
    <w:tmpl w:val="058C48D2"/>
    <w:lvl w:ilvl="0">
      <w:start w:val="1"/>
      <w:numFmt w:val="bullet"/>
      <w:lvlText w:val=""/>
      <w:lvlJc w:val="left"/>
      <w:pPr>
        <w:tabs>
          <w:tab w:val="num" w:pos="360"/>
        </w:tabs>
        <w:ind w:left="360" w:hanging="360"/>
      </w:pPr>
      <w:rPr>
        <w:rFonts w:ascii="Symbol" w:hAnsi="Symbol" w:hint="default"/>
      </w:rPr>
    </w:lvl>
  </w:abstractNum>
  <w:abstractNum w:abstractNumId="10">
    <w:nsid w:val="008B7FA3"/>
    <w:multiLevelType w:val="singleLevel"/>
    <w:tmpl w:val="42A2A9A2"/>
    <w:lvl w:ilvl="0">
      <w:start w:val="4"/>
      <w:numFmt w:val="decimal"/>
      <w:lvlText w:val="%1."/>
      <w:lvlJc w:val="left"/>
      <w:pPr>
        <w:tabs>
          <w:tab w:val="num" w:pos="1440"/>
        </w:tabs>
        <w:ind w:left="1440" w:hanging="720"/>
      </w:pPr>
      <w:rPr>
        <w:rFonts w:hint="default"/>
      </w:rPr>
    </w:lvl>
  </w:abstractNum>
  <w:abstractNum w:abstractNumId="11">
    <w:nsid w:val="03241FA6"/>
    <w:multiLevelType w:val="hybridMultilevel"/>
    <w:tmpl w:val="70BEB49A"/>
    <w:lvl w:ilvl="0" w:tplc="0409000F">
      <w:start w:val="1"/>
      <w:numFmt w:val="decimal"/>
      <w:lvlText w:val="%1."/>
      <w:lvlJc w:val="left"/>
      <w:pPr>
        <w:tabs>
          <w:tab w:val="num" w:pos="720"/>
        </w:tabs>
        <w:ind w:left="720" w:hanging="360"/>
      </w:pPr>
      <w:rPr>
        <w:rFonts w:hint="default"/>
      </w:rPr>
    </w:lvl>
    <w:lvl w:ilvl="1" w:tplc="7F80D8F4">
      <w:start w:val="1"/>
      <w:numFmt w:val="lowerLetter"/>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9355BED"/>
    <w:multiLevelType w:val="singleLevel"/>
    <w:tmpl w:val="9EEADDA6"/>
    <w:lvl w:ilvl="0">
      <w:start w:val="17"/>
      <w:numFmt w:val="upperLetter"/>
      <w:lvlText w:val="%1."/>
      <w:lvlJc w:val="left"/>
      <w:pPr>
        <w:tabs>
          <w:tab w:val="num" w:pos="720"/>
        </w:tabs>
        <w:ind w:left="720" w:hanging="720"/>
      </w:pPr>
      <w:rPr>
        <w:rFonts w:hint="default"/>
      </w:rPr>
    </w:lvl>
  </w:abstractNum>
  <w:abstractNum w:abstractNumId="13">
    <w:nsid w:val="0DAA6B45"/>
    <w:multiLevelType w:val="singleLevel"/>
    <w:tmpl w:val="02CA7764"/>
    <w:lvl w:ilvl="0">
      <w:start w:val="1"/>
      <w:numFmt w:val="decimal"/>
      <w:lvlText w:val="%1."/>
      <w:lvlJc w:val="left"/>
      <w:pPr>
        <w:tabs>
          <w:tab w:val="num" w:pos="2160"/>
        </w:tabs>
        <w:ind w:left="2160" w:hanging="720"/>
      </w:pPr>
      <w:rPr>
        <w:rFonts w:hint="default"/>
      </w:rPr>
    </w:lvl>
  </w:abstractNum>
  <w:abstractNum w:abstractNumId="14">
    <w:nsid w:val="1243464D"/>
    <w:multiLevelType w:val="multilevel"/>
    <w:tmpl w:val="95F2F65C"/>
    <w:lvl w:ilvl="0">
      <w:start w:val="1"/>
      <w:numFmt w:val="upperRoman"/>
      <w:lvlText w:val="%1."/>
      <w:lvlJc w:val="left"/>
      <w:pPr>
        <w:tabs>
          <w:tab w:val="num" w:pos="720"/>
        </w:tabs>
        <w:ind w:left="720" w:hanging="720"/>
      </w:pPr>
      <w:rPr>
        <w:rFonts w:ascii="Times New Roman" w:hAnsi="Times New Roman" w:hint="default"/>
        <w:b/>
        <w:i w:val="0"/>
        <w:sz w:val="24"/>
      </w:rPr>
    </w:lvl>
    <w:lvl w:ilvl="1">
      <w:start w:val="1"/>
      <w:numFmt w:val="upperLetter"/>
      <w:lvlText w:val="%2."/>
      <w:lvlJc w:val="left"/>
      <w:pPr>
        <w:tabs>
          <w:tab w:val="num" w:pos="1440"/>
        </w:tabs>
        <w:ind w:left="1440" w:hanging="720"/>
      </w:pPr>
      <w:rPr>
        <w:rFonts w:ascii="Times New Roman" w:hAnsi="Times New Roman" w:hint="default"/>
        <w:b/>
        <w:i w:val="0"/>
        <w:sz w:val="24"/>
        <w:u w:val="none"/>
      </w:rPr>
    </w:lvl>
    <w:lvl w:ilvl="2">
      <w:start w:val="1"/>
      <w:numFmt w:val="decimal"/>
      <w:lvlText w:val="%3."/>
      <w:lvlJc w:val="left"/>
      <w:pPr>
        <w:tabs>
          <w:tab w:val="num" w:pos="2160"/>
        </w:tabs>
        <w:ind w:left="2160" w:hanging="720"/>
      </w:pPr>
      <w:rPr>
        <w:rFonts w:ascii="Times New Roman" w:hAnsi="Times New Roman" w:hint="default"/>
        <w:b/>
        <w:i w:val="0"/>
        <w:sz w:val="24"/>
      </w:r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5">
    <w:nsid w:val="172E632E"/>
    <w:multiLevelType w:val="hybridMultilevel"/>
    <w:tmpl w:val="3DEA8F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A0854BD"/>
    <w:multiLevelType w:val="multilevel"/>
    <w:tmpl w:val="72EA0A10"/>
    <w:lvl w:ilvl="0">
      <w:start w:val="1"/>
      <w:numFmt w:val="upperRoman"/>
      <w:lvlText w:val="%1."/>
      <w:lvlJc w:val="left"/>
      <w:pPr>
        <w:tabs>
          <w:tab w:val="num" w:pos="720"/>
        </w:tabs>
        <w:ind w:left="720" w:hanging="720"/>
      </w:pPr>
      <w:rPr>
        <w:rFonts w:ascii="Times New Roman" w:hAnsi="Times New Roman" w:hint="default"/>
        <w:b/>
        <w:i w:val="0"/>
        <w:sz w:val="24"/>
      </w:rPr>
    </w:lvl>
    <w:lvl w:ilvl="1">
      <w:start w:val="1"/>
      <w:numFmt w:val="upperLetter"/>
      <w:lvlText w:val="%2."/>
      <w:lvlJc w:val="left"/>
      <w:pPr>
        <w:tabs>
          <w:tab w:val="num" w:pos="1440"/>
        </w:tabs>
        <w:ind w:left="1440" w:hanging="720"/>
      </w:pPr>
      <w:rPr>
        <w:rFonts w:ascii="Times New Roman" w:hAnsi="Times New Roman" w:hint="default"/>
        <w:b/>
        <w:i w:val="0"/>
        <w:sz w:val="24"/>
        <w:u w:val="none"/>
      </w:rPr>
    </w:lvl>
    <w:lvl w:ilvl="2">
      <w:start w:val="1"/>
      <w:numFmt w:val="decimal"/>
      <w:lvlText w:val="%3."/>
      <w:lvlJc w:val="left"/>
      <w:pPr>
        <w:tabs>
          <w:tab w:val="num" w:pos="2160"/>
        </w:tabs>
        <w:ind w:left="2160" w:hanging="720"/>
      </w:pPr>
      <w:rPr>
        <w:rFonts w:ascii="Times New Roman" w:hAnsi="Times New Roman" w:hint="default"/>
        <w:b/>
        <w:i w:val="0"/>
        <w:sz w:val="24"/>
      </w:rPr>
    </w:lvl>
    <w:lvl w:ilvl="3">
      <w:start w:val="1"/>
      <w:numFmt w:val="lowerLetter"/>
      <w:lvlText w:val="%4)"/>
      <w:lvlJc w:val="left"/>
      <w:pPr>
        <w:tabs>
          <w:tab w:val="num" w:pos="2880"/>
        </w:tabs>
        <w:ind w:left="2160" w:firstLine="0"/>
      </w:pPr>
      <w:rPr>
        <w:rFonts w:ascii="Times New Roman Bold" w:hAnsi="Times New Roman Bold" w:hint="default"/>
        <w:b/>
        <w:i w:val="0"/>
        <w:sz w:val="24"/>
        <w:szCs w:val="24"/>
        <w:u w:val="none"/>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7">
    <w:nsid w:val="1D6D0D07"/>
    <w:multiLevelType w:val="hybridMultilevel"/>
    <w:tmpl w:val="DA5C81DE"/>
    <w:lvl w:ilvl="0" w:tplc="6824B142">
      <w:start w:val="2"/>
      <w:numFmt w:val="lowerLetter"/>
      <w:lvlText w:val="%1."/>
      <w:lvlJc w:val="left"/>
      <w:pPr>
        <w:tabs>
          <w:tab w:val="num" w:pos="3600"/>
        </w:tabs>
        <w:ind w:left="3600" w:hanging="144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8">
    <w:nsid w:val="1FAE037E"/>
    <w:multiLevelType w:val="singleLevel"/>
    <w:tmpl w:val="42A2A9A2"/>
    <w:lvl w:ilvl="0">
      <w:start w:val="11"/>
      <w:numFmt w:val="decimal"/>
      <w:lvlText w:val="%1."/>
      <w:lvlJc w:val="left"/>
      <w:pPr>
        <w:tabs>
          <w:tab w:val="num" w:pos="1440"/>
        </w:tabs>
        <w:ind w:left="1440" w:hanging="720"/>
      </w:pPr>
      <w:rPr>
        <w:rFonts w:hint="default"/>
      </w:rPr>
    </w:lvl>
  </w:abstractNum>
  <w:abstractNum w:abstractNumId="19">
    <w:nsid w:val="21097D01"/>
    <w:multiLevelType w:val="singleLevel"/>
    <w:tmpl w:val="04090013"/>
    <w:lvl w:ilvl="0">
      <w:start w:val="1"/>
      <w:numFmt w:val="upperRoman"/>
      <w:lvlText w:val="%1."/>
      <w:lvlJc w:val="left"/>
      <w:pPr>
        <w:tabs>
          <w:tab w:val="num" w:pos="720"/>
        </w:tabs>
        <w:ind w:left="720" w:hanging="720"/>
      </w:pPr>
      <w:rPr>
        <w:rFonts w:hint="default"/>
      </w:rPr>
    </w:lvl>
  </w:abstractNum>
  <w:abstractNum w:abstractNumId="20">
    <w:nsid w:val="22694EC6"/>
    <w:multiLevelType w:val="multilevel"/>
    <w:tmpl w:val="EB2EFA7A"/>
    <w:lvl w:ilvl="0">
      <w:start w:val="1"/>
      <w:numFmt w:val="upperRoman"/>
      <w:lvlText w:val="%1."/>
      <w:lvlJc w:val="left"/>
      <w:pPr>
        <w:tabs>
          <w:tab w:val="num" w:pos="720"/>
        </w:tabs>
        <w:ind w:left="720" w:hanging="720"/>
      </w:pPr>
      <w:rPr>
        <w:rFonts w:ascii="Times New Roman" w:hAnsi="Times New Roman" w:hint="default"/>
        <w:b/>
        <w:i w:val="0"/>
        <w:sz w:val="24"/>
      </w:rPr>
    </w:lvl>
    <w:lvl w:ilvl="1">
      <w:start w:val="2"/>
      <w:numFmt w:val="upperLetter"/>
      <w:lvlText w:val="%2."/>
      <w:lvlJc w:val="left"/>
      <w:pPr>
        <w:tabs>
          <w:tab w:val="num" w:pos="1440"/>
        </w:tabs>
        <w:ind w:left="1440" w:hanging="720"/>
      </w:pPr>
      <w:rPr>
        <w:rFonts w:ascii="Times New Roman" w:hAnsi="Times New Roman" w:hint="default"/>
        <w:b/>
        <w:i w:val="0"/>
        <w:sz w:val="24"/>
        <w:u w:val="none"/>
      </w:rPr>
    </w:lvl>
    <w:lvl w:ilvl="2">
      <w:numFmt w:val="decimal"/>
      <w:lvlText w:val="%3."/>
      <w:lvlJc w:val="left"/>
      <w:pPr>
        <w:tabs>
          <w:tab w:val="num" w:pos="2160"/>
        </w:tabs>
        <w:ind w:left="2160" w:hanging="720"/>
      </w:pPr>
      <w:rPr>
        <w:rFonts w:ascii="Times New Roman" w:hAnsi="Times New Roman" w:hint="default"/>
        <w:b/>
        <w:i w:val="0"/>
        <w:sz w:val="24"/>
      </w:rPr>
    </w:lvl>
    <w:lvl w:ilvl="3">
      <w:numFmt w:val="lowerLetter"/>
      <w:lvlText w:val="%4)"/>
      <w:lvlJc w:val="left"/>
      <w:pPr>
        <w:tabs>
          <w:tab w:val="num" w:pos="2520"/>
        </w:tabs>
        <w:ind w:left="2160" w:firstLine="0"/>
      </w:pPr>
    </w:lvl>
    <w:lvl w:ilvl="4">
      <w:start w:val="59"/>
      <w:numFmt w:val="decimal"/>
      <w:lvlText w:val="(%5)"/>
      <w:lvlJc w:val="left"/>
      <w:pPr>
        <w:tabs>
          <w:tab w:val="num" w:pos="3240"/>
        </w:tabs>
        <w:ind w:left="2880" w:firstLine="0"/>
      </w:pPr>
    </w:lvl>
    <w:lvl w:ilvl="5">
      <w:start w:val="6"/>
      <w:numFmt w:val="lowerLetter"/>
      <w:lvlText w:val="(%6)"/>
      <w:lvlJc w:val="left"/>
      <w:pPr>
        <w:tabs>
          <w:tab w:val="num" w:pos="3960"/>
        </w:tabs>
        <w:ind w:left="3600" w:firstLine="0"/>
      </w:pPr>
    </w:lvl>
    <w:lvl w:ilvl="6">
      <w:numFmt w:val="lowerRoman"/>
      <w:lvlText w:val="(%7)"/>
      <w:lvlJc w:val="left"/>
      <w:pPr>
        <w:tabs>
          <w:tab w:val="num" w:pos="4680"/>
        </w:tabs>
        <w:ind w:left="4320" w:firstLine="0"/>
      </w:pPr>
    </w:lvl>
    <w:lvl w:ilvl="7">
      <w:start w:val="805831232"/>
      <w:numFmt w:val="lowerLetter"/>
      <w:lvlText w:val="(%8)"/>
      <w:lvlJc w:val="left"/>
      <w:pPr>
        <w:tabs>
          <w:tab w:val="num" w:pos="5400"/>
        </w:tabs>
        <w:ind w:left="5040" w:firstLine="0"/>
      </w:pPr>
    </w:lvl>
    <w:lvl w:ilvl="8">
      <w:start w:val="6809607"/>
      <w:numFmt w:val="lowerRoman"/>
      <w:lvlText w:val="(%9)"/>
      <w:lvlJc w:val="left"/>
      <w:pPr>
        <w:tabs>
          <w:tab w:val="num" w:pos="6120"/>
        </w:tabs>
        <w:ind w:left="5760" w:firstLine="0"/>
      </w:pPr>
    </w:lvl>
  </w:abstractNum>
  <w:abstractNum w:abstractNumId="21">
    <w:nsid w:val="243F2C02"/>
    <w:multiLevelType w:val="hybridMultilevel"/>
    <w:tmpl w:val="5906D842"/>
    <w:lvl w:ilvl="0" w:tplc="CFE4E178">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36DD0BA0"/>
    <w:multiLevelType w:val="singleLevel"/>
    <w:tmpl w:val="04090013"/>
    <w:lvl w:ilvl="0">
      <w:start w:val="1"/>
      <w:numFmt w:val="upperRoman"/>
      <w:lvlText w:val="%1."/>
      <w:lvlJc w:val="left"/>
      <w:pPr>
        <w:tabs>
          <w:tab w:val="num" w:pos="720"/>
        </w:tabs>
        <w:ind w:left="720" w:hanging="720"/>
      </w:pPr>
    </w:lvl>
  </w:abstractNum>
  <w:abstractNum w:abstractNumId="23">
    <w:nsid w:val="3C387608"/>
    <w:multiLevelType w:val="singleLevel"/>
    <w:tmpl w:val="E0D27B42"/>
    <w:lvl w:ilvl="0">
      <w:start w:val="2"/>
      <w:numFmt w:val="upperLetter"/>
      <w:lvlText w:val="%1."/>
      <w:lvlJc w:val="left"/>
      <w:pPr>
        <w:tabs>
          <w:tab w:val="num" w:pos="1440"/>
        </w:tabs>
        <w:ind w:left="1440" w:hanging="720"/>
      </w:pPr>
      <w:rPr>
        <w:rFonts w:hint="default"/>
      </w:rPr>
    </w:lvl>
  </w:abstractNum>
  <w:abstractNum w:abstractNumId="24">
    <w:nsid w:val="41034B2F"/>
    <w:multiLevelType w:val="hybridMultilevel"/>
    <w:tmpl w:val="83ACF330"/>
    <w:lvl w:ilvl="0" w:tplc="D14AAD6C">
      <w:start w:val="1"/>
      <w:numFmt w:val="upperLetter"/>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4710063A"/>
    <w:multiLevelType w:val="multilevel"/>
    <w:tmpl w:val="A63CECA2"/>
    <w:lvl w:ilvl="0">
      <w:start w:val="17"/>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nsid w:val="523461B0"/>
    <w:multiLevelType w:val="multilevel"/>
    <w:tmpl w:val="8DCAE620"/>
    <w:lvl w:ilvl="0">
      <w:start w:val="1"/>
      <w:numFmt w:val="upperRoman"/>
      <w:pStyle w:val="Heading1"/>
      <w:lvlText w:val="%1."/>
      <w:lvlJc w:val="left"/>
      <w:pPr>
        <w:tabs>
          <w:tab w:val="num" w:pos="0"/>
        </w:tabs>
        <w:ind w:left="720" w:hanging="720"/>
      </w:pPr>
      <w:rPr>
        <w:rFonts w:ascii="Times New Roman" w:hAnsi="Times New Roman" w:hint="default"/>
        <w:b/>
        <w:i w:val="0"/>
        <w:sz w:val="24"/>
      </w:rPr>
    </w:lvl>
    <w:lvl w:ilvl="1">
      <w:start w:val="1"/>
      <w:numFmt w:val="upperLetter"/>
      <w:pStyle w:val="Heading2"/>
      <w:lvlText w:val="%2."/>
      <w:lvlJc w:val="left"/>
      <w:pPr>
        <w:tabs>
          <w:tab w:val="num" w:pos="1440"/>
        </w:tabs>
        <w:ind w:left="1440" w:hanging="720"/>
      </w:pPr>
      <w:rPr>
        <w:rFonts w:ascii="Times New Roman" w:hAnsi="Times New Roman" w:hint="default"/>
        <w:b/>
        <w:i w:val="0"/>
        <w:sz w:val="24"/>
        <w:u w:val="none"/>
      </w:rPr>
    </w:lvl>
    <w:lvl w:ilvl="2">
      <w:start w:val="1"/>
      <w:numFmt w:val="decimal"/>
      <w:pStyle w:val="Heading3"/>
      <w:lvlText w:val="%3."/>
      <w:lvlJc w:val="left"/>
      <w:pPr>
        <w:tabs>
          <w:tab w:val="num" w:pos="2160"/>
        </w:tabs>
        <w:ind w:left="2160" w:hanging="720"/>
      </w:pPr>
      <w:rPr>
        <w:rFonts w:ascii="Times New Roman" w:hAnsi="Times New Roman" w:hint="default"/>
        <w:b/>
        <w:i w:val="0"/>
        <w:sz w:val="24"/>
      </w:rPr>
    </w:lvl>
    <w:lvl w:ilvl="3">
      <w:start w:val="1"/>
      <w:numFmt w:val="lowerLetter"/>
      <w:pStyle w:val="Heading4"/>
      <w:lvlText w:val="%4)"/>
      <w:lvlJc w:val="left"/>
      <w:pPr>
        <w:tabs>
          <w:tab w:val="num" w:pos="2880"/>
        </w:tabs>
        <w:ind w:left="2160" w:firstLine="0"/>
      </w:pPr>
      <w:rPr>
        <w:rFonts w:ascii="Times New Roman Bold" w:hAnsi="Times New Roman Bold" w:hint="default"/>
        <w:b/>
        <w:i w:val="0"/>
        <w:sz w:val="24"/>
        <w:szCs w:val="24"/>
        <w:u w:val="none"/>
      </w:rPr>
    </w:lvl>
    <w:lvl w:ilvl="4">
      <w:start w:val="1"/>
      <w:numFmt w:val="decimal"/>
      <w:pStyle w:val="Heading5"/>
      <w:lvlText w:val="(%5)"/>
      <w:lvlJc w:val="left"/>
      <w:pPr>
        <w:tabs>
          <w:tab w:val="num" w:pos="3240"/>
        </w:tabs>
        <w:ind w:left="2880" w:firstLine="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27">
    <w:nsid w:val="53B520F0"/>
    <w:multiLevelType w:val="multilevel"/>
    <w:tmpl w:val="322055B6"/>
    <w:lvl w:ilvl="0">
      <w:start w:val="1"/>
      <w:numFmt w:val="upperRoman"/>
      <w:suff w:val="space"/>
      <w:lvlText w:val="%1."/>
      <w:lvlJc w:val="left"/>
      <w:pPr>
        <w:ind w:left="720" w:hanging="720"/>
      </w:pPr>
      <w:rPr>
        <w:rFonts w:ascii="Times New Roman" w:hAnsi="Times New Roman" w:hint="default"/>
        <w:b/>
        <w:i w:val="0"/>
        <w:sz w:val="24"/>
      </w:rPr>
    </w:lvl>
    <w:lvl w:ilvl="1">
      <w:start w:val="1"/>
      <w:numFmt w:val="upperLetter"/>
      <w:lvlText w:val="%2."/>
      <w:lvlJc w:val="left"/>
      <w:pPr>
        <w:tabs>
          <w:tab w:val="num" w:pos="1440"/>
        </w:tabs>
        <w:ind w:left="1440" w:hanging="720"/>
      </w:pPr>
      <w:rPr>
        <w:rFonts w:ascii="Times New Roman" w:hAnsi="Times New Roman" w:hint="default"/>
        <w:b/>
        <w:i w:val="0"/>
        <w:sz w:val="24"/>
        <w:u w:val="none"/>
      </w:rPr>
    </w:lvl>
    <w:lvl w:ilvl="2">
      <w:start w:val="1"/>
      <w:numFmt w:val="decimal"/>
      <w:lvlText w:val="%3."/>
      <w:lvlJc w:val="left"/>
      <w:pPr>
        <w:tabs>
          <w:tab w:val="num" w:pos="2160"/>
        </w:tabs>
        <w:ind w:left="2160" w:hanging="720"/>
      </w:pPr>
      <w:rPr>
        <w:rFonts w:ascii="Times New Roman" w:hAnsi="Times New Roman" w:hint="default"/>
        <w:b/>
        <w:i w:val="0"/>
        <w:sz w:val="24"/>
      </w:rPr>
    </w:lvl>
    <w:lvl w:ilvl="3">
      <w:start w:val="1"/>
      <w:numFmt w:val="lowerLetter"/>
      <w:lvlText w:val="%4)"/>
      <w:lvlJc w:val="left"/>
      <w:pPr>
        <w:tabs>
          <w:tab w:val="num" w:pos="2880"/>
        </w:tabs>
        <w:ind w:left="2160" w:firstLine="0"/>
      </w:pPr>
      <w:rPr>
        <w:rFonts w:ascii="Times New Roman Bold" w:hAnsi="Times New Roman Bold" w:hint="default"/>
        <w:b/>
        <w:i w:val="0"/>
        <w:sz w:val="24"/>
        <w:szCs w:val="24"/>
        <w:u w:val="none"/>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8">
    <w:nsid w:val="5798229D"/>
    <w:multiLevelType w:val="hybridMultilevel"/>
    <w:tmpl w:val="59C093C4"/>
    <w:lvl w:ilvl="0" w:tplc="FFFFFFFF">
      <w:start w:val="1"/>
      <w:numFmt w:val="upperRoman"/>
      <w:lvlText w:val="%1."/>
      <w:lvlJc w:val="left"/>
      <w:pPr>
        <w:tabs>
          <w:tab w:val="num" w:pos="1080"/>
        </w:tabs>
        <w:ind w:left="1080" w:hanging="720"/>
      </w:pPr>
      <w:rPr>
        <w:rFonts w:hint="default"/>
      </w:rPr>
    </w:lvl>
    <w:lvl w:ilvl="1" w:tplc="FFFFFFFF">
      <w:start w:val="1"/>
      <w:numFmt w:val="upperLetter"/>
      <w:lvlText w:val="%2."/>
      <w:lvlJc w:val="left"/>
      <w:pPr>
        <w:tabs>
          <w:tab w:val="num" w:pos="1440"/>
        </w:tabs>
        <w:ind w:left="1440" w:hanging="360"/>
      </w:pPr>
      <w:rPr>
        <w:rFonts w:hint="default"/>
        <w:b/>
      </w:rPr>
    </w:lvl>
    <w:lvl w:ilvl="2" w:tplc="FFFFFFFF">
      <w:start w:val="1"/>
      <w:numFmt w:val="lowerRoman"/>
      <w:lvlText w:val="%3."/>
      <w:lvlJc w:val="right"/>
      <w:pPr>
        <w:tabs>
          <w:tab w:val="num" w:pos="2160"/>
        </w:tabs>
        <w:ind w:left="2160" w:hanging="180"/>
      </w:pPr>
      <w:rPr>
        <w:b/>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5FD81CFF"/>
    <w:multiLevelType w:val="hybridMultilevel"/>
    <w:tmpl w:val="3DB487A4"/>
    <w:lvl w:ilvl="0" w:tplc="01160416">
      <w:start w:val="1"/>
      <w:numFmt w:val="decimal"/>
      <w:pStyle w:val="AutoNumBodyCharCharCharChar"/>
      <w:lvlText w:val="%1"/>
      <w:lvlJc w:val="left"/>
      <w:pPr>
        <w:tabs>
          <w:tab w:val="num" w:pos="720"/>
        </w:tabs>
        <w:ind w:left="720" w:hanging="720"/>
      </w:pPr>
      <w:rPr>
        <w:rFonts w:ascii="Times New Roman" w:hAnsi="Times New Roman" w:hint="default"/>
        <w:b w:val="0"/>
        <w:i/>
        <w:color w:val="auto"/>
        <w:sz w:val="22"/>
        <w:szCs w:val="22"/>
        <w:u w:val="no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2A9289A"/>
    <w:multiLevelType w:val="singleLevel"/>
    <w:tmpl w:val="DE04EA5E"/>
    <w:lvl w:ilvl="0">
      <w:start w:val="1"/>
      <w:numFmt w:val="none"/>
      <w:pStyle w:val="Answer"/>
      <w:lvlText w:val="%1A."/>
      <w:lvlJc w:val="left"/>
      <w:pPr>
        <w:tabs>
          <w:tab w:val="num" w:pos="720"/>
        </w:tabs>
        <w:ind w:left="720" w:hanging="720"/>
      </w:pPr>
      <w:rPr>
        <w:rFonts w:ascii="Times New Roman" w:hAnsi="Times New Roman" w:hint="default"/>
        <w:b w:val="0"/>
        <w:i w:val="0"/>
        <w:caps w:val="0"/>
        <w:strike w:val="0"/>
        <w:dstrike w:val="0"/>
        <w:outline w:val="0"/>
        <w:shadow w:val="0"/>
        <w:emboss w:val="0"/>
        <w:imprint w:val="0"/>
        <w:vanish w:val="0"/>
        <w:sz w:val="24"/>
        <w:szCs w:val="24"/>
        <w:vertAlign w:val="baseline"/>
      </w:rPr>
    </w:lvl>
  </w:abstractNum>
  <w:abstractNum w:abstractNumId="31">
    <w:nsid w:val="63516F57"/>
    <w:multiLevelType w:val="singleLevel"/>
    <w:tmpl w:val="CA244AB6"/>
    <w:lvl w:ilvl="0">
      <w:start w:val="1"/>
      <w:numFmt w:val="lowerLetter"/>
      <w:lvlText w:val="(%1)"/>
      <w:lvlJc w:val="left"/>
      <w:pPr>
        <w:tabs>
          <w:tab w:val="num" w:pos="720"/>
        </w:tabs>
        <w:ind w:left="720" w:hanging="360"/>
      </w:pPr>
      <w:rPr>
        <w:rFonts w:hint="default"/>
      </w:rPr>
    </w:lvl>
  </w:abstractNum>
  <w:abstractNum w:abstractNumId="32">
    <w:nsid w:val="65F66A0F"/>
    <w:multiLevelType w:val="hybridMultilevel"/>
    <w:tmpl w:val="F996A192"/>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6451F7D"/>
    <w:multiLevelType w:val="singleLevel"/>
    <w:tmpl w:val="8CA89F16"/>
    <w:lvl w:ilvl="0">
      <w:start w:val="1"/>
      <w:numFmt w:val="upperLetter"/>
      <w:lvlText w:val="%1."/>
      <w:lvlJc w:val="left"/>
      <w:pPr>
        <w:tabs>
          <w:tab w:val="num" w:pos="1080"/>
        </w:tabs>
        <w:ind w:left="1080" w:hanging="360"/>
      </w:pPr>
      <w:rPr>
        <w:rFonts w:hint="default"/>
      </w:rPr>
    </w:lvl>
  </w:abstractNum>
  <w:abstractNum w:abstractNumId="34">
    <w:nsid w:val="68AB3E0F"/>
    <w:multiLevelType w:val="singleLevel"/>
    <w:tmpl w:val="9EEADDA6"/>
    <w:lvl w:ilvl="0">
      <w:start w:val="1"/>
      <w:numFmt w:val="upperLetter"/>
      <w:lvlText w:val="%1."/>
      <w:lvlJc w:val="left"/>
      <w:pPr>
        <w:tabs>
          <w:tab w:val="num" w:pos="720"/>
        </w:tabs>
        <w:ind w:left="720" w:hanging="720"/>
      </w:pPr>
      <w:rPr>
        <w:rFonts w:hint="default"/>
      </w:rPr>
    </w:lvl>
  </w:abstractNum>
  <w:abstractNum w:abstractNumId="35">
    <w:nsid w:val="69216F85"/>
    <w:multiLevelType w:val="singleLevel"/>
    <w:tmpl w:val="9EEADDA6"/>
    <w:lvl w:ilvl="0">
      <w:start w:val="1"/>
      <w:numFmt w:val="upperLetter"/>
      <w:lvlText w:val="%1."/>
      <w:lvlJc w:val="left"/>
      <w:pPr>
        <w:tabs>
          <w:tab w:val="num" w:pos="720"/>
        </w:tabs>
        <w:ind w:left="720" w:hanging="720"/>
      </w:pPr>
      <w:rPr>
        <w:rFonts w:hint="default"/>
      </w:rPr>
    </w:lvl>
  </w:abstractNum>
  <w:abstractNum w:abstractNumId="36">
    <w:nsid w:val="6A57593B"/>
    <w:multiLevelType w:val="multilevel"/>
    <w:tmpl w:val="804EADA2"/>
    <w:lvl w:ilvl="0">
      <w:start w:val="1"/>
      <w:numFmt w:val="none"/>
      <w:pStyle w:val="ANSWER0"/>
      <w:lvlText w:val="A."/>
      <w:lvlJc w:val="left"/>
      <w:pPr>
        <w:tabs>
          <w:tab w:val="num" w:pos="720"/>
        </w:tabs>
        <w:ind w:left="720" w:hanging="720"/>
      </w:pPr>
      <w:rPr>
        <w:rFonts w:ascii="Times New Roman" w:hAnsi="Times New Roman" w:hint="default"/>
        <w:sz w:val="24"/>
        <w:szCs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nsid w:val="6A905BDB"/>
    <w:multiLevelType w:val="singleLevel"/>
    <w:tmpl w:val="9EEADDA6"/>
    <w:lvl w:ilvl="0">
      <w:start w:val="17"/>
      <w:numFmt w:val="upperLetter"/>
      <w:lvlText w:val="%1."/>
      <w:lvlJc w:val="left"/>
      <w:pPr>
        <w:tabs>
          <w:tab w:val="num" w:pos="720"/>
        </w:tabs>
        <w:ind w:left="720" w:hanging="720"/>
      </w:pPr>
      <w:rPr>
        <w:rFonts w:hint="default"/>
      </w:rPr>
    </w:lvl>
  </w:abstractNum>
  <w:abstractNum w:abstractNumId="38">
    <w:nsid w:val="6BF0174D"/>
    <w:multiLevelType w:val="hybridMultilevel"/>
    <w:tmpl w:val="46F0EFAE"/>
    <w:lvl w:ilvl="0" w:tplc="FFFFFFFF">
      <w:start w:val="1"/>
      <w:numFmt w:val="decimal"/>
      <w:suff w:val="nothing"/>
      <w:lvlText w:val=""/>
      <w:lvlJc w:val="left"/>
    </w:lvl>
    <w:lvl w:ilvl="1" w:tplc="FFFFFFFF">
      <w:start w:val="1"/>
      <w:numFmt w:val="decimal"/>
      <w:suff w:val="nothing"/>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nsid w:val="735B4BF8"/>
    <w:multiLevelType w:val="multilevel"/>
    <w:tmpl w:val="A704B0CC"/>
    <w:lvl w:ilvl="0">
      <w:start w:val="1"/>
      <w:numFmt w:val="upperRoman"/>
      <w:lvlText w:val="%1."/>
      <w:lvlJc w:val="left"/>
      <w:pPr>
        <w:tabs>
          <w:tab w:val="num" w:pos="720"/>
        </w:tabs>
        <w:ind w:left="720" w:hanging="720"/>
      </w:pPr>
      <w:rPr>
        <w:rFonts w:ascii="Times New Roman" w:hAnsi="Times New Roman" w:hint="default"/>
        <w:b/>
        <w:i w:val="0"/>
        <w:sz w:val="24"/>
      </w:rPr>
    </w:lvl>
    <w:lvl w:ilvl="1">
      <w:start w:val="1"/>
      <w:numFmt w:val="upperLetter"/>
      <w:lvlText w:val="%2."/>
      <w:lvlJc w:val="left"/>
      <w:pPr>
        <w:tabs>
          <w:tab w:val="num" w:pos="1440"/>
        </w:tabs>
        <w:ind w:left="1440" w:hanging="720"/>
      </w:pPr>
      <w:rPr>
        <w:rFonts w:ascii="Times New Roman" w:hAnsi="Times New Roman" w:hint="default"/>
        <w:b/>
        <w:i w:val="0"/>
        <w:sz w:val="24"/>
        <w:u w:val="none"/>
      </w:rPr>
    </w:lvl>
    <w:lvl w:ilvl="2">
      <w:start w:val="1"/>
      <w:numFmt w:val="decimal"/>
      <w:lvlText w:val="%3."/>
      <w:lvlJc w:val="left"/>
      <w:pPr>
        <w:tabs>
          <w:tab w:val="num" w:pos="2160"/>
        </w:tabs>
        <w:ind w:left="2160" w:hanging="720"/>
      </w:pPr>
      <w:rPr>
        <w:rFonts w:ascii="Times New Roman" w:hAnsi="Times New Roman" w:hint="default"/>
        <w:b/>
        <w:i w:val="0"/>
        <w:sz w:val="24"/>
      </w:rPr>
    </w:lvl>
    <w:lvl w:ilvl="3">
      <w:start w:val="1"/>
      <w:numFmt w:val="lowerLetter"/>
      <w:lvlText w:val="%4)"/>
      <w:lvlJc w:val="left"/>
      <w:pPr>
        <w:tabs>
          <w:tab w:val="num" w:pos="2520"/>
        </w:tabs>
        <w:ind w:left="2160" w:firstLine="0"/>
      </w:pPr>
      <w:rPr>
        <w:rFonts w:ascii="Times New Roman Bold" w:hAnsi="Times New Roman Bold" w:hint="default"/>
        <w:b/>
        <w:i w:val="0"/>
        <w:sz w:val="24"/>
        <w:szCs w:val="24"/>
        <w:u w:val="none"/>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0">
    <w:nsid w:val="7834269B"/>
    <w:multiLevelType w:val="hybridMultilevel"/>
    <w:tmpl w:val="9760D8AE"/>
    <w:lvl w:ilvl="0" w:tplc="0409001B">
      <w:start w:val="1"/>
      <w:numFmt w:val="lowerRoman"/>
      <w:lvlText w:val="%1."/>
      <w:lvlJc w:val="righ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1">
    <w:nsid w:val="79ED5443"/>
    <w:multiLevelType w:val="multilevel"/>
    <w:tmpl w:val="EAF69B4C"/>
    <w:lvl w:ilvl="0">
      <w:start w:val="1"/>
      <w:numFmt w:val="upperRoman"/>
      <w:lvlText w:val="%1."/>
      <w:lvlJc w:val="left"/>
      <w:pPr>
        <w:tabs>
          <w:tab w:val="num" w:pos="0"/>
        </w:tabs>
        <w:ind w:left="0" w:hanging="720"/>
      </w:pPr>
      <w:rPr>
        <w:rFonts w:ascii="Times New Roman" w:hAnsi="Times New Roman" w:hint="default"/>
        <w:b/>
        <w:i w:val="0"/>
        <w:sz w:val="24"/>
      </w:rPr>
    </w:lvl>
    <w:lvl w:ilvl="1">
      <w:start w:val="1"/>
      <w:numFmt w:val="upperLetter"/>
      <w:lvlText w:val="%2."/>
      <w:lvlJc w:val="left"/>
      <w:pPr>
        <w:tabs>
          <w:tab w:val="num" w:pos="720"/>
        </w:tabs>
        <w:ind w:left="720" w:hanging="720"/>
      </w:pPr>
      <w:rPr>
        <w:rFonts w:ascii="Times New Roman" w:hAnsi="Times New Roman" w:hint="default"/>
        <w:b/>
        <w:i w:val="0"/>
        <w:sz w:val="24"/>
        <w:u w:val="none"/>
      </w:rPr>
    </w:lvl>
    <w:lvl w:ilvl="2">
      <w:start w:val="1"/>
      <w:numFmt w:val="decimal"/>
      <w:lvlText w:val="%3."/>
      <w:lvlJc w:val="left"/>
      <w:pPr>
        <w:tabs>
          <w:tab w:val="num" w:pos="1440"/>
        </w:tabs>
        <w:ind w:left="1440" w:hanging="720"/>
      </w:pPr>
      <w:rPr>
        <w:rFonts w:ascii="Times New Roman" w:hAnsi="Times New Roman" w:hint="default"/>
        <w:b/>
        <w:i w:val="0"/>
        <w:sz w:val="24"/>
      </w:rPr>
    </w:lvl>
    <w:lvl w:ilvl="3">
      <w:start w:val="1"/>
      <w:numFmt w:val="lowerLetter"/>
      <w:lvlText w:val="%4)"/>
      <w:lvlJc w:val="left"/>
      <w:pPr>
        <w:tabs>
          <w:tab w:val="num" w:pos="1800"/>
        </w:tabs>
        <w:ind w:left="1440" w:firstLine="0"/>
      </w:pPr>
      <w:rPr>
        <w:rFonts w:hint="default"/>
      </w:rPr>
    </w:lvl>
    <w:lvl w:ilvl="4">
      <w:start w:val="1"/>
      <w:numFmt w:val="decimal"/>
      <w:lvlText w:val="(%5)"/>
      <w:lvlJc w:val="left"/>
      <w:pPr>
        <w:tabs>
          <w:tab w:val="num" w:pos="2520"/>
        </w:tabs>
        <w:ind w:left="2160" w:firstLine="0"/>
      </w:pPr>
      <w:rPr>
        <w:rFonts w:hint="default"/>
      </w:rPr>
    </w:lvl>
    <w:lvl w:ilvl="5">
      <w:start w:val="1"/>
      <w:numFmt w:val="lowerLetter"/>
      <w:lvlText w:val="(%6)"/>
      <w:lvlJc w:val="left"/>
      <w:pPr>
        <w:tabs>
          <w:tab w:val="num" w:pos="3240"/>
        </w:tabs>
        <w:ind w:left="2880" w:firstLine="0"/>
      </w:pPr>
      <w:rPr>
        <w:rFonts w:hint="default"/>
      </w:rPr>
    </w:lvl>
    <w:lvl w:ilvl="6">
      <w:start w:val="1"/>
      <w:numFmt w:val="lowerRoman"/>
      <w:lvlText w:val="(%7)"/>
      <w:lvlJc w:val="left"/>
      <w:pPr>
        <w:tabs>
          <w:tab w:val="num" w:pos="3960"/>
        </w:tabs>
        <w:ind w:left="3600" w:firstLine="0"/>
      </w:pPr>
      <w:rPr>
        <w:rFonts w:hint="default"/>
      </w:rPr>
    </w:lvl>
    <w:lvl w:ilvl="7">
      <w:start w:val="1"/>
      <w:numFmt w:val="lowerLetter"/>
      <w:lvlText w:val="(%8)"/>
      <w:lvlJc w:val="left"/>
      <w:pPr>
        <w:tabs>
          <w:tab w:val="num" w:pos="4680"/>
        </w:tabs>
        <w:ind w:left="4320" w:firstLine="0"/>
      </w:pPr>
      <w:rPr>
        <w:rFonts w:hint="default"/>
      </w:rPr>
    </w:lvl>
    <w:lvl w:ilvl="8">
      <w:start w:val="1"/>
      <w:numFmt w:val="lowerRoman"/>
      <w:lvlText w:val="(%9)"/>
      <w:lvlJc w:val="left"/>
      <w:pPr>
        <w:tabs>
          <w:tab w:val="num" w:pos="5400"/>
        </w:tabs>
        <w:ind w:left="5040" w:firstLine="0"/>
      </w:pPr>
      <w:rPr>
        <w:rFont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8"/>
  </w:num>
  <w:num w:numId="13">
    <w:abstractNumId w:val="19"/>
  </w:num>
  <w:num w:numId="14">
    <w:abstractNumId w:val="31"/>
  </w:num>
  <w:num w:numId="15">
    <w:abstractNumId w:val="20"/>
  </w:num>
  <w:num w:numId="16">
    <w:abstractNumId w:val="20"/>
  </w:num>
  <w:num w:numId="17">
    <w:abstractNumId w:val="26"/>
  </w:num>
  <w:num w:numId="18">
    <w:abstractNumId w:val="33"/>
  </w:num>
  <w:num w:numId="19">
    <w:abstractNumId w:val="23"/>
  </w:num>
  <w:num w:numId="20">
    <w:abstractNumId w:val="13"/>
  </w:num>
  <w:num w:numId="21">
    <w:abstractNumId w:val="22"/>
  </w:num>
  <w:num w:numId="22">
    <w:abstractNumId w:val="29"/>
  </w:num>
  <w:num w:numId="23">
    <w:abstractNumId w:val="28"/>
  </w:num>
  <w:num w:numId="24">
    <w:abstractNumId w:val="14"/>
  </w:num>
  <w:num w:numId="25">
    <w:abstractNumId w:val="30"/>
  </w:num>
  <w:num w:numId="26">
    <w:abstractNumId w:val="36"/>
  </w:num>
  <w:num w:numId="27">
    <w:abstractNumId w:val="17"/>
  </w:num>
  <w:num w:numId="28">
    <w:abstractNumId w:val="41"/>
  </w:num>
  <w:num w:numId="29">
    <w:abstractNumId w:val="39"/>
  </w:num>
  <w:num w:numId="30">
    <w:abstractNumId w:val="16"/>
  </w:num>
  <w:num w:numId="31">
    <w:abstractNumId w:val="27"/>
  </w:num>
  <w:num w:numId="32">
    <w:abstractNumId w:val="24"/>
  </w:num>
  <w:num w:numId="33">
    <w:abstractNumId w:val="21"/>
  </w:num>
  <w:num w:numId="34">
    <w:abstractNumId w:val="37"/>
  </w:num>
  <w:num w:numId="35">
    <w:abstractNumId w:val="34"/>
  </w:num>
  <w:num w:numId="36">
    <w:abstractNumId w:val="12"/>
  </w:num>
  <w:num w:numId="37">
    <w:abstractNumId w:val="35"/>
  </w:num>
  <w:num w:numId="38">
    <w:abstractNumId w:val="25"/>
  </w:num>
  <w:num w:numId="39">
    <w:abstractNumId w:val="38"/>
  </w:num>
  <w:num w:numId="40">
    <w:abstractNumId w:val="29"/>
  </w:num>
  <w:num w:numId="41">
    <w:abstractNumId w:val="29"/>
  </w:num>
  <w:num w:numId="42">
    <w:abstractNumId w:val="29"/>
  </w:num>
  <w:num w:numId="43">
    <w:abstractNumId w:val="29"/>
  </w:num>
  <w:num w:numId="44">
    <w:abstractNumId w:val="29"/>
  </w:num>
  <w:num w:numId="45">
    <w:abstractNumId w:val="32"/>
  </w:num>
  <w:num w:numId="46">
    <w:abstractNumId w:val="29"/>
  </w:num>
  <w:num w:numId="47">
    <w:abstractNumId w:val="11"/>
  </w:num>
  <w:num w:numId="48">
    <w:abstractNumId w:val="15"/>
  </w:num>
  <w:num w:numId="49">
    <w:abstractNumId w:val="40"/>
  </w:num>
  <w:num w:numId="50">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4"/>
  <w:mailMerge>
    <w:mainDocumentType w:val="formLetters"/>
    <w:dataType w:val="textFile"/>
    <w:activeRecord w:val="-1"/>
    <w:odso/>
  </w:mailMerge>
  <w:defaultTabStop w:val="720"/>
  <w:consecutiveHyphenLimit w:val="2"/>
  <w:displayHorizontalDrawingGridEvery w:val="0"/>
  <w:displayVerticalDrawingGridEvery w:val="0"/>
  <w:doNotUseMarginsForDrawingGridOrigin/>
  <w:noPunctuationKerning/>
  <w:characterSpacingControl w:val="doNotCompress"/>
  <w:hdrShapeDefaults>
    <o:shapedefaults v:ext="edit" spidmax="14337"/>
  </w:hdrShapeDefaults>
  <w:footnotePr>
    <w:pos w:val="beneathText"/>
    <w:footnote w:id="-1"/>
    <w:footnote w:id="0"/>
  </w:footnotePr>
  <w:endnotePr>
    <w:endnote w:id="-1"/>
    <w:endnote w:id="0"/>
  </w:endnotePr>
  <w:compat/>
  <w:rsids>
    <w:rsidRoot w:val="00500701"/>
    <w:rsid w:val="0000209B"/>
    <w:rsid w:val="000246A7"/>
    <w:rsid w:val="000268F0"/>
    <w:rsid w:val="00036E63"/>
    <w:rsid w:val="000400ED"/>
    <w:rsid w:val="00044E2B"/>
    <w:rsid w:val="000521A2"/>
    <w:rsid w:val="000638EA"/>
    <w:rsid w:val="00064B46"/>
    <w:rsid w:val="00065582"/>
    <w:rsid w:val="000664CA"/>
    <w:rsid w:val="00067251"/>
    <w:rsid w:val="000709AF"/>
    <w:rsid w:val="00071782"/>
    <w:rsid w:val="00071DF3"/>
    <w:rsid w:val="00073A7A"/>
    <w:rsid w:val="00074647"/>
    <w:rsid w:val="00075EC8"/>
    <w:rsid w:val="00081B2D"/>
    <w:rsid w:val="00082E5E"/>
    <w:rsid w:val="00094878"/>
    <w:rsid w:val="000A583C"/>
    <w:rsid w:val="000B2D87"/>
    <w:rsid w:val="000C0902"/>
    <w:rsid w:val="000C3224"/>
    <w:rsid w:val="000C3E49"/>
    <w:rsid w:val="000D0962"/>
    <w:rsid w:val="000D0E8F"/>
    <w:rsid w:val="000D137D"/>
    <w:rsid w:val="000D249D"/>
    <w:rsid w:val="000D36E5"/>
    <w:rsid w:val="000D442F"/>
    <w:rsid w:val="000D46CC"/>
    <w:rsid w:val="000D4B9C"/>
    <w:rsid w:val="000D5256"/>
    <w:rsid w:val="000D72CA"/>
    <w:rsid w:val="000F18FF"/>
    <w:rsid w:val="000F2525"/>
    <w:rsid w:val="00102E70"/>
    <w:rsid w:val="00111E53"/>
    <w:rsid w:val="00112C04"/>
    <w:rsid w:val="00114C5A"/>
    <w:rsid w:val="00117FF6"/>
    <w:rsid w:val="00122A37"/>
    <w:rsid w:val="001344DE"/>
    <w:rsid w:val="00142FE7"/>
    <w:rsid w:val="00144F5B"/>
    <w:rsid w:val="001459DC"/>
    <w:rsid w:val="00147F3E"/>
    <w:rsid w:val="00150DF7"/>
    <w:rsid w:val="00152B3B"/>
    <w:rsid w:val="00157E8C"/>
    <w:rsid w:val="00160263"/>
    <w:rsid w:val="0016315D"/>
    <w:rsid w:val="00166D53"/>
    <w:rsid w:val="00170639"/>
    <w:rsid w:val="00172C65"/>
    <w:rsid w:val="001734D5"/>
    <w:rsid w:val="00174282"/>
    <w:rsid w:val="00176941"/>
    <w:rsid w:val="00181C28"/>
    <w:rsid w:val="00187B9E"/>
    <w:rsid w:val="00190DD0"/>
    <w:rsid w:val="00192F87"/>
    <w:rsid w:val="00193D51"/>
    <w:rsid w:val="001B17C1"/>
    <w:rsid w:val="001B19E5"/>
    <w:rsid w:val="001B39B5"/>
    <w:rsid w:val="001B5B86"/>
    <w:rsid w:val="001B6709"/>
    <w:rsid w:val="001D19F8"/>
    <w:rsid w:val="001D471E"/>
    <w:rsid w:val="001D6753"/>
    <w:rsid w:val="001E1D8F"/>
    <w:rsid w:val="001E2C45"/>
    <w:rsid w:val="001E7C0D"/>
    <w:rsid w:val="001F0658"/>
    <w:rsid w:val="001F445E"/>
    <w:rsid w:val="001F7EDF"/>
    <w:rsid w:val="00202252"/>
    <w:rsid w:val="0020604E"/>
    <w:rsid w:val="00207911"/>
    <w:rsid w:val="0021305A"/>
    <w:rsid w:val="002142A7"/>
    <w:rsid w:val="00216027"/>
    <w:rsid w:val="0021685E"/>
    <w:rsid w:val="00221906"/>
    <w:rsid w:val="00226E32"/>
    <w:rsid w:val="00227538"/>
    <w:rsid w:val="00227944"/>
    <w:rsid w:val="0023162E"/>
    <w:rsid w:val="00232613"/>
    <w:rsid w:val="002573FE"/>
    <w:rsid w:val="00260780"/>
    <w:rsid w:val="00261D29"/>
    <w:rsid w:val="002635A2"/>
    <w:rsid w:val="002654A0"/>
    <w:rsid w:val="002703EB"/>
    <w:rsid w:val="0027360B"/>
    <w:rsid w:val="0028348E"/>
    <w:rsid w:val="00283DA8"/>
    <w:rsid w:val="0028731B"/>
    <w:rsid w:val="002A06EE"/>
    <w:rsid w:val="002A0F8F"/>
    <w:rsid w:val="002C14DC"/>
    <w:rsid w:val="002C1938"/>
    <w:rsid w:val="002C2B79"/>
    <w:rsid w:val="002C5A96"/>
    <w:rsid w:val="002C666F"/>
    <w:rsid w:val="002E028A"/>
    <w:rsid w:val="002E10A8"/>
    <w:rsid w:val="002E7F2F"/>
    <w:rsid w:val="002F0212"/>
    <w:rsid w:val="002F385A"/>
    <w:rsid w:val="002F7049"/>
    <w:rsid w:val="00312BAB"/>
    <w:rsid w:val="00316D37"/>
    <w:rsid w:val="00317B71"/>
    <w:rsid w:val="00322827"/>
    <w:rsid w:val="0032469F"/>
    <w:rsid w:val="003248C4"/>
    <w:rsid w:val="00336163"/>
    <w:rsid w:val="0034303F"/>
    <w:rsid w:val="0034384F"/>
    <w:rsid w:val="00343A81"/>
    <w:rsid w:val="00344DBD"/>
    <w:rsid w:val="00345B5E"/>
    <w:rsid w:val="00350A93"/>
    <w:rsid w:val="00354B69"/>
    <w:rsid w:val="0035556B"/>
    <w:rsid w:val="00357902"/>
    <w:rsid w:val="00360DBD"/>
    <w:rsid w:val="003655F8"/>
    <w:rsid w:val="00373F6B"/>
    <w:rsid w:val="00381044"/>
    <w:rsid w:val="0038284D"/>
    <w:rsid w:val="003833BE"/>
    <w:rsid w:val="003838E2"/>
    <w:rsid w:val="0038797D"/>
    <w:rsid w:val="00387DF4"/>
    <w:rsid w:val="003921A9"/>
    <w:rsid w:val="00396413"/>
    <w:rsid w:val="00397095"/>
    <w:rsid w:val="003974E2"/>
    <w:rsid w:val="003A341E"/>
    <w:rsid w:val="003B1404"/>
    <w:rsid w:val="003B39E9"/>
    <w:rsid w:val="003B3A9B"/>
    <w:rsid w:val="003B409E"/>
    <w:rsid w:val="003B4F76"/>
    <w:rsid w:val="003B5549"/>
    <w:rsid w:val="003B665D"/>
    <w:rsid w:val="003C43A1"/>
    <w:rsid w:val="003C720B"/>
    <w:rsid w:val="003C72A6"/>
    <w:rsid w:val="003C73B0"/>
    <w:rsid w:val="003D0D05"/>
    <w:rsid w:val="003D61C2"/>
    <w:rsid w:val="003D6EFE"/>
    <w:rsid w:val="003E61E4"/>
    <w:rsid w:val="003E7075"/>
    <w:rsid w:val="003F09EB"/>
    <w:rsid w:val="003F0D30"/>
    <w:rsid w:val="003F1878"/>
    <w:rsid w:val="003F3DF4"/>
    <w:rsid w:val="003F4F9C"/>
    <w:rsid w:val="003F7ACD"/>
    <w:rsid w:val="004070D6"/>
    <w:rsid w:val="00421473"/>
    <w:rsid w:val="004232BE"/>
    <w:rsid w:val="0043781C"/>
    <w:rsid w:val="00442512"/>
    <w:rsid w:val="0044303C"/>
    <w:rsid w:val="00443BE9"/>
    <w:rsid w:val="004465A5"/>
    <w:rsid w:val="004501DA"/>
    <w:rsid w:val="0045214F"/>
    <w:rsid w:val="00454D69"/>
    <w:rsid w:val="00455CF7"/>
    <w:rsid w:val="0047213B"/>
    <w:rsid w:val="004721C6"/>
    <w:rsid w:val="004864D9"/>
    <w:rsid w:val="00487D8B"/>
    <w:rsid w:val="00495188"/>
    <w:rsid w:val="00495CAB"/>
    <w:rsid w:val="0049792F"/>
    <w:rsid w:val="00497F07"/>
    <w:rsid w:val="004B3468"/>
    <w:rsid w:val="004B7AE0"/>
    <w:rsid w:val="004C23C6"/>
    <w:rsid w:val="004C2B88"/>
    <w:rsid w:val="004C2E64"/>
    <w:rsid w:val="004C5060"/>
    <w:rsid w:val="004C70FD"/>
    <w:rsid w:val="004E016F"/>
    <w:rsid w:val="004E1B25"/>
    <w:rsid w:val="004E2B80"/>
    <w:rsid w:val="004E53A0"/>
    <w:rsid w:val="004F3B88"/>
    <w:rsid w:val="004F6061"/>
    <w:rsid w:val="00500701"/>
    <w:rsid w:val="0052140A"/>
    <w:rsid w:val="005234B4"/>
    <w:rsid w:val="00525204"/>
    <w:rsid w:val="005336C7"/>
    <w:rsid w:val="00533FAB"/>
    <w:rsid w:val="0053622F"/>
    <w:rsid w:val="00537034"/>
    <w:rsid w:val="005431AC"/>
    <w:rsid w:val="00544031"/>
    <w:rsid w:val="005503C8"/>
    <w:rsid w:val="00553DCD"/>
    <w:rsid w:val="005571E7"/>
    <w:rsid w:val="00557D61"/>
    <w:rsid w:val="00565836"/>
    <w:rsid w:val="00573F65"/>
    <w:rsid w:val="00575C01"/>
    <w:rsid w:val="00582BC8"/>
    <w:rsid w:val="00584E46"/>
    <w:rsid w:val="00587984"/>
    <w:rsid w:val="00590A60"/>
    <w:rsid w:val="00597EBF"/>
    <w:rsid w:val="005A1D8D"/>
    <w:rsid w:val="005A2C3B"/>
    <w:rsid w:val="005A3C9F"/>
    <w:rsid w:val="005B799A"/>
    <w:rsid w:val="005C48DB"/>
    <w:rsid w:val="005C4E83"/>
    <w:rsid w:val="005C6108"/>
    <w:rsid w:val="005C6BE0"/>
    <w:rsid w:val="005D1613"/>
    <w:rsid w:val="005D2810"/>
    <w:rsid w:val="005D3445"/>
    <w:rsid w:val="005E1E6F"/>
    <w:rsid w:val="005E54B8"/>
    <w:rsid w:val="005F22B1"/>
    <w:rsid w:val="005F2534"/>
    <w:rsid w:val="00610465"/>
    <w:rsid w:val="00613455"/>
    <w:rsid w:val="00617635"/>
    <w:rsid w:val="00617D58"/>
    <w:rsid w:val="0062060B"/>
    <w:rsid w:val="006228F9"/>
    <w:rsid w:val="00635D9A"/>
    <w:rsid w:val="0064398A"/>
    <w:rsid w:val="00653397"/>
    <w:rsid w:val="00660A09"/>
    <w:rsid w:val="00662B8C"/>
    <w:rsid w:val="00665B78"/>
    <w:rsid w:val="00672342"/>
    <w:rsid w:val="006738E0"/>
    <w:rsid w:val="006741C1"/>
    <w:rsid w:val="006773ED"/>
    <w:rsid w:val="00683AE8"/>
    <w:rsid w:val="006939EC"/>
    <w:rsid w:val="006A5A0B"/>
    <w:rsid w:val="006B3716"/>
    <w:rsid w:val="006B41D3"/>
    <w:rsid w:val="006B4CAD"/>
    <w:rsid w:val="006B7696"/>
    <w:rsid w:val="006B7E28"/>
    <w:rsid w:val="006C3109"/>
    <w:rsid w:val="006C6AF3"/>
    <w:rsid w:val="006D7880"/>
    <w:rsid w:val="006E1FD6"/>
    <w:rsid w:val="006E27D3"/>
    <w:rsid w:val="006E6013"/>
    <w:rsid w:val="006E679E"/>
    <w:rsid w:val="00701B57"/>
    <w:rsid w:val="00702F38"/>
    <w:rsid w:val="007052CF"/>
    <w:rsid w:val="007061F1"/>
    <w:rsid w:val="00707E14"/>
    <w:rsid w:val="00721BCD"/>
    <w:rsid w:val="007222A1"/>
    <w:rsid w:val="007269A6"/>
    <w:rsid w:val="0073696B"/>
    <w:rsid w:val="00756E2F"/>
    <w:rsid w:val="00764E75"/>
    <w:rsid w:val="00766333"/>
    <w:rsid w:val="00770A14"/>
    <w:rsid w:val="00771E33"/>
    <w:rsid w:val="00772D5C"/>
    <w:rsid w:val="007765D7"/>
    <w:rsid w:val="007863F1"/>
    <w:rsid w:val="00787D96"/>
    <w:rsid w:val="00795254"/>
    <w:rsid w:val="007970DA"/>
    <w:rsid w:val="00797A68"/>
    <w:rsid w:val="00797FA2"/>
    <w:rsid w:val="007A3C86"/>
    <w:rsid w:val="007A3CDC"/>
    <w:rsid w:val="007B295F"/>
    <w:rsid w:val="007B63E6"/>
    <w:rsid w:val="007C3350"/>
    <w:rsid w:val="007C6E7F"/>
    <w:rsid w:val="007D25DF"/>
    <w:rsid w:val="007D3442"/>
    <w:rsid w:val="007D4E42"/>
    <w:rsid w:val="007D59E7"/>
    <w:rsid w:val="007E3C64"/>
    <w:rsid w:val="007E743E"/>
    <w:rsid w:val="007F0361"/>
    <w:rsid w:val="007F4FF8"/>
    <w:rsid w:val="007F5F47"/>
    <w:rsid w:val="0080129F"/>
    <w:rsid w:val="00804C38"/>
    <w:rsid w:val="00807721"/>
    <w:rsid w:val="0081316D"/>
    <w:rsid w:val="00815F3B"/>
    <w:rsid w:val="008202C5"/>
    <w:rsid w:val="00820519"/>
    <w:rsid w:val="00820631"/>
    <w:rsid w:val="00825241"/>
    <w:rsid w:val="008317B0"/>
    <w:rsid w:val="00833893"/>
    <w:rsid w:val="00837FA7"/>
    <w:rsid w:val="00842399"/>
    <w:rsid w:val="00844FC1"/>
    <w:rsid w:val="00851AB4"/>
    <w:rsid w:val="00852D19"/>
    <w:rsid w:val="00854F56"/>
    <w:rsid w:val="00855CAB"/>
    <w:rsid w:val="00861482"/>
    <w:rsid w:val="008631A8"/>
    <w:rsid w:val="00863326"/>
    <w:rsid w:val="0087275C"/>
    <w:rsid w:val="00876C85"/>
    <w:rsid w:val="008865C2"/>
    <w:rsid w:val="008878F1"/>
    <w:rsid w:val="00887BF2"/>
    <w:rsid w:val="0089471D"/>
    <w:rsid w:val="008B1A5B"/>
    <w:rsid w:val="008B4475"/>
    <w:rsid w:val="008B65F7"/>
    <w:rsid w:val="008D09DB"/>
    <w:rsid w:val="008D0C0F"/>
    <w:rsid w:val="008D1BAD"/>
    <w:rsid w:val="008D7508"/>
    <w:rsid w:val="008F6BC2"/>
    <w:rsid w:val="008F7B0C"/>
    <w:rsid w:val="00906CE3"/>
    <w:rsid w:val="00910620"/>
    <w:rsid w:val="00915A4F"/>
    <w:rsid w:val="009205D5"/>
    <w:rsid w:val="00920F4A"/>
    <w:rsid w:val="0092176F"/>
    <w:rsid w:val="00942731"/>
    <w:rsid w:val="00955F4B"/>
    <w:rsid w:val="00956DB9"/>
    <w:rsid w:val="00961433"/>
    <w:rsid w:val="00962524"/>
    <w:rsid w:val="00962576"/>
    <w:rsid w:val="00977D7A"/>
    <w:rsid w:val="009815FD"/>
    <w:rsid w:val="00984E52"/>
    <w:rsid w:val="0098526E"/>
    <w:rsid w:val="009A29FC"/>
    <w:rsid w:val="009B051A"/>
    <w:rsid w:val="009C0210"/>
    <w:rsid w:val="009C2880"/>
    <w:rsid w:val="009C4A8B"/>
    <w:rsid w:val="009C5DDA"/>
    <w:rsid w:val="009C79CC"/>
    <w:rsid w:val="009D182E"/>
    <w:rsid w:val="009D3F9F"/>
    <w:rsid w:val="009D724E"/>
    <w:rsid w:val="009E5AA5"/>
    <w:rsid w:val="00A03637"/>
    <w:rsid w:val="00A04F0B"/>
    <w:rsid w:val="00A05663"/>
    <w:rsid w:val="00A11CB1"/>
    <w:rsid w:val="00A212DB"/>
    <w:rsid w:val="00A21996"/>
    <w:rsid w:val="00A23B6B"/>
    <w:rsid w:val="00A26F66"/>
    <w:rsid w:val="00A36E32"/>
    <w:rsid w:val="00A5075C"/>
    <w:rsid w:val="00A5183A"/>
    <w:rsid w:val="00A52056"/>
    <w:rsid w:val="00A52E53"/>
    <w:rsid w:val="00A5395A"/>
    <w:rsid w:val="00A54000"/>
    <w:rsid w:val="00A57CEE"/>
    <w:rsid w:val="00A67365"/>
    <w:rsid w:val="00A71C2F"/>
    <w:rsid w:val="00A73694"/>
    <w:rsid w:val="00A92C07"/>
    <w:rsid w:val="00A95371"/>
    <w:rsid w:val="00AA06E6"/>
    <w:rsid w:val="00AA6F8F"/>
    <w:rsid w:val="00AB70A3"/>
    <w:rsid w:val="00AC516B"/>
    <w:rsid w:val="00AC6204"/>
    <w:rsid w:val="00AD191A"/>
    <w:rsid w:val="00AD60E7"/>
    <w:rsid w:val="00AF1643"/>
    <w:rsid w:val="00AF6EEE"/>
    <w:rsid w:val="00B0109D"/>
    <w:rsid w:val="00B03BFA"/>
    <w:rsid w:val="00B05864"/>
    <w:rsid w:val="00B06EAA"/>
    <w:rsid w:val="00B101DE"/>
    <w:rsid w:val="00B10AC1"/>
    <w:rsid w:val="00B110E3"/>
    <w:rsid w:val="00B15CF5"/>
    <w:rsid w:val="00B21218"/>
    <w:rsid w:val="00B24462"/>
    <w:rsid w:val="00B31C33"/>
    <w:rsid w:val="00B36030"/>
    <w:rsid w:val="00B41491"/>
    <w:rsid w:val="00B425DA"/>
    <w:rsid w:val="00B4341E"/>
    <w:rsid w:val="00B503F6"/>
    <w:rsid w:val="00B521AF"/>
    <w:rsid w:val="00B54957"/>
    <w:rsid w:val="00B54EEB"/>
    <w:rsid w:val="00B65145"/>
    <w:rsid w:val="00B659FB"/>
    <w:rsid w:val="00B6646C"/>
    <w:rsid w:val="00B71747"/>
    <w:rsid w:val="00B72715"/>
    <w:rsid w:val="00B748C6"/>
    <w:rsid w:val="00B83232"/>
    <w:rsid w:val="00B83F2F"/>
    <w:rsid w:val="00B909E0"/>
    <w:rsid w:val="00B9159E"/>
    <w:rsid w:val="00B935B7"/>
    <w:rsid w:val="00B941D0"/>
    <w:rsid w:val="00B9431B"/>
    <w:rsid w:val="00B949AF"/>
    <w:rsid w:val="00BA0D24"/>
    <w:rsid w:val="00BA14B4"/>
    <w:rsid w:val="00BA4987"/>
    <w:rsid w:val="00BA56AF"/>
    <w:rsid w:val="00BB0631"/>
    <w:rsid w:val="00BB2D9C"/>
    <w:rsid w:val="00BB3B2C"/>
    <w:rsid w:val="00BC2F0A"/>
    <w:rsid w:val="00BC3039"/>
    <w:rsid w:val="00BC7C20"/>
    <w:rsid w:val="00BD5BD8"/>
    <w:rsid w:val="00BE2578"/>
    <w:rsid w:val="00BE3F42"/>
    <w:rsid w:val="00BE7C46"/>
    <w:rsid w:val="00BF45AA"/>
    <w:rsid w:val="00BF4809"/>
    <w:rsid w:val="00BF64AF"/>
    <w:rsid w:val="00BF65BD"/>
    <w:rsid w:val="00C035BB"/>
    <w:rsid w:val="00C040AD"/>
    <w:rsid w:val="00C04FF7"/>
    <w:rsid w:val="00C07A57"/>
    <w:rsid w:val="00C14A5C"/>
    <w:rsid w:val="00C14E0F"/>
    <w:rsid w:val="00C22C74"/>
    <w:rsid w:val="00C24E2A"/>
    <w:rsid w:val="00C2571C"/>
    <w:rsid w:val="00C27FFB"/>
    <w:rsid w:val="00C4234E"/>
    <w:rsid w:val="00C42F07"/>
    <w:rsid w:val="00C44BF3"/>
    <w:rsid w:val="00C56281"/>
    <w:rsid w:val="00C57A78"/>
    <w:rsid w:val="00C624BB"/>
    <w:rsid w:val="00C62D97"/>
    <w:rsid w:val="00C63802"/>
    <w:rsid w:val="00C7315F"/>
    <w:rsid w:val="00C75864"/>
    <w:rsid w:val="00C842DF"/>
    <w:rsid w:val="00C855D6"/>
    <w:rsid w:val="00C8749F"/>
    <w:rsid w:val="00CA3FAE"/>
    <w:rsid w:val="00CA46C5"/>
    <w:rsid w:val="00CB095F"/>
    <w:rsid w:val="00CB1202"/>
    <w:rsid w:val="00CB5CA5"/>
    <w:rsid w:val="00CC4A33"/>
    <w:rsid w:val="00CC5D85"/>
    <w:rsid w:val="00CC6CB0"/>
    <w:rsid w:val="00CD3595"/>
    <w:rsid w:val="00CE2D68"/>
    <w:rsid w:val="00CE3255"/>
    <w:rsid w:val="00CE3ABE"/>
    <w:rsid w:val="00CF1807"/>
    <w:rsid w:val="00CF4620"/>
    <w:rsid w:val="00CF53AF"/>
    <w:rsid w:val="00CF5E82"/>
    <w:rsid w:val="00D059AC"/>
    <w:rsid w:val="00D22E6A"/>
    <w:rsid w:val="00D2443F"/>
    <w:rsid w:val="00D308B5"/>
    <w:rsid w:val="00D44A3B"/>
    <w:rsid w:val="00D46277"/>
    <w:rsid w:val="00D52F1D"/>
    <w:rsid w:val="00D56E9F"/>
    <w:rsid w:val="00D600DD"/>
    <w:rsid w:val="00D61E87"/>
    <w:rsid w:val="00D62993"/>
    <w:rsid w:val="00D64EB1"/>
    <w:rsid w:val="00D65B25"/>
    <w:rsid w:val="00D65F6E"/>
    <w:rsid w:val="00D71526"/>
    <w:rsid w:val="00D77B70"/>
    <w:rsid w:val="00D87CAE"/>
    <w:rsid w:val="00D87FE7"/>
    <w:rsid w:val="00D94BD4"/>
    <w:rsid w:val="00D9683E"/>
    <w:rsid w:val="00DA672F"/>
    <w:rsid w:val="00DB6F80"/>
    <w:rsid w:val="00DB7DF5"/>
    <w:rsid w:val="00DC3204"/>
    <w:rsid w:val="00DC4D91"/>
    <w:rsid w:val="00DC591A"/>
    <w:rsid w:val="00DD5866"/>
    <w:rsid w:val="00DE1A5A"/>
    <w:rsid w:val="00DE6840"/>
    <w:rsid w:val="00DF31D9"/>
    <w:rsid w:val="00E00847"/>
    <w:rsid w:val="00E023E8"/>
    <w:rsid w:val="00E07BF7"/>
    <w:rsid w:val="00E1024A"/>
    <w:rsid w:val="00E1556F"/>
    <w:rsid w:val="00E23733"/>
    <w:rsid w:val="00E26F1E"/>
    <w:rsid w:val="00E3180A"/>
    <w:rsid w:val="00E32B51"/>
    <w:rsid w:val="00E35BDC"/>
    <w:rsid w:val="00E40182"/>
    <w:rsid w:val="00E41BCA"/>
    <w:rsid w:val="00E46BE9"/>
    <w:rsid w:val="00E52EFA"/>
    <w:rsid w:val="00E54E5F"/>
    <w:rsid w:val="00E55031"/>
    <w:rsid w:val="00E6429E"/>
    <w:rsid w:val="00E73EC9"/>
    <w:rsid w:val="00E74235"/>
    <w:rsid w:val="00E74A96"/>
    <w:rsid w:val="00E9007A"/>
    <w:rsid w:val="00E906A1"/>
    <w:rsid w:val="00E911E2"/>
    <w:rsid w:val="00E95EEE"/>
    <w:rsid w:val="00EA4AFB"/>
    <w:rsid w:val="00EA5DAB"/>
    <w:rsid w:val="00EA6938"/>
    <w:rsid w:val="00EA72F7"/>
    <w:rsid w:val="00EB3D52"/>
    <w:rsid w:val="00EB4B6A"/>
    <w:rsid w:val="00EB5B88"/>
    <w:rsid w:val="00EC0CAE"/>
    <w:rsid w:val="00EC575F"/>
    <w:rsid w:val="00EE53CF"/>
    <w:rsid w:val="00EF6C5F"/>
    <w:rsid w:val="00F02433"/>
    <w:rsid w:val="00F03CF6"/>
    <w:rsid w:val="00F03D01"/>
    <w:rsid w:val="00F064D6"/>
    <w:rsid w:val="00F15B18"/>
    <w:rsid w:val="00F202EE"/>
    <w:rsid w:val="00F21D7E"/>
    <w:rsid w:val="00F25370"/>
    <w:rsid w:val="00F27D4E"/>
    <w:rsid w:val="00F3049F"/>
    <w:rsid w:val="00F43F5F"/>
    <w:rsid w:val="00F441CD"/>
    <w:rsid w:val="00F453B4"/>
    <w:rsid w:val="00F52AEA"/>
    <w:rsid w:val="00F55E19"/>
    <w:rsid w:val="00F56501"/>
    <w:rsid w:val="00F629EE"/>
    <w:rsid w:val="00F71E7A"/>
    <w:rsid w:val="00F74E85"/>
    <w:rsid w:val="00F827FC"/>
    <w:rsid w:val="00F90793"/>
    <w:rsid w:val="00F90FFA"/>
    <w:rsid w:val="00F918D3"/>
    <w:rsid w:val="00F97959"/>
    <w:rsid w:val="00F97993"/>
    <w:rsid w:val="00FA066F"/>
    <w:rsid w:val="00FA3101"/>
    <w:rsid w:val="00FA5C52"/>
    <w:rsid w:val="00FA6720"/>
    <w:rsid w:val="00FB7982"/>
    <w:rsid w:val="00FC05F9"/>
    <w:rsid w:val="00FC52B2"/>
    <w:rsid w:val="00FC6251"/>
    <w:rsid w:val="00FD1084"/>
    <w:rsid w:val="00FD39A1"/>
    <w:rsid w:val="00FF0606"/>
    <w:rsid w:val="00FF2255"/>
    <w:rsid w:val="00FF4B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06EE"/>
    <w:pPr>
      <w:widowControl w:val="0"/>
      <w:spacing w:line="480" w:lineRule="exact"/>
    </w:pPr>
    <w:rPr>
      <w:sz w:val="24"/>
    </w:rPr>
  </w:style>
  <w:style w:type="paragraph" w:styleId="Heading1">
    <w:name w:val="heading 1"/>
    <w:basedOn w:val="Normal"/>
    <w:next w:val="Normal"/>
    <w:link w:val="Heading1Char"/>
    <w:qFormat/>
    <w:rsid w:val="002A06EE"/>
    <w:pPr>
      <w:keepNext/>
      <w:keepLines/>
      <w:numPr>
        <w:numId w:val="17"/>
      </w:numPr>
      <w:spacing w:before="240" w:line="240" w:lineRule="exact"/>
      <w:jc w:val="center"/>
      <w:outlineLvl w:val="0"/>
    </w:pPr>
    <w:rPr>
      <w:b/>
    </w:rPr>
  </w:style>
  <w:style w:type="paragraph" w:styleId="Heading2">
    <w:name w:val="heading 2"/>
    <w:basedOn w:val="Normal"/>
    <w:next w:val="Normal"/>
    <w:link w:val="Heading2Char"/>
    <w:qFormat/>
    <w:rsid w:val="002A06EE"/>
    <w:pPr>
      <w:keepNext/>
      <w:keepLines/>
      <w:numPr>
        <w:ilvl w:val="1"/>
        <w:numId w:val="17"/>
      </w:numPr>
      <w:spacing w:before="240" w:line="240" w:lineRule="exact"/>
      <w:outlineLvl w:val="1"/>
    </w:pPr>
    <w:rPr>
      <w:rFonts w:ascii="Times New Roman Bold" w:hAnsi="Times New Roman Bold"/>
      <w:b/>
      <w:szCs w:val="24"/>
      <w:u w:val="single"/>
    </w:rPr>
  </w:style>
  <w:style w:type="paragraph" w:styleId="Heading3">
    <w:name w:val="heading 3"/>
    <w:basedOn w:val="Normal"/>
    <w:next w:val="Normal"/>
    <w:qFormat/>
    <w:rsid w:val="002A06EE"/>
    <w:pPr>
      <w:keepNext/>
      <w:numPr>
        <w:ilvl w:val="2"/>
        <w:numId w:val="17"/>
      </w:numPr>
      <w:spacing w:before="280" w:line="240" w:lineRule="exact"/>
      <w:outlineLvl w:val="2"/>
    </w:pPr>
    <w:rPr>
      <w:b/>
    </w:rPr>
  </w:style>
  <w:style w:type="paragraph" w:styleId="Heading4">
    <w:name w:val="heading 4"/>
    <w:basedOn w:val="Normal"/>
    <w:next w:val="Normal"/>
    <w:qFormat/>
    <w:rsid w:val="002A06EE"/>
    <w:pPr>
      <w:keepNext/>
      <w:numPr>
        <w:ilvl w:val="3"/>
        <w:numId w:val="17"/>
      </w:numPr>
      <w:tabs>
        <w:tab w:val="left" w:pos="2160"/>
      </w:tabs>
      <w:spacing w:before="240" w:line="240" w:lineRule="exact"/>
      <w:outlineLvl w:val="3"/>
    </w:pPr>
    <w:rPr>
      <w:rFonts w:ascii="Times New Roman Bold" w:hAnsi="Times New Roman Bold"/>
      <w:b/>
      <w:szCs w:val="24"/>
      <w:u w:val="single"/>
    </w:rPr>
  </w:style>
  <w:style w:type="paragraph" w:styleId="Heading5">
    <w:name w:val="heading 5"/>
    <w:basedOn w:val="Normal"/>
    <w:next w:val="Normal"/>
    <w:qFormat/>
    <w:rsid w:val="002A06EE"/>
    <w:pPr>
      <w:keepNext/>
      <w:numPr>
        <w:ilvl w:val="4"/>
        <w:numId w:val="17"/>
      </w:numPr>
      <w:outlineLvl w:val="4"/>
    </w:pPr>
    <w:rPr>
      <w:b/>
    </w:rPr>
  </w:style>
  <w:style w:type="paragraph" w:styleId="Heading6">
    <w:name w:val="heading 6"/>
    <w:basedOn w:val="Normal"/>
    <w:next w:val="Normal"/>
    <w:qFormat/>
    <w:rsid w:val="002A06EE"/>
    <w:pPr>
      <w:widowControl/>
      <w:numPr>
        <w:ilvl w:val="5"/>
        <w:numId w:val="17"/>
      </w:numPr>
      <w:spacing w:before="240" w:after="60" w:line="240" w:lineRule="auto"/>
      <w:outlineLvl w:val="5"/>
    </w:pPr>
    <w:rPr>
      <w:i/>
      <w:sz w:val="22"/>
    </w:rPr>
  </w:style>
  <w:style w:type="paragraph" w:styleId="Heading7">
    <w:name w:val="heading 7"/>
    <w:basedOn w:val="Normal"/>
    <w:next w:val="Normal"/>
    <w:qFormat/>
    <w:rsid w:val="002A06EE"/>
    <w:pPr>
      <w:widowControl/>
      <w:numPr>
        <w:ilvl w:val="6"/>
        <w:numId w:val="17"/>
      </w:numPr>
      <w:spacing w:before="240" w:after="60" w:line="240" w:lineRule="auto"/>
      <w:outlineLvl w:val="6"/>
    </w:pPr>
    <w:rPr>
      <w:rFonts w:ascii="Arial" w:hAnsi="Arial"/>
    </w:rPr>
  </w:style>
  <w:style w:type="paragraph" w:styleId="Heading8">
    <w:name w:val="heading 8"/>
    <w:basedOn w:val="Normal"/>
    <w:next w:val="Normal"/>
    <w:qFormat/>
    <w:rsid w:val="002A06EE"/>
    <w:pPr>
      <w:widowControl/>
      <w:numPr>
        <w:ilvl w:val="7"/>
        <w:numId w:val="17"/>
      </w:numPr>
      <w:spacing w:before="240" w:after="60" w:line="240" w:lineRule="auto"/>
      <w:outlineLvl w:val="7"/>
    </w:pPr>
    <w:rPr>
      <w:rFonts w:ascii="Arial" w:hAnsi="Arial"/>
      <w:i/>
    </w:rPr>
  </w:style>
  <w:style w:type="paragraph" w:styleId="Heading9">
    <w:name w:val="heading 9"/>
    <w:basedOn w:val="Normal"/>
    <w:next w:val="Normal"/>
    <w:qFormat/>
    <w:rsid w:val="002A06EE"/>
    <w:pPr>
      <w:widowControl/>
      <w:numPr>
        <w:ilvl w:val="8"/>
        <w:numId w:val="17"/>
      </w:numPr>
      <w:spacing w:before="240" w:after="60" w:line="240" w:lineRule="auto"/>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A06EE"/>
    <w:pPr>
      <w:tabs>
        <w:tab w:val="center" w:pos="4320"/>
        <w:tab w:val="right" w:pos="8640"/>
      </w:tabs>
    </w:pPr>
  </w:style>
  <w:style w:type="paragraph" w:styleId="Footer">
    <w:name w:val="footer"/>
    <w:basedOn w:val="Normal"/>
    <w:rsid w:val="002A06EE"/>
    <w:pPr>
      <w:tabs>
        <w:tab w:val="center" w:pos="5040"/>
        <w:tab w:val="right" w:pos="8640"/>
      </w:tabs>
    </w:pPr>
  </w:style>
  <w:style w:type="paragraph" w:customStyle="1" w:styleId="LineNumbers">
    <w:name w:val="LineNumbers"/>
    <w:basedOn w:val="Normal"/>
    <w:rsid w:val="002A06EE"/>
    <w:pPr>
      <w:spacing w:line="480" w:lineRule="auto"/>
      <w:jc w:val="right"/>
    </w:pPr>
  </w:style>
  <w:style w:type="paragraph" w:styleId="NormalIndent">
    <w:name w:val="Normal Indent"/>
    <w:basedOn w:val="Normal"/>
    <w:rsid w:val="002A06EE"/>
    <w:pPr>
      <w:spacing w:line="240" w:lineRule="exact"/>
      <w:ind w:left="1440" w:right="1440"/>
    </w:pPr>
  </w:style>
  <w:style w:type="paragraph" w:customStyle="1" w:styleId="Address">
    <w:name w:val="Address"/>
    <w:basedOn w:val="SingleSpacing"/>
    <w:rsid w:val="002A06EE"/>
  </w:style>
  <w:style w:type="paragraph" w:customStyle="1" w:styleId="SingleSpacing">
    <w:name w:val="Single Spacing"/>
    <w:basedOn w:val="Normal"/>
    <w:rsid w:val="002A06EE"/>
    <w:pPr>
      <w:spacing w:line="240" w:lineRule="exact"/>
    </w:pPr>
  </w:style>
  <w:style w:type="paragraph" w:customStyle="1" w:styleId="15Spacing">
    <w:name w:val="1.5 Spacing"/>
    <w:basedOn w:val="Normal"/>
    <w:rsid w:val="002A06EE"/>
    <w:pPr>
      <w:spacing w:line="360" w:lineRule="auto"/>
    </w:pPr>
  </w:style>
  <w:style w:type="paragraph" w:customStyle="1" w:styleId="DoubleSpacing">
    <w:name w:val="Double Spacing"/>
    <w:basedOn w:val="Normal"/>
    <w:rsid w:val="002A06EE"/>
  </w:style>
  <w:style w:type="character" w:styleId="PageNumber">
    <w:name w:val="page number"/>
    <w:basedOn w:val="DefaultParagraphFont"/>
    <w:rsid w:val="002A06EE"/>
  </w:style>
  <w:style w:type="paragraph" w:customStyle="1" w:styleId="CourtName">
    <w:name w:val="CourtName"/>
    <w:basedOn w:val="Normal"/>
    <w:rsid w:val="002A06EE"/>
    <w:pPr>
      <w:jc w:val="center"/>
    </w:pPr>
  </w:style>
  <w:style w:type="paragraph" w:styleId="FootnoteText">
    <w:name w:val="footnote text"/>
    <w:aliases w:val="Footnote Text Char1,ALTS FOOTNOTE Char,ALTS FOOTNOTE"/>
    <w:basedOn w:val="Normal"/>
    <w:link w:val="FootnoteTextChar2"/>
    <w:autoRedefine/>
    <w:rsid w:val="002A06EE"/>
    <w:pPr>
      <w:tabs>
        <w:tab w:val="left" w:pos="432"/>
      </w:tabs>
      <w:spacing w:after="120" w:line="200" w:lineRule="exact"/>
    </w:pPr>
    <w:rPr>
      <w:sz w:val="20"/>
    </w:rPr>
  </w:style>
  <w:style w:type="paragraph" w:styleId="Caption">
    <w:name w:val="caption"/>
    <w:basedOn w:val="Normal"/>
    <w:next w:val="Normal"/>
    <w:qFormat/>
    <w:rsid w:val="002A06EE"/>
    <w:pPr>
      <w:spacing w:line="240" w:lineRule="auto"/>
    </w:pPr>
    <w:rPr>
      <w:b/>
    </w:rPr>
  </w:style>
  <w:style w:type="paragraph" w:styleId="BodyText">
    <w:name w:val="Body Text"/>
    <w:basedOn w:val="Normal"/>
    <w:rsid w:val="002A06EE"/>
  </w:style>
  <w:style w:type="character" w:styleId="FootnoteReference">
    <w:name w:val="footnote reference"/>
    <w:basedOn w:val="DefaultParagraphFont"/>
    <w:rsid w:val="002A06EE"/>
    <w:rPr>
      <w:rFonts w:ascii="Times New Roman" w:hAnsi="Times New Roman"/>
      <w:sz w:val="20"/>
      <w:szCs w:val="20"/>
      <w:vertAlign w:val="superscript"/>
    </w:rPr>
  </w:style>
  <w:style w:type="paragraph" w:styleId="BodyTextIndent">
    <w:name w:val="Body Text Indent"/>
    <w:basedOn w:val="Normal"/>
    <w:rsid w:val="002A06EE"/>
    <w:pPr>
      <w:ind w:firstLine="720"/>
    </w:pPr>
    <w:rPr>
      <w:b/>
    </w:rPr>
  </w:style>
  <w:style w:type="paragraph" w:styleId="BodyTextIndent2">
    <w:name w:val="Body Text Indent 2"/>
    <w:basedOn w:val="Normal"/>
    <w:rsid w:val="002A06EE"/>
    <w:pPr>
      <w:ind w:left="1440"/>
    </w:pPr>
    <w:rPr>
      <w:b/>
    </w:rPr>
  </w:style>
  <w:style w:type="paragraph" w:styleId="BodyTextIndent3">
    <w:name w:val="Body Text Indent 3"/>
    <w:basedOn w:val="Normal"/>
    <w:rsid w:val="002A06EE"/>
    <w:pPr>
      <w:spacing w:line="480" w:lineRule="auto"/>
      <w:ind w:firstLine="720"/>
    </w:pPr>
  </w:style>
  <w:style w:type="paragraph" w:styleId="BodyText2">
    <w:name w:val="Body Text 2"/>
    <w:basedOn w:val="Normal"/>
    <w:rsid w:val="002A06EE"/>
    <w:pPr>
      <w:ind w:firstLine="720"/>
    </w:pPr>
  </w:style>
  <w:style w:type="paragraph" w:customStyle="1" w:styleId="CenteredHeading">
    <w:name w:val="Centered Heading"/>
    <w:basedOn w:val="Normal"/>
    <w:next w:val="BodyText"/>
    <w:rsid w:val="002A06EE"/>
    <w:pPr>
      <w:spacing w:after="240"/>
      <w:jc w:val="center"/>
    </w:pPr>
    <w:rPr>
      <w:u w:val="single"/>
    </w:rPr>
  </w:style>
  <w:style w:type="paragraph" w:customStyle="1" w:styleId="IndentedQuote">
    <w:name w:val="Indented Quote"/>
    <w:basedOn w:val="Normal"/>
    <w:rsid w:val="002A06EE"/>
    <w:pPr>
      <w:widowControl/>
      <w:spacing w:before="240" w:line="240" w:lineRule="exact"/>
      <w:ind w:left="1440" w:right="1440"/>
    </w:pPr>
  </w:style>
  <w:style w:type="paragraph" w:customStyle="1" w:styleId="normalblock">
    <w:name w:val="normal block"/>
    <w:basedOn w:val="Normal"/>
    <w:rsid w:val="002A06EE"/>
    <w:pPr>
      <w:spacing w:line="240" w:lineRule="exact"/>
    </w:pPr>
  </w:style>
  <w:style w:type="paragraph" w:customStyle="1" w:styleId="center">
    <w:name w:val="center"/>
    <w:basedOn w:val="Normal"/>
    <w:rsid w:val="002A06EE"/>
    <w:pPr>
      <w:keepLines/>
      <w:widowControl/>
      <w:spacing w:line="240" w:lineRule="exact"/>
      <w:jc w:val="center"/>
    </w:pPr>
  </w:style>
  <w:style w:type="paragraph" w:customStyle="1" w:styleId="righthalf">
    <w:name w:val="right half"/>
    <w:basedOn w:val="Normal"/>
    <w:rsid w:val="002A06EE"/>
    <w:pPr>
      <w:keepLines/>
      <w:widowControl/>
      <w:tabs>
        <w:tab w:val="right" w:pos="8640"/>
      </w:tabs>
      <w:spacing w:line="240" w:lineRule="exact"/>
      <w:ind w:left="4320"/>
    </w:pPr>
  </w:style>
  <w:style w:type="paragraph" w:customStyle="1" w:styleId="single">
    <w:name w:val="single"/>
    <w:basedOn w:val="Normal"/>
    <w:rsid w:val="002A06EE"/>
    <w:pPr>
      <w:widowControl/>
      <w:spacing w:before="240" w:line="240" w:lineRule="atLeast"/>
      <w:ind w:firstLine="720"/>
    </w:pPr>
  </w:style>
  <w:style w:type="paragraph" w:customStyle="1" w:styleId="AutoNumBodyCharCharCharChar">
    <w:name w:val="AutoNum Body Char Char Char Char"/>
    <w:basedOn w:val="Normal"/>
    <w:link w:val="AutoNumBodyCharCharCharCharChar"/>
    <w:autoRedefine/>
    <w:rsid w:val="002A06EE"/>
    <w:pPr>
      <w:numPr>
        <w:numId w:val="22"/>
      </w:numPr>
      <w:spacing w:before="240"/>
    </w:pPr>
    <w:rPr>
      <w:szCs w:val="24"/>
    </w:rPr>
  </w:style>
  <w:style w:type="paragraph" w:customStyle="1" w:styleId="Answer">
    <w:name w:val="Answer"/>
    <w:basedOn w:val="Normal"/>
    <w:next w:val="BodyTextIndent3"/>
    <w:rsid w:val="002A06EE"/>
    <w:pPr>
      <w:widowControl/>
      <w:numPr>
        <w:numId w:val="25"/>
      </w:numPr>
    </w:pPr>
    <w:rPr>
      <w:snapToGrid w:val="0"/>
    </w:rPr>
  </w:style>
  <w:style w:type="character" w:styleId="LineNumber">
    <w:name w:val="line number"/>
    <w:rsid w:val="002A06EE"/>
    <w:rPr>
      <w:rFonts w:ascii="Times New Roman" w:hAnsi="Times New Roman"/>
      <w:sz w:val="24"/>
    </w:rPr>
  </w:style>
  <w:style w:type="paragraph" w:customStyle="1" w:styleId="ANSWER0">
    <w:name w:val="ANSWER"/>
    <w:basedOn w:val="Normal"/>
    <w:rsid w:val="002A06EE"/>
    <w:pPr>
      <w:numPr>
        <w:numId w:val="26"/>
      </w:numPr>
      <w:tabs>
        <w:tab w:val="left" w:pos="1440"/>
        <w:tab w:val="left" w:pos="2160"/>
        <w:tab w:val="left" w:pos="2880"/>
        <w:tab w:val="left" w:pos="3600"/>
        <w:tab w:val="left" w:pos="4320"/>
        <w:tab w:val="left" w:pos="5040"/>
        <w:tab w:val="left" w:pos="5760"/>
        <w:tab w:val="left" w:pos="6480"/>
        <w:tab w:val="left" w:pos="7200"/>
        <w:tab w:val="left" w:pos="7920"/>
      </w:tabs>
      <w:spacing w:after="360" w:line="480" w:lineRule="auto"/>
      <w:ind w:right="187"/>
      <w:jc w:val="both"/>
    </w:pPr>
    <w:rPr>
      <w:rFonts w:ascii="Arial" w:hAnsi="Arial"/>
    </w:rPr>
  </w:style>
  <w:style w:type="character" w:customStyle="1" w:styleId="AutoNumBodyCharCharCharCharChar">
    <w:name w:val="AutoNum Body Char Char Char Char Char"/>
    <w:basedOn w:val="DefaultParagraphFont"/>
    <w:link w:val="AutoNumBodyCharCharCharChar"/>
    <w:rsid w:val="002A06EE"/>
    <w:rPr>
      <w:sz w:val="24"/>
      <w:szCs w:val="24"/>
    </w:rPr>
  </w:style>
  <w:style w:type="character" w:styleId="HTMLCite">
    <w:name w:val="HTML Cite"/>
    <w:basedOn w:val="DefaultParagraphFont"/>
    <w:rsid w:val="002A06EE"/>
    <w:rPr>
      <w:i/>
      <w:iCs/>
    </w:rPr>
  </w:style>
  <w:style w:type="paragraph" w:customStyle="1" w:styleId="Style1">
    <w:name w:val="Style1"/>
    <w:basedOn w:val="FootnoteText"/>
    <w:rsid w:val="002A06EE"/>
  </w:style>
  <w:style w:type="paragraph" w:styleId="PlainText">
    <w:name w:val="Plain Text"/>
    <w:basedOn w:val="Normal"/>
    <w:rsid w:val="002A06EE"/>
    <w:pPr>
      <w:widowControl/>
      <w:spacing w:line="240" w:lineRule="auto"/>
    </w:pPr>
    <w:rPr>
      <w:rFonts w:ascii="Courier New" w:hAnsi="Courier New" w:cs="Courier New"/>
      <w:sz w:val="20"/>
    </w:rPr>
  </w:style>
  <w:style w:type="paragraph" w:styleId="TOC1">
    <w:name w:val="toc 1"/>
    <w:basedOn w:val="Normal"/>
    <w:next w:val="Normal"/>
    <w:autoRedefine/>
    <w:semiHidden/>
    <w:rsid w:val="002A06EE"/>
    <w:pPr>
      <w:spacing w:line="240" w:lineRule="exact"/>
      <w:ind w:left="720" w:hanging="720"/>
    </w:pPr>
  </w:style>
  <w:style w:type="paragraph" w:styleId="TOC2">
    <w:name w:val="toc 2"/>
    <w:basedOn w:val="Normal"/>
    <w:next w:val="Normal"/>
    <w:autoRedefine/>
    <w:semiHidden/>
    <w:rsid w:val="002A06EE"/>
    <w:pPr>
      <w:keepNext/>
      <w:keepLines/>
      <w:tabs>
        <w:tab w:val="left" w:pos="1440"/>
        <w:tab w:val="right" w:leader="dot" w:pos="9810"/>
      </w:tabs>
      <w:spacing w:line="240" w:lineRule="exact"/>
      <w:ind w:left="1440" w:hanging="720"/>
    </w:pPr>
  </w:style>
  <w:style w:type="paragraph" w:styleId="TOC3">
    <w:name w:val="toc 3"/>
    <w:basedOn w:val="Normal"/>
    <w:next w:val="Normal"/>
    <w:autoRedefine/>
    <w:semiHidden/>
    <w:rsid w:val="002A06EE"/>
    <w:pPr>
      <w:spacing w:line="240" w:lineRule="exact"/>
      <w:ind w:left="2160" w:hanging="720"/>
    </w:pPr>
  </w:style>
  <w:style w:type="paragraph" w:styleId="TOC4">
    <w:name w:val="toc 4"/>
    <w:basedOn w:val="Normal"/>
    <w:next w:val="Normal"/>
    <w:autoRedefine/>
    <w:semiHidden/>
    <w:rsid w:val="002A06EE"/>
    <w:pPr>
      <w:spacing w:line="240" w:lineRule="exact"/>
      <w:ind w:left="2880" w:hanging="720"/>
    </w:pPr>
  </w:style>
  <w:style w:type="character" w:styleId="Hyperlink">
    <w:name w:val="Hyperlink"/>
    <w:basedOn w:val="DefaultParagraphFont"/>
    <w:rsid w:val="002A06EE"/>
    <w:rPr>
      <w:color w:val="0000FF"/>
      <w:u w:val="single"/>
    </w:rPr>
  </w:style>
  <w:style w:type="character" w:customStyle="1" w:styleId="FootnoteTextChar">
    <w:name w:val="Footnote Text Char"/>
    <w:basedOn w:val="DefaultParagraphFont"/>
    <w:rsid w:val="002A06EE"/>
    <w:rPr>
      <w:noProof w:val="0"/>
      <w:lang w:val="en-US" w:eastAsia="en-US" w:bidi="ar-SA"/>
    </w:rPr>
  </w:style>
  <w:style w:type="paragraph" w:styleId="BalloonText">
    <w:name w:val="Balloon Text"/>
    <w:basedOn w:val="Normal"/>
    <w:semiHidden/>
    <w:rsid w:val="002A06EE"/>
    <w:rPr>
      <w:rFonts w:ascii="Tahoma" w:hAnsi="Tahoma" w:cs="Tahoma"/>
      <w:sz w:val="16"/>
      <w:szCs w:val="16"/>
    </w:rPr>
  </w:style>
  <w:style w:type="paragraph" w:customStyle="1" w:styleId="AutoNumBodyCharCharChar">
    <w:name w:val="AutoNum Body Char Char Char"/>
    <w:basedOn w:val="Normal"/>
    <w:rsid w:val="002A06EE"/>
    <w:pPr>
      <w:tabs>
        <w:tab w:val="num" w:pos="720"/>
      </w:tabs>
      <w:spacing w:after="240"/>
      <w:ind w:left="720" w:hanging="720"/>
      <w:contextualSpacing/>
    </w:pPr>
    <w:rPr>
      <w:szCs w:val="24"/>
    </w:rPr>
  </w:style>
  <w:style w:type="paragraph" w:styleId="BlockText">
    <w:name w:val="Block Text"/>
    <w:basedOn w:val="Normal"/>
    <w:link w:val="BlockTextChar"/>
    <w:rsid w:val="002A06EE"/>
    <w:pPr>
      <w:spacing w:after="120"/>
      <w:ind w:left="1440" w:right="1440"/>
    </w:pPr>
  </w:style>
  <w:style w:type="character" w:customStyle="1" w:styleId="BlockTextChar">
    <w:name w:val="Block Text Char"/>
    <w:basedOn w:val="DefaultParagraphFont"/>
    <w:link w:val="BlockText"/>
    <w:rsid w:val="002A06EE"/>
    <w:rPr>
      <w:sz w:val="24"/>
      <w:lang w:val="en-US" w:eastAsia="en-US" w:bidi="ar-SA"/>
    </w:rPr>
  </w:style>
  <w:style w:type="character" w:customStyle="1" w:styleId="Heading2Char">
    <w:name w:val="Heading 2 Char"/>
    <w:basedOn w:val="DefaultParagraphFont"/>
    <w:link w:val="Heading2"/>
    <w:rsid w:val="002A06EE"/>
    <w:rPr>
      <w:rFonts w:ascii="Times New Roman Bold" w:hAnsi="Times New Roman Bold"/>
      <w:b/>
      <w:sz w:val="24"/>
      <w:szCs w:val="24"/>
      <w:u w:val="single"/>
      <w:lang w:val="en-US" w:eastAsia="en-US" w:bidi="ar-SA"/>
    </w:rPr>
  </w:style>
  <w:style w:type="character" w:customStyle="1" w:styleId="Heading1Char">
    <w:name w:val="Heading 1 Char"/>
    <w:basedOn w:val="DefaultParagraphFont"/>
    <w:link w:val="Heading1"/>
    <w:rsid w:val="002A06EE"/>
    <w:rPr>
      <w:b/>
      <w:sz w:val="24"/>
      <w:lang w:val="en-US" w:eastAsia="en-US" w:bidi="ar-SA"/>
    </w:rPr>
  </w:style>
  <w:style w:type="character" w:customStyle="1" w:styleId="StyleFootnoteReference12pt">
    <w:name w:val="Style Footnote Reference + 12 pt"/>
    <w:basedOn w:val="FootnoteReference"/>
    <w:rsid w:val="002A06EE"/>
    <w:rPr>
      <w:rFonts w:ascii="Times New Roman" w:hAnsi="Times New Roman"/>
      <w:sz w:val="20"/>
      <w:szCs w:val="20"/>
    </w:rPr>
  </w:style>
  <w:style w:type="paragraph" w:customStyle="1" w:styleId="A">
    <w:name w:val="A"/>
    <w:basedOn w:val="Normal"/>
    <w:rsid w:val="002A06EE"/>
    <w:pPr>
      <w:widowControl/>
      <w:tabs>
        <w:tab w:val="left" w:pos="720"/>
        <w:tab w:val="left" w:pos="1440"/>
        <w:tab w:val="left" w:pos="2160"/>
        <w:tab w:val="left" w:pos="2880"/>
        <w:tab w:val="left" w:pos="3600"/>
      </w:tabs>
      <w:spacing w:line="480" w:lineRule="atLeast"/>
      <w:ind w:left="720" w:hanging="720"/>
    </w:pPr>
    <w:rPr>
      <w:rFonts w:ascii="New York" w:hAnsi="New York"/>
    </w:rPr>
  </w:style>
  <w:style w:type="paragraph" w:customStyle="1" w:styleId="QQUESTION">
    <w:name w:val="Q.  QUESTION"/>
    <w:basedOn w:val="Normal"/>
    <w:rsid w:val="002A06EE"/>
    <w:pPr>
      <w:widowControl/>
      <w:ind w:left="720" w:hanging="720"/>
    </w:pPr>
    <w:rPr>
      <w:b/>
      <w:caps/>
    </w:rPr>
  </w:style>
  <w:style w:type="paragraph" w:styleId="TOC7">
    <w:name w:val="toc 7"/>
    <w:basedOn w:val="Normal"/>
    <w:next w:val="Normal"/>
    <w:autoRedefine/>
    <w:semiHidden/>
    <w:rsid w:val="002A06EE"/>
    <w:pPr>
      <w:widowControl/>
      <w:spacing w:line="240" w:lineRule="auto"/>
      <w:ind w:left="1440"/>
    </w:pPr>
  </w:style>
  <w:style w:type="paragraph" w:customStyle="1" w:styleId="NMTest">
    <w:name w:val="NM Test"/>
    <w:basedOn w:val="Normal"/>
    <w:rsid w:val="002A06EE"/>
    <w:pPr>
      <w:widowControl/>
      <w:tabs>
        <w:tab w:val="left" w:pos="720"/>
        <w:tab w:val="left" w:pos="4680"/>
        <w:tab w:val="left" w:pos="5040"/>
        <w:tab w:val="left" w:pos="6840"/>
      </w:tabs>
      <w:spacing w:line="360" w:lineRule="auto"/>
      <w:ind w:left="540" w:hanging="540"/>
      <w:jc w:val="both"/>
    </w:pPr>
    <w:rPr>
      <w:b/>
      <w:sz w:val="26"/>
    </w:rPr>
  </w:style>
  <w:style w:type="paragraph" w:styleId="ListContinue4">
    <w:name w:val="List Continue 4"/>
    <w:basedOn w:val="Normal"/>
    <w:rsid w:val="002A06EE"/>
    <w:pPr>
      <w:spacing w:after="120"/>
      <w:ind w:left="1440"/>
    </w:pPr>
  </w:style>
  <w:style w:type="paragraph" w:styleId="DocumentMap">
    <w:name w:val="Document Map"/>
    <w:basedOn w:val="Normal"/>
    <w:semiHidden/>
    <w:rsid w:val="002A06EE"/>
    <w:pPr>
      <w:shd w:val="clear" w:color="auto" w:fill="000080"/>
    </w:pPr>
    <w:rPr>
      <w:rFonts w:ascii="Tahoma" w:hAnsi="Tahoma" w:cs="Tahoma"/>
    </w:rPr>
  </w:style>
  <w:style w:type="character" w:customStyle="1" w:styleId="FootnoteTextChar2">
    <w:name w:val="Footnote Text Char2"/>
    <w:aliases w:val="Footnote Text Char1 Char,ALTS FOOTNOTE Char Char,ALTS FOOTNOTE Char1"/>
    <w:basedOn w:val="DefaultParagraphFont"/>
    <w:link w:val="FootnoteText"/>
    <w:rsid w:val="002A06EE"/>
    <w:rPr>
      <w:lang w:val="en-US" w:eastAsia="en-US" w:bidi="ar-SA"/>
    </w:rPr>
  </w:style>
  <w:style w:type="paragraph" w:customStyle="1" w:styleId="Default">
    <w:name w:val="Default"/>
    <w:rsid w:val="00DE1A5A"/>
    <w:pPr>
      <w:autoSpaceDE w:val="0"/>
      <w:autoSpaceDN w:val="0"/>
      <w:adjustRightInd w:val="0"/>
    </w:pPr>
    <w:rPr>
      <w:color w:val="000000"/>
      <w:sz w:val="24"/>
      <w:szCs w:val="24"/>
    </w:rPr>
  </w:style>
  <w:style w:type="paragraph" w:styleId="ListParagraph">
    <w:name w:val="List Paragraph"/>
    <w:basedOn w:val="Normal"/>
    <w:qFormat/>
    <w:rsid w:val="0027360B"/>
    <w:pPr>
      <w:widowControl/>
      <w:spacing w:after="200" w:line="276" w:lineRule="auto"/>
      <w:ind w:left="720"/>
    </w:pPr>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divs>
    <w:div w:id="413940281">
      <w:bodyDiv w:val="1"/>
      <w:marLeft w:val="0"/>
      <w:marRight w:val="0"/>
      <w:marTop w:val="0"/>
      <w:marBottom w:val="0"/>
      <w:divBdr>
        <w:top w:val="none" w:sz="0" w:space="0" w:color="auto"/>
        <w:left w:val="none" w:sz="0" w:space="0" w:color="auto"/>
        <w:bottom w:val="none" w:sz="0" w:space="0" w:color="auto"/>
        <w:right w:val="none" w:sz="0" w:space="0" w:color="auto"/>
      </w:divBdr>
    </w:div>
    <w:div w:id="1577205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Motion</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2006-10-20T07:00:00+00:00</OpenedDate>
    <Date1 xmlns="dc463f71-b30c-4ab2-9473-d307f9d35888">2011-02-16T08:00:00+00:00</Date1>
    <IsDocumentOrder xmlns="dc463f71-b30c-4ab2-9473-d307f9d35888" xsi:nil="true"/>
    <IsHighlyConfidential xmlns="dc463f71-b30c-4ab2-9473-d307f9d35888">false</IsHighlyConfidential>
    <CaseCompanyNames xmlns="dc463f71-b30c-4ab2-9473-d307f9d35888">Qwest Corporation</CaseCompanyNames>
    <DocketNumber xmlns="dc463f71-b30c-4ab2-9473-d307f9d35888">061625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B21897A693443489673992AD2C863DA" ma:contentTypeVersion="136" ma:contentTypeDescription="" ma:contentTypeScope="" ma:versionID="874e934b8b912db9c3434bae5cb4e6e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83F9E9-753B-4698-9B70-CA9B78C830D4}"/>
</file>

<file path=customXml/itemProps2.xml><?xml version="1.0" encoding="utf-8"?>
<ds:datastoreItem xmlns:ds="http://schemas.openxmlformats.org/officeDocument/2006/customXml" ds:itemID="{C5AC335E-0119-40F3-90DE-E8967D3B974F}"/>
</file>

<file path=customXml/itemProps3.xml><?xml version="1.0" encoding="utf-8"?>
<ds:datastoreItem xmlns:ds="http://schemas.openxmlformats.org/officeDocument/2006/customXml" ds:itemID="{E56BDF04-FE4E-4E76-B953-2E663AEFB0E4}"/>
</file>

<file path=customXml/itemProps4.xml><?xml version="1.0" encoding="utf-8"?>
<ds:datastoreItem xmlns:ds="http://schemas.openxmlformats.org/officeDocument/2006/customXml" ds:itemID="{41B229E0-1602-4D7F-83EC-9EC4DEA737E9}"/>
</file>

<file path=customXml/itemProps5.xml><?xml version="1.0" encoding="utf-8"?>
<ds:datastoreItem xmlns:ds="http://schemas.openxmlformats.org/officeDocument/2006/customXml" ds:itemID="{0245FA76-9C29-443D-8C53-EFCEC8AAEA36}"/>
</file>

<file path=docProps/app.xml><?xml version="1.0" encoding="utf-8"?>
<Properties xmlns="http://schemas.openxmlformats.org/officeDocument/2006/extended-properties" xmlns:vt="http://schemas.openxmlformats.org/officeDocument/2006/docPropsVTypes">
  <Template>Normal</Template>
  <TotalTime>1</TotalTime>
  <Pages>3</Pages>
  <Words>661</Words>
  <Characters>3770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BEFORE THE PUBLIC UTILITY COMMISSION OF OREGON</vt:lpstr>
    </vt:vector>
  </TitlesOfParts>
  <Company/>
  <LinksUpToDate>false</LinksUpToDate>
  <CharactersWithSpaces>4423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PUBLIC UTILITY COMMISSION OF OREGON</dc:title>
  <dc:subject/>
  <dc:creator>Unknown</dc:creator>
  <cp:keywords/>
  <dc:description/>
  <cp:lastModifiedBy>Johnson, Leslie</cp:lastModifiedBy>
  <cp:revision>3</cp:revision>
  <cp:lastPrinted>2011-02-15T23:24:00Z</cp:lastPrinted>
  <dcterms:created xsi:type="dcterms:W3CDTF">2011-02-16T22:28:00Z</dcterms:created>
  <dcterms:modified xsi:type="dcterms:W3CDTF">2011-02-16T22:28:00Z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0x0101006E56B4D1795A2E4DB2F0B01679ED314A002B21897A693443489673992AD2C863DA</vt:lpwstr>
  </property>
  <property fmtid="{D5CDD505-2E9C-101B-9397-08002B2CF9AE}" pid="3" name="_docset_NoMedatataSyncRequired">
    <vt:lpwstr>False</vt:lpwstr>
  </property>
</Properties>
</file>