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C" w:rsidRDefault="009A21CC" w:rsidP="009A21CC">
      <w:pPr>
        <w:jc w:val="center"/>
        <w:rPr>
          <w:rFonts w:ascii="Arial" w:hAnsi="Arial"/>
          <w:b/>
        </w:rPr>
      </w:pPr>
      <w:bookmarkStart w:id="0" w:name="_GoBack"/>
      <w:bookmarkEnd w:id="0"/>
      <w:r>
        <w:rPr>
          <w:rFonts w:ascii="Arial" w:hAnsi="Arial"/>
          <w:b/>
        </w:rPr>
        <w:t xml:space="preserve">BEFORE THE </w:t>
      </w:r>
      <w:smartTag w:uri="urn:schemas-microsoft-com:office:smarttags" w:element="State">
        <w:smartTag w:uri="urn:schemas-microsoft-com:office:smarttags" w:element="place">
          <w:r>
            <w:rPr>
              <w:rFonts w:ascii="Arial" w:hAnsi="Arial"/>
              <w:b/>
            </w:rPr>
            <w:t>WASHINGTON</w:t>
          </w:r>
        </w:smartTag>
      </w:smartTag>
      <w:r>
        <w:rPr>
          <w:rFonts w:ascii="Arial" w:hAnsi="Arial"/>
          <w:b/>
        </w:rPr>
        <w:t xml:space="preserve"> UTILITIES AND TRANSPORTATION COMMISSION</w:t>
      </w:r>
    </w:p>
    <w:p w:rsidR="009A21CC" w:rsidRDefault="009A21CC" w:rsidP="000853AF">
      <w:pPr>
        <w:jc w:val="center"/>
        <w:rPr>
          <w:rFonts w:ascii="Arial" w:hAnsi="Arial"/>
          <w:b/>
        </w:rPr>
      </w:pPr>
    </w:p>
    <w:p w:rsidR="000853AF" w:rsidRDefault="000853AF" w:rsidP="000853AF">
      <w:pPr>
        <w:jc w:val="center"/>
        <w:rPr>
          <w:rFonts w:ascii="Arial" w:hAnsi="Arial"/>
          <w:b/>
        </w:rPr>
      </w:pPr>
    </w:p>
    <w:p w:rsidR="00084FAC" w:rsidRDefault="00084FAC" w:rsidP="00084FAC">
      <w:pPr>
        <w:jc w:val="center"/>
        <w:rPr>
          <w:rFonts w:ascii="Arial" w:hAnsi="Arial" w:cs="Arial"/>
          <w:b/>
        </w:rPr>
      </w:pPr>
      <w:r w:rsidRPr="00EF7B46">
        <w:rPr>
          <w:rFonts w:ascii="Arial" w:hAnsi="Arial" w:cs="Arial"/>
          <w:b/>
        </w:rPr>
        <w:t>D</w:t>
      </w:r>
      <w:r>
        <w:rPr>
          <w:rFonts w:ascii="Arial" w:hAnsi="Arial" w:cs="Arial"/>
          <w:b/>
        </w:rPr>
        <w:t>ocket No</w:t>
      </w:r>
      <w:r w:rsidRPr="00EF7B46">
        <w:rPr>
          <w:rFonts w:ascii="Arial" w:hAnsi="Arial" w:cs="Arial"/>
          <w:b/>
        </w:rPr>
        <w:t xml:space="preserve">. </w:t>
      </w:r>
      <w:r w:rsidR="00B0711B">
        <w:rPr>
          <w:rFonts w:ascii="Arial" w:hAnsi="Arial" w:cs="Arial"/>
          <w:b/>
        </w:rPr>
        <w:t>P</w:t>
      </w:r>
      <w:r>
        <w:rPr>
          <w:rFonts w:ascii="Arial" w:hAnsi="Arial" w:cs="Arial"/>
          <w:b/>
        </w:rPr>
        <w:t>G</w:t>
      </w:r>
      <w:r w:rsidRPr="00EF7B46">
        <w:rPr>
          <w:rFonts w:ascii="Arial" w:hAnsi="Arial" w:cs="Arial"/>
          <w:b/>
        </w:rPr>
        <w:t>-</w:t>
      </w:r>
      <w:r w:rsidR="00B0711B">
        <w:rPr>
          <w:rFonts w:ascii="Arial" w:hAnsi="Arial" w:cs="Arial"/>
          <w:b/>
        </w:rPr>
        <w:t>160924</w:t>
      </w:r>
      <w:r w:rsidRPr="00EF7B46">
        <w:rPr>
          <w:rFonts w:ascii="Arial" w:hAnsi="Arial" w:cs="Arial"/>
          <w:b/>
        </w:rPr>
        <w:t xml:space="preserve"> </w:t>
      </w:r>
    </w:p>
    <w:p w:rsidR="00084FAC" w:rsidRDefault="00084FAC" w:rsidP="00084FAC">
      <w:pPr>
        <w:jc w:val="center"/>
        <w:rPr>
          <w:rFonts w:ascii="Arial" w:hAnsi="Arial"/>
          <w:b/>
        </w:rPr>
      </w:pPr>
      <w:r>
        <w:rPr>
          <w:rFonts w:ascii="Arial" w:hAnsi="Arial"/>
          <w:b/>
        </w:rPr>
        <w:t xml:space="preserve">Puget Sound Energy </w:t>
      </w:r>
    </w:p>
    <w:p w:rsidR="0089305A" w:rsidRPr="004C0EB4" w:rsidRDefault="00B0711B" w:rsidP="0089305A">
      <w:pPr>
        <w:jc w:val="center"/>
        <w:rPr>
          <w:rFonts w:ascii="Arial" w:hAnsi="Arial" w:cs="Arial"/>
          <w:b/>
        </w:rPr>
      </w:pPr>
      <w:r>
        <w:rPr>
          <w:rFonts w:ascii="Arial" w:hAnsi="Arial" w:cs="Arial"/>
          <w:b/>
        </w:rPr>
        <w:t>Greenwood Complaint</w:t>
      </w:r>
    </w:p>
    <w:p w:rsidR="009A21CC" w:rsidRDefault="009A21CC" w:rsidP="009A21CC">
      <w:pPr>
        <w:jc w:val="center"/>
        <w:rPr>
          <w:rFonts w:ascii="Arial" w:hAnsi="Arial"/>
          <w:b/>
        </w:rPr>
      </w:pPr>
    </w:p>
    <w:p w:rsidR="009A21CC" w:rsidRPr="00BF0C31" w:rsidRDefault="00C56560" w:rsidP="009A21CC">
      <w:pPr>
        <w:jc w:val="center"/>
        <w:rPr>
          <w:rFonts w:ascii="Arial" w:hAnsi="Arial"/>
          <w:b/>
        </w:rPr>
      </w:pPr>
      <w:proofErr w:type="gramStart"/>
      <w:r>
        <w:rPr>
          <w:rFonts w:ascii="Arial" w:hAnsi="Arial"/>
          <w:b/>
        </w:rPr>
        <w:t>PUBLIC COUNSEL</w:t>
      </w:r>
      <w:r w:rsidR="00AA258D">
        <w:rPr>
          <w:rFonts w:ascii="Arial" w:hAnsi="Arial"/>
          <w:b/>
        </w:rPr>
        <w:t xml:space="preserve"> </w:t>
      </w:r>
      <w:r w:rsidR="009A21CC">
        <w:rPr>
          <w:rFonts w:ascii="Arial" w:hAnsi="Arial"/>
          <w:b/>
        </w:rPr>
        <w:t>DATA REQ</w:t>
      </w:r>
      <w:r w:rsidR="009A21CC" w:rsidRPr="00BF0C31">
        <w:rPr>
          <w:rFonts w:ascii="Arial" w:hAnsi="Arial"/>
          <w:b/>
        </w:rPr>
        <w:t>UEST NO.</w:t>
      </w:r>
      <w:proofErr w:type="gramEnd"/>
      <w:r w:rsidR="009A21CC" w:rsidRPr="00BF0C31">
        <w:rPr>
          <w:rFonts w:ascii="Arial" w:hAnsi="Arial"/>
          <w:b/>
        </w:rPr>
        <w:t xml:space="preserve"> </w:t>
      </w:r>
      <w:r w:rsidR="00A67CDC">
        <w:rPr>
          <w:rFonts w:ascii="Arial" w:hAnsi="Arial"/>
          <w:b/>
        </w:rPr>
        <w:t>0</w:t>
      </w:r>
      <w:r w:rsidR="0032372C">
        <w:rPr>
          <w:rFonts w:ascii="Arial" w:hAnsi="Arial"/>
          <w:b/>
        </w:rPr>
        <w:t>2</w:t>
      </w:r>
      <w:r w:rsidR="004B4DFC">
        <w:rPr>
          <w:rFonts w:ascii="Arial" w:hAnsi="Arial"/>
          <w:b/>
        </w:rPr>
        <w:t>8</w:t>
      </w:r>
    </w:p>
    <w:p w:rsidR="00A90199" w:rsidRDefault="00A90199">
      <w:pPr>
        <w:rPr>
          <w:rFonts w:ascii="Arial" w:hAnsi="Arial"/>
          <w:b/>
        </w:rPr>
      </w:pPr>
    </w:p>
    <w:p w:rsidR="009A21CC" w:rsidRPr="00BF0C31" w:rsidRDefault="009A21CC">
      <w:pPr>
        <w:rPr>
          <w:rFonts w:ascii="Arial" w:hAnsi="Arial"/>
          <w:b/>
        </w:rPr>
      </w:pPr>
    </w:p>
    <w:p w:rsidR="00A90199" w:rsidRDefault="00C56560">
      <w:pPr>
        <w:rPr>
          <w:rFonts w:ascii="Arial" w:hAnsi="Arial"/>
          <w:b/>
          <w:u w:val="single"/>
        </w:rPr>
      </w:pPr>
      <w:proofErr w:type="gramStart"/>
      <w:r>
        <w:rPr>
          <w:rFonts w:ascii="Arial" w:hAnsi="Arial"/>
          <w:b/>
          <w:u w:val="single"/>
        </w:rPr>
        <w:t>PUBLIC COUNSEL</w:t>
      </w:r>
      <w:r w:rsidR="00AA258D">
        <w:rPr>
          <w:rFonts w:ascii="Arial" w:hAnsi="Arial"/>
          <w:b/>
          <w:u w:val="single"/>
        </w:rPr>
        <w:t xml:space="preserve"> </w:t>
      </w:r>
      <w:r w:rsidR="00E21DB1" w:rsidRPr="00BF0C31">
        <w:rPr>
          <w:rFonts w:ascii="Arial" w:hAnsi="Arial"/>
          <w:b/>
          <w:u w:val="single"/>
        </w:rPr>
        <w:t>DATA REQUEST NO.</w:t>
      </w:r>
      <w:proofErr w:type="gramEnd"/>
      <w:r w:rsidR="00E21DB1" w:rsidRPr="00BF0C31">
        <w:rPr>
          <w:rFonts w:ascii="Arial" w:hAnsi="Arial"/>
          <w:b/>
          <w:u w:val="single"/>
        </w:rPr>
        <w:t xml:space="preserve"> </w:t>
      </w:r>
      <w:r w:rsidR="00A67CDC">
        <w:rPr>
          <w:rFonts w:ascii="Arial" w:hAnsi="Arial"/>
          <w:b/>
          <w:u w:val="single"/>
        </w:rPr>
        <w:t>0</w:t>
      </w:r>
      <w:r w:rsidR="0032372C">
        <w:rPr>
          <w:rFonts w:ascii="Arial" w:hAnsi="Arial"/>
          <w:b/>
          <w:u w:val="single"/>
        </w:rPr>
        <w:t>2</w:t>
      </w:r>
      <w:r w:rsidR="004B4DFC">
        <w:rPr>
          <w:rFonts w:ascii="Arial" w:hAnsi="Arial"/>
          <w:b/>
          <w:u w:val="single"/>
        </w:rPr>
        <w:t>8</w:t>
      </w:r>
      <w:r w:rsidR="00A90199" w:rsidRPr="00BF0C31">
        <w:rPr>
          <w:rFonts w:ascii="Arial" w:hAnsi="Arial"/>
          <w:b/>
          <w:u w:val="single"/>
        </w:rPr>
        <w:t>:</w:t>
      </w:r>
    </w:p>
    <w:p w:rsidR="008849B4" w:rsidRDefault="008849B4" w:rsidP="008849B4">
      <w:pPr>
        <w:rPr>
          <w:rFonts w:ascii="Arial" w:hAnsi="Arial"/>
        </w:rPr>
      </w:pPr>
    </w:p>
    <w:p w:rsidR="002B5196" w:rsidRPr="002B5196" w:rsidRDefault="004B4DFC" w:rsidP="002B5196">
      <w:pPr>
        <w:spacing w:before="120" w:after="120"/>
        <w:rPr>
          <w:rFonts w:ascii="Arial" w:hAnsi="Arial" w:cs="Arial"/>
        </w:rPr>
      </w:pPr>
      <w:r w:rsidRPr="004B4DFC">
        <w:rPr>
          <w:rFonts w:ascii="Arial" w:hAnsi="Arial" w:cs="Arial"/>
          <w:b/>
        </w:rPr>
        <w:t>Refer to Puget Sound Energy response to Public Counsel DR No. 013 and related attachments.</w:t>
      </w:r>
    </w:p>
    <w:p w:rsidR="004B4DFC" w:rsidRPr="004B4DFC" w:rsidRDefault="004B4DFC" w:rsidP="004B4DFC">
      <w:pPr>
        <w:numPr>
          <w:ilvl w:val="0"/>
          <w:numId w:val="21"/>
        </w:numPr>
        <w:autoSpaceDE w:val="0"/>
        <w:autoSpaceDN w:val="0"/>
        <w:adjustRightInd w:val="0"/>
        <w:spacing w:line="240" w:lineRule="atLeast"/>
        <w:rPr>
          <w:rFonts w:ascii="Arial" w:hAnsi="Arial" w:cs="Arial"/>
        </w:rPr>
      </w:pPr>
      <w:r w:rsidRPr="004B4DFC">
        <w:rPr>
          <w:rFonts w:ascii="Arial" w:hAnsi="Arial" w:cs="Arial"/>
        </w:rPr>
        <w:t>With regard to Attachment A, please confirm that the inspection process contained therein was in effect during the period in September 2004 when the cut &amp; cap procedure at 8409 and 8411 Greenwood Ave N. was to occur.  If not confirming please explain and provide a copy of the inspection process in effect in September 2004.</w:t>
      </w:r>
    </w:p>
    <w:p w:rsidR="004B4DFC" w:rsidRPr="004B4DFC" w:rsidRDefault="004B4DFC" w:rsidP="004B4DFC">
      <w:pPr>
        <w:numPr>
          <w:ilvl w:val="3"/>
          <w:numId w:val="20"/>
        </w:numPr>
        <w:autoSpaceDE w:val="0"/>
        <w:autoSpaceDN w:val="0"/>
        <w:adjustRightInd w:val="0"/>
        <w:spacing w:line="240" w:lineRule="atLeast"/>
        <w:rPr>
          <w:rFonts w:ascii="Arial" w:hAnsi="Arial" w:cs="Arial"/>
        </w:rPr>
      </w:pPr>
      <w:r w:rsidRPr="004B4DFC">
        <w:rPr>
          <w:rFonts w:ascii="Arial" w:hAnsi="Arial" w:cs="Arial"/>
        </w:rPr>
        <w:t>Page 4 of Attachment A provides an Overview of the Inspection Process.  The Overview states that the inspection information is recorded on a site Audit form.  Please explain who performs this inspection (PSE or contractor employee and title) and provide a copy of this form for the cut &amp; cap at 8409, 8411 and 8413/8415 Greenwood Ave N. performed in September 2004.  If the completed Site Audit form is not available, please explain why not.</w:t>
      </w:r>
    </w:p>
    <w:p w:rsidR="004B4DFC" w:rsidRPr="004B4DFC" w:rsidRDefault="004B4DFC" w:rsidP="004B4DFC">
      <w:pPr>
        <w:numPr>
          <w:ilvl w:val="3"/>
          <w:numId w:val="20"/>
        </w:numPr>
        <w:autoSpaceDE w:val="0"/>
        <w:autoSpaceDN w:val="0"/>
        <w:adjustRightInd w:val="0"/>
        <w:spacing w:line="240" w:lineRule="atLeast"/>
        <w:rPr>
          <w:rFonts w:ascii="Arial" w:hAnsi="Arial" w:cs="Arial"/>
        </w:rPr>
      </w:pPr>
      <w:r w:rsidRPr="004B4DFC">
        <w:rPr>
          <w:rFonts w:ascii="Arial" w:hAnsi="Arial" w:cs="Arial"/>
        </w:rPr>
        <w:t>Who is the Service Provider?</w:t>
      </w:r>
    </w:p>
    <w:p w:rsidR="004B4DFC" w:rsidRDefault="004B4DFC" w:rsidP="004B4DFC">
      <w:pPr>
        <w:numPr>
          <w:ilvl w:val="3"/>
          <w:numId w:val="20"/>
        </w:numPr>
        <w:autoSpaceDE w:val="0"/>
        <w:autoSpaceDN w:val="0"/>
        <w:adjustRightInd w:val="0"/>
        <w:spacing w:line="240" w:lineRule="atLeast"/>
        <w:rPr>
          <w:rFonts w:ascii="Arial" w:hAnsi="Arial" w:cs="Arial"/>
        </w:rPr>
      </w:pPr>
      <w:r w:rsidRPr="004B4DFC">
        <w:rPr>
          <w:rFonts w:ascii="Arial" w:hAnsi="Arial" w:cs="Arial"/>
        </w:rPr>
        <w:t xml:space="preserve">Please provide any documentation that shows PSE or </w:t>
      </w:r>
      <w:proofErr w:type="spellStart"/>
      <w:r w:rsidRPr="004B4DFC">
        <w:rPr>
          <w:rFonts w:ascii="Arial" w:hAnsi="Arial" w:cs="Arial"/>
        </w:rPr>
        <w:t>Pilchuck</w:t>
      </w:r>
      <w:proofErr w:type="spellEnd"/>
      <w:r w:rsidRPr="004B4DFC">
        <w:rPr>
          <w:rFonts w:ascii="Arial" w:hAnsi="Arial" w:cs="Arial"/>
        </w:rPr>
        <w:t xml:space="preserve"> inspectors were trained on the inspection process and procedures prior to performing the inspection work at the service line locations noted above.</w:t>
      </w:r>
    </w:p>
    <w:p w:rsidR="00B31974" w:rsidRPr="00B31974" w:rsidRDefault="00B31974" w:rsidP="00B31974">
      <w:pPr>
        <w:numPr>
          <w:ilvl w:val="3"/>
          <w:numId w:val="20"/>
        </w:numPr>
        <w:autoSpaceDE w:val="0"/>
        <w:autoSpaceDN w:val="0"/>
        <w:adjustRightInd w:val="0"/>
        <w:spacing w:line="240" w:lineRule="atLeast"/>
        <w:rPr>
          <w:rFonts w:ascii="Arial" w:hAnsi="Arial" w:cs="Arial"/>
        </w:rPr>
      </w:pPr>
      <w:r w:rsidRPr="00B31974">
        <w:rPr>
          <w:rFonts w:ascii="Arial" w:hAnsi="Arial" w:cs="Arial"/>
        </w:rPr>
        <w:t xml:space="preserve">Provide a copy of the monthly reports of the results of the Site Audit forms for the year 2004 tracking compliance by contractor </w:t>
      </w:r>
      <w:proofErr w:type="spellStart"/>
      <w:r w:rsidRPr="00B31974">
        <w:rPr>
          <w:rFonts w:ascii="Arial" w:hAnsi="Arial" w:cs="Arial"/>
        </w:rPr>
        <w:t>Pilchuck</w:t>
      </w:r>
      <w:proofErr w:type="spellEnd"/>
      <w:r w:rsidRPr="00B31974">
        <w:rPr>
          <w:rFonts w:ascii="Arial" w:hAnsi="Arial" w:cs="Arial"/>
        </w:rPr>
        <w:t xml:space="preserve">. </w:t>
      </w:r>
    </w:p>
    <w:p w:rsidR="00B31974" w:rsidRPr="00B31974" w:rsidRDefault="00B31974" w:rsidP="00B31974">
      <w:pPr>
        <w:numPr>
          <w:ilvl w:val="3"/>
          <w:numId w:val="20"/>
        </w:numPr>
        <w:autoSpaceDE w:val="0"/>
        <w:autoSpaceDN w:val="0"/>
        <w:adjustRightInd w:val="0"/>
        <w:spacing w:line="240" w:lineRule="atLeast"/>
        <w:rPr>
          <w:rFonts w:ascii="Arial" w:hAnsi="Arial" w:cs="Arial"/>
        </w:rPr>
      </w:pPr>
      <w:r w:rsidRPr="00B31974">
        <w:rPr>
          <w:rFonts w:ascii="Arial" w:hAnsi="Arial" w:cs="Arial"/>
        </w:rPr>
        <w:t xml:space="preserve">Refer to page 62 and 113 of the inspection procedure.  Provide a copy of the inspection check list showing that the inspector had performed the verification steps listed on these pages. </w:t>
      </w:r>
    </w:p>
    <w:p w:rsidR="004B4DFC" w:rsidRPr="004B4DFC" w:rsidRDefault="004B4DFC" w:rsidP="004B4DFC">
      <w:pPr>
        <w:numPr>
          <w:ilvl w:val="0"/>
          <w:numId w:val="21"/>
        </w:numPr>
        <w:autoSpaceDE w:val="0"/>
        <w:autoSpaceDN w:val="0"/>
        <w:adjustRightInd w:val="0"/>
        <w:spacing w:line="240" w:lineRule="atLeast"/>
        <w:rPr>
          <w:rFonts w:ascii="Arial" w:hAnsi="Arial" w:cs="Arial"/>
        </w:rPr>
      </w:pPr>
      <w:r w:rsidRPr="004B4DFC">
        <w:rPr>
          <w:rFonts w:ascii="Arial" w:hAnsi="Arial" w:cs="Arial"/>
        </w:rPr>
        <w:t xml:space="preserve">Explain whether or not PSE currently relies on its contractors to perform all on-site quality inspections for installation and abandonment (cut &amp; cap) of mains and services.  </w:t>
      </w:r>
    </w:p>
    <w:p w:rsidR="004B4DFC" w:rsidRPr="004B4DFC" w:rsidRDefault="004B4DFC" w:rsidP="004B4DFC">
      <w:pPr>
        <w:numPr>
          <w:ilvl w:val="0"/>
          <w:numId w:val="21"/>
        </w:numPr>
        <w:autoSpaceDE w:val="0"/>
        <w:autoSpaceDN w:val="0"/>
        <w:adjustRightInd w:val="0"/>
        <w:spacing w:line="240" w:lineRule="atLeast"/>
        <w:rPr>
          <w:rFonts w:ascii="Arial" w:hAnsi="Arial" w:cs="Arial"/>
        </w:rPr>
      </w:pPr>
      <w:r w:rsidRPr="004B4DFC">
        <w:rPr>
          <w:rFonts w:ascii="Arial" w:hAnsi="Arial" w:cs="Arial"/>
        </w:rPr>
        <w:t xml:space="preserve">If PSE employees perform all on-site inspections, please state when this practice began.  </w:t>
      </w:r>
    </w:p>
    <w:p w:rsidR="004B4DFC" w:rsidRDefault="004B4DFC" w:rsidP="004B4DFC">
      <w:pPr>
        <w:numPr>
          <w:ilvl w:val="0"/>
          <w:numId w:val="21"/>
        </w:numPr>
        <w:autoSpaceDE w:val="0"/>
        <w:autoSpaceDN w:val="0"/>
        <w:adjustRightInd w:val="0"/>
        <w:spacing w:line="240" w:lineRule="atLeast"/>
        <w:rPr>
          <w:rFonts w:ascii="Arial" w:hAnsi="Arial" w:cs="Arial"/>
        </w:rPr>
      </w:pPr>
      <w:r w:rsidRPr="004B4DFC">
        <w:rPr>
          <w:rFonts w:ascii="Arial" w:hAnsi="Arial" w:cs="Arial"/>
        </w:rPr>
        <w:t xml:space="preserve">If PSE employees do not perform on-site inspections, please explain why not and how PSE ensures main and service lines installation and </w:t>
      </w:r>
      <w:r w:rsidRPr="004B4DFC">
        <w:rPr>
          <w:rFonts w:ascii="Arial" w:hAnsi="Arial" w:cs="Arial"/>
        </w:rPr>
        <w:lastRenderedPageBreak/>
        <w:t>abandonment are being done in compliance with its procedures and specifications.</w:t>
      </w:r>
    </w:p>
    <w:p w:rsidR="00462668" w:rsidRDefault="00462668" w:rsidP="00462668">
      <w:pPr>
        <w:numPr>
          <w:ilvl w:val="0"/>
          <w:numId w:val="21"/>
        </w:numPr>
        <w:autoSpaceDE w:val="0"/>
        <w:autoSpaceDN w:val="0"/>
        <w:adjustRightInd w:val="0"/>
        <w:spacing w:line="240" w:lineRule="atLeast"/>
        <w:rPr>
          <w:rFonts w:ascii="Arial" w:hAnsi="Arial" w:cs="Arial"/>
        </w:rPr>
      </w:pPr>
      <w:r w:rsidRPr="00462668">
        <w:rPr>
          <w:rFonts w:ascii="Arial" w:hAnsi="Arial" w:cs="Arial"/>
        </w:rPr>
        <w:t xml:space="preserve">If PSE employees perform all on-site inspections, please state when this practice began.  </w:t>
      </w:r>
    </w:p>
    <w:p w:rsidR="005C724E" w:rsidRPr="00462668" w:rsidRDefault="00462668" w:rsidP="004B4DFC">
      <w:pPr>
        <w:numPr>
          <w:ilvl w:val="0"/>
          <w:numId w:val="21"/>
        </w:numPr>
        <w:autoSpaceDE w:val="0"/>
        <w:autoSpaceDN w:val="0"/>
        <w:adjustRightInd w:val="0"/>
        <w:spacing w:line="240" w:lineRule="atLeast"/>
        <w:rPr>
          <w:rFonts w:ascii="Arial" w:hAnsi="Arial" w:cs="Arial"/>
        </w:rPr>
      </w:pPr>
      <w:r w:rsidRPr="00462668">
        <w:rPr>
          <w:rFonts w:ascii="Arial" w:hAnsi="Arial" w:cs="Arial"/>
        </w:rPr>
        <w:t>If PSE employees do not perform on-site inspections, please explain why not and how PSE ensures main and service lines installation and abandonment are being done in compliance with its procedures and specifications.</w:t>
      </w:r>
    </w:p>
    <w:p w:rsidR="005C724E" w:rsidRDefault="005C724E" w:rsidP="004B4DFC">
      <w:pPr>
        <w:autoSpaceDE w:val="0"/>
        <w:autoSpaceDN w:val="0"/>
        <w:adjustRightInd w:val="0"/>
        <w:spacing w:line="240" w:lineRule="atLeast"/>
        <w:rPr>
          <w:rFonts w:ascii="Arial" w:hAnsi="Arial" w:cs="Arial"/>
          <w:b/>
          <w:u w:val="single"/>
        </w:rPr>
      </w:pPr>
    </w:p>
    <w:p w:rsidR="005C724E" w:rsidRPr="005C724E" w:rsidRDefault="005C724E" w:rsidP="004B4DFC">
      <w:pPr>
        <w:autoSpaceDE w:val="0"/>
        <w:autoSpaceDN w:val="0"/>
        <w:adjustRightInd w:val="0"/>
        <w:spacing w:line="240" w:lineRule="atLeast"/>
        <w:rPr>
          <w:rFonts w:ascii="Arial" w:hAnsi="Arial" w:cs="Arial"/>
          <w:b/>
          <w:u w:val="single"/>
        </w:rPr>
      </w:pPr>
      <w:r w:rsidRPr="005C724E">
        <w:rPr>
          <w:rFonts w:ascii="Arial" w:hAnsi="Arial" w:cs="Arial"/>
          <w:b/>
          <w:u w:val="single"/>
        </w:rPr>
        <w:t>Response:</w:t>
      </w:r>
    </w:p>
    <w:p w:rsidR="005C724E" w:rsidRDefault="005C724E" w:rsidP="004B4DFC">
      <w:pPr>
        <w:autoSpaceDE w:val="0"/>
        <w:autoSpaceDN w:val="0"/>
        <w:adjustRightInd w:val="0"/>
        <w:spacing w:line="240" w:lineRule="atLeast"/>
        <w:rPr>
          <w:rFonts w:ascii="Arial" w:hAnsi="Arial" w:cs="Arial"/>
        </w:rPr>
      </w:pPr>
    </w:p>
    <w:p w:rsidR="00462668" w:rsidRDefault="00462668" w:rsidP="004B4DFC">
      <w:pPr>
        <w:autoSpaceDE w:val="0"/>
        <w:autoSpaceDN w:val="0"/>
        <w:adjustRightInd w:val="0"/>
        <w:spacing w:line="240" w:lineRule="atLeast"/>
        <w:rPr>
          <w:rFonts w:ascii="Arial" w:hAnsi="Arial" w:cs="Arial"/>
        </w:rPr>
      </w:pPr>
      <w:r>
        <w:rPr>
          <w:rFonts w:ascii="Arial" w:hAnsi="Arial" w:cs="Arial"/>
        </w:rPr>
        <w:t>Puget Sound Energy (“PSE”) responds as follows:</w:t>
      </w:r>
    </w:p>
    <w:p w:rsidR="00462668" w:rsidRDefault="00462668" w:rsidP="004B4DFC">
      <w:pPr>
        <w:autoSpaceDE w:val="0"/>
        <w:autoSpaceDN w:val="0"/>
        <w:adjustRightInd w:val="0"/>
        <w:spacing w:line="240" w:lineRule="atLeast"/>
        <w:rPr>
          <w:rFonts w:ascii="Arial" w:hAnsi="Arial" w:cs="Arial"/>
        </w:rPr>
      </w:pPr>
    </w:p>
    <w:p w:rsidR="005C724E" w:rsidRDefault="005C724E" w:rsidP="005C724E">
      <w:pPr>
        <w:numPr>
          <w:ilvl w:val="0"/>
          <w:numId w:val="22"/>
        </w:numPr>
        <w:autoSpaceDE w:val="0"/>
        <w:autoSpaceDN w:val="0"/>
        <w:adjustRightInd w:val="0"/>
        <w:spacing w:line="240" w:lineRule="atLeast"/>
        <w:rPr>
          <w:rFonts w:ascii="Arial" w:hAnsi="Arial" w:cs="Arial"/>
        </w:rPr>
      </w:pPr>
      <w:r w:rsidRPr="004B4DFC">
        <w:rPr>
          <w:rFonts w:ascii="Arial" w:hAnsi="Arial" w:cs="Arial"/>
        </w:rPr>
        <w:t>With regard to Attachment A, please confirm that the inspection process contained therein was in effect during the period in September 2004 when the cut &amp; cap procedure at 8409 and 8411 Greenwood Ave N. was to occur.  If not confirming please explain and provide a copy of the inspection process in effect in September 2004.</w:t>
      </w:r>
    </w:p>
    <w:p w:rsidR="005C724E" w:rsidRDefault="005C724E" w:rsidP="005C724E">
      <w:pPr>
        <w:autoSpaceDE w:val="0"/>
        <w:autoSpaceDN w:val="0"/>
        <w:adjustRightInd w:val="0"/>
        <w:spacing w:line="240" w:lineRule="atLeast"/>
        <w:ind w:left="1440"/>
        <w:rPr>
          <w:rFonts w:ascii="Arial" w:hAnsi="Arial" w:cs="Arial"/>
        </w:rPr>
      </w:pPr>
    </w:p>
    <w:p w:rsidR="005C724E" w:rsidRPr="005C724E" w:rsidRDefault="007F42EC" w:rsidP="007F42EC">
      <w:pPr>
        <w:autoSpaceDE w:val="0"/>
        <w:autoSpaceDN w:val="0"/>
        <w:adjustRightInd w:val="0"/>
        <w:spacing w:line="240" w:lineRule="atLeast"/>
        <w:ind w:left="1800"/>
        <w:rPr>
          <w:rFonts w:ascii="Arial" w:hAnsi="Arial" w:cs="Arial"/>
          <w:b/>
        </w:rPr>
      </w:pPr>
      <w:r w:rsidRPr="007F42EC">
        <w:rPr>
          <w:rFonts w:ascii="Arial" w:hAnsi="Arial" w:cs="Arial"/>
          <w:b/>
        </w:rPr>
        <w:t xml:space="preserve">The overall inspection process </w:t>
      </w:r>
      <w:r w:rsidR="00C86255">
        <w:rPr>
          <w:rFonts w:ascii="Arial" w:hAnsi="Arial" w:cs="Arial"/>
          <w:b/>
        </w:rPr>
        <w:t xml:space="preserve">contained in Attachment A to PSE’s Response to Public Counsel Data Request No. 013 </w:t>
      </w:r>
      <w:r w:rsidRPr="007F42EC">
        <w:rPr>
          <w:rFonts w:ascii="Arial" w:hAnsi="Arial" w:cs="Arial"/>
          <w:b/>
        </w:rPr>
        <w:t xml:space="preserve">was in effect during the period </w:t>
      </w:r>
      <w:r w:rsidR="00AF514E">
        <w:rPr>
          <w:rFonts w:ascii="Arial" w:hAnsi="Arial" w:cs="Arial"/>
          <w:b/>
        </w:rPr>
        <w:t>in September 2004 when the cut and</w:t>
      </w:r>
      <w:r w:rsidRPr="007F42EC">
        <w:rPr>
          <w:rFonts w:ascii="Arial" w:hAnsi="Arial" w:cs="Arial"/>
          <w:b/>
        </w:rPr>
        <w:t xml:space="preserve"> cap procedure at 8409 and 8411 Greenwood Ave</w:t>
      </w:r>
      <w:r w:rsidR="00C86255">
        <w:rPr>
          <w:rFonts w:ascii="Arial" w:hAnsi="Arial" w:cs="Arial"/>
          <w:b/>
        </w:rPr>
        <w:t>nue</w:t>
      </w:r>
      <w:r w:rsidRPr="007F42EC">
        <w:rPr>
          <w:rFonts w:ascii="Arial" w:hAnsi="Arial" w:cs="Arial"/>
          <w:b/>
        </w:rPr>
        <w:t xml:space="preserve"> N</w:t>
      </w:r>
      <w:r w:rsidR="00C86255">
        <w:rPr>
          <w:rFonts w:ascii="Arial" w:hAnsi="Arial" w:cs="Arial"/>
          <w:b/>
        </w:rPr>
        <w:t>orth</w:t>
      </w:r>
      <w:r w:rsidRPr="007F42EC">
        <w:rPr>
          <w:rFonts w:ascii="Arial" w:hAnsi="Arial" w:cs="Arial"/>
          <w:b/>
        </w:rPr>
        <w:t xml:space="preserve"> occurred.  Details pertaining to specific inspection items may have been updated to reflect changes in PSE standards or procedures implemented subsequent to the publishing </w:t>
      </w:r>
      <w:r w:rsidR="00AF514E">
        <w:rPr>
          <w:rFonts w:ascii="Arial" w:hAnsi="Arial" w:cs="Arial"/>
          <w:b/>
        </w:rPr>
        <w:t xml:space="preserve">of </w:t>
      </w:r>
      <w:r w:rsidRPr="007F42EC">
        <w:rPr>
          <w:rFonts w:ascii="Arial" w:hAnsi="Arial" w:cs="Arial"/>
          <w:b/>
        </w:rPr>
        <w:t>the version provided in Attachment A</w:t>
      </w:r>
      <w:r w:rsidR="000E4251">
        <w:rPr>
          <w:rFonts w:ascii="Arial" w:hAnsi="Arial" w:cs="Arial"/>
          <w:b/>
        </w:rPr>
        <w:t>, but the process itself remains</w:t>
      </w:r>
      <w:r w:rsidRPr="007F42EC">
        <w:rPr>
          <w:rFonts w:ascii="Arial" w:hAnsi="Arial" w:cs="Arial"/>
          <w:b/>
        </w:rPr>
        <w:t xml:space="preserve"> </w:t>
      </w:r>
      <w:r w:rsidR="00AF514E">
        <w:rPr>
          <w:rFonts w:ascii="Arial" w:hAnsi="Arial" w:cs="Arial"/>
          <w:b/>
        </w:rPr>
        <w:t xml:space="preserve">largely </w:t>
      </w:r>
      <w:r w:rsidRPr="007F42EC">
        <w:rPr>
          <w:rFonts w:ascii="Arial" w:hAnsi="Arial" w:cs="Arial"/>
          <w:b/>
        </w:rPr>
        <w:t>unchanged.</w:t>
      </w:r>
    </w:p>
    <w:p w:rsidR="005C724E" w:rsidRPr="004B4DFC" w:rsidRDefault="005C724E" w:rsidP="005C724E">
      <w:pPr>
        <w:autoSpaceDE w:val="0"/>
        <w:autoSpaceDN w:val="0"/>
        <w:adjustRightInd w:val="0"/>
        <w:spacing w:line="240" w:lineRule="atLeast"/>
        <w:ind w:left="1440"/>
        <w:rPr>
          <w:rFonts w:ascii="Arial" w:hAnsi="Arial" w:cs="Arial"/>
        </w:rPr>
      </w:pPr>
    </w:p>
    <w:p w:rsidR="005C724E" w:rsidRDefault="005C724E" w:rsidP="007F42EC">
      <w:pPr>
        <w:numPr>
          <w:ilvl w:val="0"/>
          <w:numId w:val="23"/>
        </w:numPr>
        <w:autoSpaceDE w:val="0"/>
        <w:autoSpaceDN w:val="0"/>
        <w:adjustRightInd w:val="0"/>
        <w:spacing w:line="240" w:lineRule="atLeast"/>
        <w:rPr>
          <w:rFonts w:ascii="Arial" w:hAnsi="Arial" w:cs="Arial"/>
        </w:rPr>
      </w:pPr>
      <w:r w:rsidRPr="004B4DFC">
        <w:rPr>
          <w:rFonts w:ascii="Arial" w:hAnsi="Arial" w:cs="Arial"/>
        </w:rPr>
        <w:t>Page 4 of Attachment A provides an Overview of the Inspection Process.  The Overview states that the inspection information is recorded on a site Audit form.  Please explain who performs this inspection (PSE or contractor employee and title) and provide a copy of this form for the cut &amp; cap at 8409, 8411 and 8413/8415 Greenwood Ave N. performed in September 2004.  If the completed Site Audit form is not available, please explain why not.</w:t>
      </w:r>
    </w:p>
    <w:p w:rsidR="005C724E" w:rsidRDefault="005C724E" w:rsidP="005C724E">
      <w:pPr>
        <w:autoSpaceDE w:val="0"/>
        <w:autoSpaceDN w:val="0"/>
        <w:adjustRightInd w:val="0"/>
        <w:spacing w:line="240" w:lineRule="atLeast"/>
        <w:ind w:left="1440"/>
        <w:rPr>
          <w:rFonts w:ascii="Arial" w:hAnsi="Arial" w:cs="Arial"/>
        </w:rPr>
      </w:pPr>
    </w:p>
    <w:p w:rsidR="007F42EC" w:rsidRPr="007F42EC" w:rsidRDefault="007F42EC" w:rsidP="00462668">
      <w:pPr>
        <w:autoSpaceDE w:val="0"/>
        <w:autoSpaceDN w:val="0"/>
        <w:adjustRightInd w:val="0"/>
        <w:spacing w:line="240" w:lineRule="atLeast"/>
        <w:ind w:left="2520"/>
        <w:rPr>
          <w:rFonts w:ascii="Arial" w:hAnsi="Arial" w:cs="Arial"/>
          <w:b/>
        </w:rPr>
      </w:pPr>
      <w:r w:rsidRPr="007F42EC">
        <w:rPr>
          <w:rFonts w:ascii="Arial" w:hAnsi="Arial" w:cs="Arial"/>
          <w:b/>
        </w:rPr>
        <w:t>PSE Quality Assurance Inspectors perform the inspections described in the Inspection Manual.  Work at 8409, 8411 and 8413/8415 Greenwood Ave</w:t>
      </w:r>
      <w:r w:rsidR="00C86255">
        <w:rPr>
          <w:rFonts w:ascii="Arial" w:hAnsi="Arial" w:cs="Arial"/>
          <w:b/>
        </w:rPr>
        <w:t>nue</w:t>
      </w:r>
      <w:r>
        <w:rPr>
          <w:rFonts w:ascii="Arial" w:hAnsi="Arial" w:cs="Arial"/>
          <w:b/>
        </w:rPr>
        <w:t xml:space="preserve"> N</w:t>
      </w:r>
      <w:r w:rsidR="00C86255">
        <w:rPr>
          <w:rFonts w:ascii="Arial" w:hAnsi="Arial" w:cs="Arial"/>
          <w:b/>
        </w:rPr>
        <w:t>orth</w:t>
      </w:r>
      <w:r>
        <w:rPr>
          <w:rFonts w:ascii="Arial" w:hAnsi="Arial" w:cs="Arial"/>
          <w:b/>
        </w:rPr>
        <w:t xml:space="preserve"> was not selected by a PSE </w:t>
      </w:r>
      <w:r w:rsidR="000E4251">
        <w:rPr>
          <w:rFonts w:ascii="Arial" w:hAnsi="Arial" w:cs="Arial"/>
          <w:b/>
        </w:rPr>
        <w:t>Quality</w:t>
      </w:r>
      <w:r>
        <w:rPr>
          <w:rFonts w:ascii="Arial" w:hAnsi="Arial" w:cs="Arial"/>
          <w:b/>
        </w:rPr>
        <w:t xml:space="preserve"> Assurance </w:t>
      </w:r>
      <w:r w:rsidRPr="007F42EC">
        <w:rPr>
          <w:rFonts w:ascii="Arial" w:hAnsi="Arial" w:cs="Arial"/>
          <w:b/>
        </w:rPr>
        <w:t xml:space="preserve">Inspector for inspection as part of the audit sample and therefore </w:t>
      </w:r>
      <w:r>
        <w:rPr>
          <w:rFonts w:ascii="Arial" w:hAnsi="Arial" w:cs="Arial"/>
          <w:b/>
        </w:rPr>
        <w:t>inspection forms do not exist.</w:t>
      </w:r>
    </w:p>
    <w:p w:rsidR="005C724E" w:rsidRPr="004B4DFC" w:rsidRDefault="005C724E" w:rsidP="005C724E">
      <w:pPr>
        <w:autoSpaceDE w:val="0"/>
        <w:autoSpaceDN w:val="0"/>
        <w:adjustRightInd w:val="0"/>
        <w:spacing w:line="240" w:lineRule="atLeast"/>
        <w:ind w:left="1440"/>
        <w:rPr>
          <w:rFonts w:ascii="Arial" w:hAnsi="Arial" w:cs="Arial"/>
        </w:rPr>
      </w:pPr>
    </w:p>
    <w:p w:rsidR="005C724E" w:rsidRDefault="005C724E" w:rsidP="007F42EC">
      <w:pPr>
        <w:numPr>
          <w:ilvl w:val="0"/>
          <w:numId w:val="23"/>
        </w:numPr>
        <w:autoSpaceDE w:val="0"/>
        <w:autoSpaceDN w:val="0"/>
        <w:adjustRightInd w:val="0"/>
        <w:spacing w:line="240" w:lineRule="atLeast"/>
        <w:rPr>
          <w:rFonts w:ascii="Arial" w:hAnsi="Arial" w:cs="Arial"/>
        </w:rPr>
      </w:pPr>
      <w:r w:rsidRPr="004B4DFC">
        <w:rPr>
          <w:rFonts w:ascii="Arial" w:hAnsi="Arial" w:cs="Arial"/>
        </w:rPr>
        <w:t>Who is the Service Provider?</w:t>
      </w:r>
    </w:p>
    <w:p w:rsidR="005C724E" w:rsidRDefault="005C724E" w:rsidP="005C724E">
      <w:pPr>
        <w:autoSpaceDE w:val="0"/>
        <w:autoSpaceDN w:val="0"/>
        <w:adjustRightInd w:val="0"/>
        <w:spacing w:line="240" w:lineRule="atLeast"/>
        <w:ind w:left="1440"/>
        <w:rPr>
          <w:rFonts w:ascii="Arial" w:hAnsi="Arial" w:cs="Arial"/>
        </w:rPr>
      </w:pPr>
    </w:p>
    <w:p w:rsidR="007F42EC" w:rsidRPr="007F42EC" w:rsidRDefault="007F42EC" w:rsidP="00462668">
      <w:pPr>
        <w:autoSpaceDE w:val="0"/>
        <w:autoSpaceDN w:val="0"/>
        <w:adjustRightInd w:val="0"/>
        <w:spacing w:line="240" w:lineRule="atLeast"/>
        <w:ind w:left="2520"/>
        <w:rPr>
          <w:rFonts w:ascii="Arial" w:hAnsi="Arial" w:cs="Arial"/>
          <w:b/>
        </w:rPr>
      </w:pPr>
      <w:r w:rsidRPr="007F42EC">
        <w:rPr>
          <w:rFonts w:ascii="Arial" w:hAnsi="Arial" w:cs="Arial"/>
          <w:b/>
        </w:rPr>
        <w:t>The “Servic</w:t>
      </w:r>
      <w:r w:rsidR="000E4251">
        <w:rPr>
          <w:rFonts w:ascii="Arial" w:hAnsi="Arial" w:cs="Arial"/>
          <w:b/>
        </w:rPr>
        <w:t xml:space="preserve">e Provider” </w:t>
      </w:r>
      <w:r w:rsidRPr="007F42EC">
        <w:rPr>
          <w:rFonts w:ascii="Arial" w:hAnsi="Arial" w:cs="Arial"/>
          <w:b/>
        </w:rPr>
        <w:t>is the contractor responsible for performing the work on PSE’s gas infrastructure.  In 2004</w:t>
      </w:r>
      <w:r w:rsidR="00C86255">
        <w:rPr>
          <w:rFonts w:ascii="Arial" w:hAnsi="Arial" w:cs="Arial"/>
          <w:b/>
        </w:rPr>
        <w:t>,</w:t>
      </w:r>
      <w:r w:rsidRPr="007F42EC">
        <w:rPr>
          <w:rFonts w:ascii="Arial" w:hAnsi="Arial" w:cs="Arial"/>
          <w:b/>
        </w:rPr>
        <w:t xml:space="preserve"> this included </w:t>
      </w:r>
      <w:proofErr w:type="spellStart"/>
      <w:r w:rsidRPr="007F42EC">
        <w:rPr>
          <w:rFonts w:ascii="Arial" w:hAnsi="Arial" w:cs="Arial"/>
          <w:b/>
        </w:rPr>
        <w:t>Pilchuck</w:t>
      </w:r>
      <w:proofErr w:type="spellEnd"/>
      <w:r w:rsidRPr="007F42EC">
        <w:rPr>
          <w:rFonts w:ascii="Arial" w:hAnsi="Arial" w:cs="Arial"/>
          <w:b/>
        </w:rPr>
        <w:t xml:space="preserve"> and </w:t>
      </w:r>
      <w:proofErr w:type="spellStart"/>
      <w:r w:rsidRPr="007F42EC">
        <w:rPr>
          <w:rFonts w:ascii="Arial" w:hAnsi="Arial" w:cs="Arial"/>
          <w:b/>
        </w:rPr>
        <w:t>Potelco</w:t>
      </w:r>
      <w:proofErr w:type="spellEnd"/>
      <w:r w:rsidRPr="007F42EC">
        <w:rPr>
          <w:rFonts w:ascii="Arial" w:hAnsi="Arial" w:cs="Arial"/>
          <w:b/>
        </w:rPr>
        <w:t>.</w:t>
      </w:r>
    </w:p>
    <w:p w:rsidR="005C724E" w:rsidRPr="004B4DFC" w:rsidRDefault="005C724E" w:rsidP="005C724E">
      <w:pPr>
        <w:autoSpaceDE w:val="0"/>
        <w:autoSpaceDN w:val="0"/>
        <w:adjustRightInd w:val="0"/>
        <w:spacing w:line="240" w:lineRule="atLeast"/>
        <w:ind w:left="1440"/>
        <w:rPr>
          <w:rFonts w:ascii="Arial" w:hAnsi="Arial" w:cs="Arial"/>
        </w:rPr>
      </w:pPr>
    </w:p>
    <w:p w:rsidR="005C724E" w:rsidRDefault="005C724E" w:rsidP="007F42EC">
      <w:pPr>
        <w:numPr>
          <w:ilvl w:val="0"/>
          <w:numId w:val="23"/>
        </w:numPr>
        <w:autoSpaceDE w:val="0"/>
        <w:autoSpaceDN w:val="0"/>
        <w:adjustRightInd w:val="0"/>
        <w:spacing w:line="240" w:lineRule="atLeast"/>
        <w:rPr>
          <w:rFonts w:ascii="Arial" w:hAnsi="Arial" w:cs="Arial"/>
        </w:rPr>
      </w:pPr>
      <w:r w:rsidRPr="004B4DFC">
        <w:rPr>
          <w:rFonts w:ascii="Arial" w:hAnsi="Arial" w:cs="Arial"/>
        </w:rPr>
        <w:t xml:space="preserve">Please provide any documentation that shows PSE or </w:t>
      </w:r>
      <w:proofErr w:type="spellStart"/>
      <w:r w:rsidRPr="004B4DFC">
        <w:rPr>
          <w:rFonts w:ascii="Arial" w:hAnsi="Arial" w:cs="Arial"/>
        </w:rPr>
        <w:t>Pilchuck</w:t>
      </w:r>
      <w:proofErr w:type="spellEnd"/>
      <w:r w:rsidRPr="004B4DFC">
        <w:rPr>
          <w:rFonts w:ascii="Arial" w:hAnsi="Arial" w:cs="Arial"/>
        </w:rPr>
        <w:t xml:space="preserve"> inspectors were trained on the inspection process and procedures prior to performing the inspection work at the service line locations noted above.</w:t>
      </w:r>
    </w:p>
    <w:p w:rsidR="00B31974" w:rsidRDefault="00B31974" w:rsidP="00B31974">
      <w:pPr>
        <w:autoSpaceDE w:val="0"/>
        <w:autoSpaceDN w:val="0"/>
        <w:adjustRightInd w:val="0"/>
        <w:spacing w:line="240" w:lineRule="atLeast"/>
        <w:ind w:left="2160"/>
        <w:rPr>
          <w:rFonts w:ascii="Arial" w:hAnsi="Arial" w:cs="Arial"/>
        </w:rPr>
      </w:pPr>
    </w:p>
    <w:p w:rsidR="00B31974" w:rsidRPr="007F0AC0" w:rsidRDefault="007F0AC0" w:rsidP="00462668">
      <w:pPr>
        <w:autoSpaceDE w:val="0"/>
        <w:autoSpaceDN w:val="0"/>
        <w:adjustRightInd w:val="0"/>
        <w:spacing w:line="240" w:lineRule="atLeast"/>
        <w:ind w:left="2520"/>
        <w:rPr>
          <w:rFonts w:ascii="Arial" w:hAnsi="Arial" w:cs="Arial"/>
          <w:b/>
        </w:rPr>
      </w:pPr>
      <w:r w:rsidRPr="007F0AC0">
        <w:rPr>
          <w:rFonts w:ascii="Arial" w:hAnsi="Arial" w:cs="Arial"/>
          <w:b/>
        </w:rPr>
        <w:t xml:space="preserve">Documentation showing that PSE or </w:t>
      </w:r>
      <w:proofErr w:type="spellStart"/>
      <w:r w:rsidRPr="007F0AC0">
        <w:rPr>
          <w:rFonts w:ascii="Arial" w:hAnsi="Arial" w:cs="Arial"/>
          <w:b/>
        </w:rPr>
        <w:t>Pilchuck</w:t>
      </w:r>
      <w:proofErr w:type="spellEnd"/>
      <w:r w:rsidRPr="007F0AC0">
        <w:rPr>
          <w:rFonts w:ascii="Arial" w:hAnsi="Arial" w:cs="Arial"/>
          <w:b/>
        </w:rPr>
        <w:t xml:space="preserve"> inspectors were trained is no longer available.</w:t>
      </w:r>
    </w:p>
    <w:p w:rsidR="00B31974" w:rsidRDefault="00B31974" w:rsidP="00B31974">
      <w:pPr>
        <w:autoSpaceDE w:val="0"/>
        <w:autoSpaceDN w:val="0"/>
        <w:adjustRightInd w:val="0"/>
        <w:spacing w:line="240" w:lineRule="atLeast"/>
        <w:ind w:left="2520"/>
        <w:rPr>
          <w:rFonts w:ascii="Arial" w:hAnsi="Arial" w:cs="Arial"/>
        </w:rPr>
      </w:pPr>
    </w:p>
    <w:p w:rsidR="00B31974" w:rsidRDefault="00B31974" w:rsidP="00B31974">
      <w:pPr>
        <w:numPr>
          <w:ilvl w:val="0"/>
          <w:numId w:val="23"/>
        </w:numPr>
        <w:autoSpaceDE w:val="0"/>
        <w:autoSpaceDN w:val="0"/>
        <w:adjustRightInd w:val="0"/>
        <w:spacing w:line="240" w:lineRule="atLeast"/>
        <w:rPr>
          <w:rFonts w:ascii="Arial" w:hAnsi="Arial" w:cs="Arial"/>
        </w:rPr>
      </w:pPr>
      <w:r w:rsidRPr="00B31974">
        <w:rPr>
          <w:rFonts w:ascii="Arial" w:hAnsi="Arial" w:cs="Arial"/>
        </w:rPr>
        <w:t xml:space="preserve">Provide a copy of the monthly reports of the results of the Site Audit forms for the year 2004 tracking compliance by contractor </w:t>
      </w:r>
      <w:proofErr w:type="spellStart"/>
      <w:r w:rsidRPr="00B31974">
        <w:rPr>
          <w:rFonts w:ascii="Arial" w:hAnsi="Arial" w:cs="Arial"/>
        </w:rPr>
        <w:t>Pilchuck</w:t>
      </w:r>
      <w:proofErr w:type="spellEnd"/>
      <w:r w:rsidRPr="00B31974">
        <w:rPr>
          <w:rFonts w:ascii="Arial" w:hAnsi="Arial" w:cs="Arial"/>
        </w:rPr>
        <w:t>.</w:t>
      </w:r>
    </w:p>
    <w:p w:rsidR="00B31974" w:rsidRDefault="00B31974" w:rsidP="00B31974">
      <w:pPr>
        <w:autoSpaceDE w:val="0"/>
        <w:autoSpaceDN w:val="0"/>
        <w:adjustRightInd w:val="0"/>
        <w:spacing w:line="240" w:lineRule="atLeast"/>
        <w:rPr>
          <w:rFonts w:ascii="Arial" w:hAnsi="Arial" w:cs="Arial"/>
        </w:rPr>
      </w:pPr>
    </w:p>
    <w:p w:rsidR="00B31974" w:rsidRPr="00C86255" w:rsidRDefault="00C86255" w:rsidP="00C86255">
      <w:pPr>
        <w:autoSpaceDE w:val="0"/>
        <w:autoSpaceDN w:val="0"/>
        <w:adjustRightInd w:val="0"/>
        <w:spacing w:line="240" w:lineRule="atLeast"/>
        <w:ind w:left="2520"/>
        <w:rPr>
          <w:rFonts w:ascii="Arial" w:hAnsi="Arial" w:cs="Arial"/>
          <w:b/>
        </w:rPr>
      </w:pPr>
      <w:r>
        <w:rPr>
          <w:rFonts w:ascii="Arial" w:hAnsi="Arial" w:cs="Arial"/>
          <w:b/>
        </w:rPr>
        <w:t>Please see PSE’s R</w:t>
      </w:r>
      <w:r w:rsidR="007F0AC0" w:rsidRPr="007F0AC0">
        <w:rPr>
          <w:rFonts w:ascii="Arial" w:hAnsi="Arial" w:cs="Arial"/>
          <w:b/>
        </w:rPr>
        <w:t>esponse to Public Counsel Data Request No. 019.</w:t>
      </w:r>
    </w:p>
    <w:p w:rsidR="00B31974" w:rsidRDefault="00B31974" w:rsidP="00B31974">
      <w:pPr>
        <w:autoSpaceDE w:val="0"/>
        <w:autoSpaceDN w:val="0"/>
        <w:adjustRightInd w:val="0"/>
        <w:spacing w:line="240" w:lineRule="atLeast"/>
        <w:ind w:left="2520"/>
        <w:rPr>
          <w:rFonts w:ascii="Arial" w:hAnsi="Arial" w:cs="Arial"/>
        </w:rPr>
      </w:pPr>
    </w:p>
    <w:p w:rsidR="001A3684" w:rsidRDefault="00B31974" w:rsidP="001A3684">
      <w:pPr>
        <w:numPr>
          <w:ilvl w:val="0"/>
          <w:numId w:val="23"/>
        </w:numPr>
        <w:autoSpaceDE w:val="0"/>
        <w:autoSpaceDN w:val="0"/>
        <w:adjustRightInd w:val="0"/>
        <w:spacing w:line="240" w:lineRule="atLeast"/>
        <w:rPr>
          <w:rFonts w:ascii="Arial" w:hAnsi="Arial" w:cs="Arial"/>
        </w:rPr>
      </w:pPr>
      <w:r w:rsidRPr="00B31974">
        <w:rPr>
          <w:rFonts w:ascii="Arial" w:hAnsi="Arial" w:cs="Arial"/>
        </w:rPr>
        <w:t>Refer to page 62 and 113 of the inspection procedure.  Provide a copy of the inspection check list showing that the inspector had performed the verification steps listed on these pages.</w:t>
      </w:r>
    </w:p>
    <w:p w:rsidR="00B31974" w:rsidRDefault="00B31974" w:rsidP="00B31974">
      <w:pPr>
        <w:autoSpaceDE w:val="0"/>
        <w:autoSpaceDN w:val="0"/>
        <w:adjustRightInd w:val="0"/>
        <w:spacing w:line="240" w:lineRule="atLeast"/>
        <w:ind w:left="2160"/>
        <w:rPr>
          <w:rFonts w:ascii="Arial" w:hAnsi="Arial" w:cs="Arial"/>
        </w:rPr>
      </w:pPr>
    </w:p>
    <w:p w:rsidR="00B31974" w:rsidRPr="00462668" w:rsidRDefault="00C86255" w:rsidP="00462668">
      <w:pPr>
        <w:autoSpaceDE w:val="0"/>
        <w:autoSpaceDN w:val="0"/>
        <w:adjustRightInd w:val="0"/>
        <w:spacing w:line="240" w:lineRule="atLeast"/>
        <w:ind w:left="2520"/>
        <w:rPr>
          <w:rFonts w:ascii="Arial" w:hAnsi="Arial" w:cs="Arial"/>
          <w:b/>
        </w:rPr>
      </w:pPr>
      <w:r>
        <w:rPr>
          <w:rFonts w:ascii="Arial" w:hAnsi="Arial" w:cs="Arial"/>
          <w:b/>
        </w:rPr>
        <w:t>Please se</w:t>
      </w:r>
      <w:r w:rsidR="00047628">
        <w:rPr>
          <w:rFonts w:ascii="Arial" w:hAnsi="Arial" w:cs="Arial"/>
          <w:b/>
        </w:rPr>
        <w:t>e PSE’s r</w:t>
      </w:r>
      <w:r w:rsidR="007F0AC0" w:rsidRPr="007F0AC0">
        <w:rPr>
          <w:rFonts w:ascii="Arial" w:hAnsi="Arial" w:cs="Arial"/>
          <w:b/>
        </w:rPr>
        <w:t>esponse to (a</w:t>
      </w:r>
      <w:proofErr w:type="gramStart"/>
      <w:r w:rsidR="007F0AC0" w:rsidRPr="007F0AC0">
        <w:rPr>
          <w:rFonts w:ascii="Arial" w:hAnsi="Arial" w:cs="Arial"/>
          <w:b/>
        </w:rPr>
        <w:t>)(</w:t>
      </w:r>
      <w:proofErr w:type="spellStart"/>
      <w:proofErr w:type="gramEnd"/>
      <w:r w:rsidR="007F0AC0" w:rsidRPr="007F0AC0">
        <w:rPr>
          <w:rFonts w:ascii="Arial" w:hAnsi="Arial" w:cs="Arial"/>
          <w:b/>
        </w:rPr>
        <w:t>i</w:t>
      </w:r>
      <w:proofErr w:type="spellEnd"/>
      <w:r w:rsidR="007F0AC0" w:rsidRPr="007F0AC0">
        <w:rPr>
          <w:rFonts w:ascii="Arial" w:hAnsi="Arial" w:cs="Arial"/>
          <w:b/>
        </w:rPr>
        <w:t>), above.</w:t>
      </w:r>
    </w:p>
    <w:p w:rsidR="001A3684" w:rsidRPr="004B4DFC" w:rsidRDefault="001A3684" w:rsidP="001A3684">
      <w:pPr>
        <w:autoSpaceDE w:val="0"/>
        <w:autoSpaceDN w:val="0"/>
        <w:adjustRightInd w:val="0"/>
        <w:spacing w:line="240" w:lineRule="atLeast"/>
        <w:rPr>
          <w:rFonts w:ascii="Arial" w:hAnsi="Arial" w:cs="Arial"/>
        </w:rPr>
      </w:pPr>
    </w:p>
    <w:p w:rsidR="00B31974" w:rsidRPr="00B31974" w:rsidRDefault="00B31974" w:rsidP="00B31974">
      <w:pPr>
        <w:numPr>
          <w:ilvl w:val="0"/>
          <w:numId w:val="22"/>
        </w:numPr>
        <w:autoSpaceDE w:val="0"/>
        <w:autoSpaceDN w:val="0"/>
        <w:adjustRightInd w:val="0"/>
        <w:spacing w:line="240" w:lineRule="atLeast"/>
        <w:rPr>
          <w:rFonts w:ascii="Arial" w:hAnsi="Arial" w:cs="Arial"/>
        </w:rPr>
      </w:pPr>
      <w:r w:rsidRPr="00B31974">
        <w:rPr>
          <w:rFonts w:ascii="Arial" w:hAnsi="Arial" w:cs="Arial"/>
        </w:rPr>
        <w:t xml:space="preserve">Did the Quality Assurance Plan in Attachment B supplement the process in Attachment A or supersede it?  Also provide the dates when this process was in effect. </w:t>
      </w:r>
    </w:p>
    <w:p w:rsidR="00B31974" w:rsidRDefault="00B31974" w:rsidP="00B31974">
      <w:pPr>
        <w:autoSpaceDE w:val="0"/>
        <w:autoSpaceDN w:val="0"/>
        <w:adjustRightInd w:val="0"/>
        <w:spacing w:line="240" w:lineRule="atLeast"/>
        <w:ind w:left="1800"/>
        <w:rPr>
          <w:rFonts w:ascii="Arial" w:hAnsi="Arial" w:cs="Arial"/>
        </w:rPr>
      </w:pPr>
    </w:p>
    <w:p w:rsidR="00B31974" w:rsidRPr="007F0AC0" w:rsidRDefault="007F0AC0" w:rsidP="00B31974">
      <w:pPr>
        <w:autoSpaceDE w:val="0"/>
        <w:autoSpaceDN w:val="0"/>
        <w:adjustRightInd w:val="0"/>
        <w:spacing w:line="240" w:lineRule="atLeast"/>
        <w:ind w:left="1800"/>
        <w:rPr>
          <w:rFonts w:ascii="Arial" w:hAnsi="Arial" w:cs="Arial"/>
          <w:b/>
        </w:rPr>
      </w:pPr>
      <w:r w:rsidRPr="007F0AC0">
        <w:rPr>
          <w:rFonts w:ascii="Arial" w:hAnsi="Arial" w:cs="Arial"/>
          <w:b/>
        </w:rPr>
        <w:t xml:space="preserve">The Quality Assurance Plan </w:t>
      </w:r>
      <w:r w:rsidR="00C86255">
        <w:rPr>
          <w:rFonts w:ascii="Arial" w:hAnsi="Arial" w:cs="Arial"/>
          <w:b/>
        </w:rPr>
        <w:t xml:space="preserve">in Attachment B </w:t>
      </w:r>
      <w:r w:rsidRPr="007F0AC0">
        <w:rPr>
          <w:rFonts w:ascii="Arial" w:hAnsi="Arial" w:cs="Arial"/>
          <w:b/>
        </w:rPr>
        <w:t>is supplemental to the process described in the Gas Site Audit Inspection Manual.  The information in the plan provides a holistic overview of quality assurance for both gas and electric construction and maintenance</w:t>
      </w:r>
      <w:r>
        <w:rPr>
          <w:rFonts w:ascii="Arial" w:hAnsi="Arial" w:cs="Arial"/>
          <w:b/>
        </w:rPr>
        <w:t xml:space="preserve"> service providers whereas the Gas Site Audit Inspection M</w:t>
      </w:r>
      <w:r w:rsidRPr="007F0AC0">
        <w:rPr>
          <w:rFonts w:ascii="Arial" w:hAnsi="Arial" w:cs="Arial"/>
          <w:b/>
        </w:rPr>
        <w:t xml:space="preserve">anual provides specific inspection guidance solely for PSE gas infrastructure construction. </w:t>
      </w:r>
      <w:r>
        <w:rPr>
          <w:rFonts w:ascii="Arial" w:hAnsi="Arial" w:cs="Arial"/>
          <w:b/>
        </w:rPr>
        <w:t xml:space="preserve"> </w:t>
      </w:r>
      <w:r w:rsidRPr="007F0AC0">
        <w:rPr>
          <w:rFonts w:ascii="Arial" w:hAnsi="Arial" w:cs="Arial"/>
          <w:b/>
        </w:rPr>
        <w:t>The first Quality Assurance Plan was developed in 2008 although the process described in the plan had been in effect for many years.</w:t>
      </w:r>
    </w:p>
    <w:p w:rsidR="007F0AC0" w:rsidRDefault="007F0AC0" w:rsidP="00B31974">
      <w:pPr>
        <w:autoSpaceDE w:val="0"/>
        <w:autoSpaceDN w:val="0"/>
        <w:adjustRightInd w:val="0"/>
        <w:spacing w:line="240" w:lineRule="atLeast"/>
        <w:ind w:left="1800"/>
        <w:rPr>
          <w:rFonts w:ascii="Arial" w:hAnsi="Arial" w:cs="Arial"/>
        </w:rPr>
      </w:pPr>
    </w:p>
    <w:p w:rsidR="00B31974" w:rsidRPr="00B31974" w:rsidRDefault="00B31974" w:rsidP="00B31974">
      <w:pPr>
        <w:numPr>
          <w:ilvl w:val="0"/>
          <w:numId w:val="22"/>
        </w:numPr>
        <w:autoSpaceDE w:val="0"/>
        <w:autoSpaceDN w:val="0"/>
        <w:adjustRightInd w:val="0"/>
        <w:spacing w:line="240" w:lineRule="atLeast"/>
        <w:rPr>
          <w:rFonts w:ascii="Arial" w:hAnsi="Arial" w:cs="Arial"/>
        </w:rPr>
      </w:pPr>
      <w:r w:rsidRPr="00B31974">
        <w:rPr>
          <w:rFonts w:ascii="Arial" w:hAnsi="Arial" w:cs="Arial"/>
        </w:rPr>
        <w:t xml:space="preserve">Did the Quality Assurance Plan in Attachment C supplement the process in Attachment A and B or supersede it?  Also provide the dates when this process was in effect and confirm that it is currently in effect.  If not confirming, please provide a copy of the inspection process currently in effect. Provide a copy of the Gas Site Audit Inspection Manual referenced on page 4 of Attachment C. </w:t>
      </w:r>
    </w:p>
    <w:p w:rsidR="00B31974" w:rsidRDefault="00B31974" w:rsidP="00B31974">
      <w:pPr>
        <w:autoSpaceDE w:val="0"/>
        <w:autoSpaceDN w:val="0"/>
        <w:adjustRightInd w:val="0"/>
        <w:spacing w:line="240" w:lineRule="atLeast"/>
        <w:ind w:left="1800"/>
        <w:rPr>
          <w:rFonts w:ascii="Arial" w:hAnsi="Arial" w:cs="Arial"/>
        </w:rPr>
      </w:pPr>
    </w:p>
    <w:p w:rsidR="00B31974" w:rsidRPr="007F0AC0" w:rsidRDefault="007F0AC0" w:rsidP="00B31974">
      <w:pPr>
        <w:autoSpaceDE w:val="0"/>
        <w:autoSpaceDN w:val="0"/>
        <w:adjustRightInd w:val="0"/>
        <w:spacing w:line="240" w:lineRule="atLeast"/>
        <w:ind w:left="1800"/>
        <w:rPr>
          <w:rFonts w:ascii="Arial" w:hAnsi="Arial" w:cs="Arial"/>
          <w:b/>
        </w:rPr>
      </w:pPr>
      <w:r w:rsidRPr="007F0AC0">
        <w:rPr>
          <w:rFonts w:ascii="Arial" w:hAnsi="Arial" w:cs="Arial"/>
          <w:b/>
        </w:rPr>
        <w:t xml:space="preserve">The Quality Assurance Plan </w:t>
      </w:r>
      <w:r w:rsidR="00C86255">
        <w:rPr>
          <w:rFonts w:ascii="Arial" w:hAnsi="Arial" w:cs="Arial"/>
          <w:b/>
        </w:rPr>
        <w:t xml:space="preserve">in Attachment C </w:t>
      </w:r>
      <w:r w:rsidRPr="007F0AC0">
        <w:rPr>
          <w:rFonts w:ascii="Arial" w:hAnsi="Arial" w:cs="Arial"/>
          <w:b/>
        </w:rPr>
        <w:t>is the 2013 version of the pl</w:t>
      </w:r>
      <w:r w:rsidR="00462668">
        <w:rPr>
          <w:rFonts w:ascii="Arial" w:hAnsi="Arial" w:cs="Arial"/>
          <w:b/>
        </w:rPr>
        <w:t>an and supersedes Attachment B,</w:t>
      </w:r>
      <w:r w:rsidRPr="007F0AC0">
        <w:rPr>
          <w:rFonts w:ascii="Arial" w:hAnsi="Arial" w:cs="Arial"/>
          <w:b/>
        </w:rPr>
        <w:t xml:space="preserve"> the 2011 version of the plan.  The updated plan included minor revisions of the organizational structure.  The overall quality assurance process described in the 2013 Quality Assurance Plan is still in effect with some modifications as a result the implementation of PSE’s Service Provider Alignment (SPA) project in July 2015.  The inspection process described in the </w:t>
      </w:r>
      <w:r w:rsidR="00462668">
        <w:rPr>
          <w:rFonts w:ascii="Arial" w:hAnsi="Arial" w:cs="Arial"/>
          <w:b/>
        </w:rPr>
        <w:t xml:space="preserve">Gas </w:t>
      </w:r>
      <w:r w:rsidRPr="007F0AC0">
        <w:rPr>
          <w:rFonts w:ascii="Arial" w:hAnsi="Arial" w:cs="Arial"/>
          <w:b/>
        </w:rPr>
        <w:t>Site Audit Inspection Manual has remained unchanged.  A copy of the Gas Site Audit Inspection Manual in effect in 2013 and the most current version, last updated in 2015</w:t>
      </w:r>
      <w:r w:rsidR="00047628">
        <w:rPr>
          <w:rFonts w:ascii="Arial" w:hAnsi="Arial" w:cs="Arial"/>
          <w:b/>
        </w:rPr>
        <w:t>,</w:t>
      </w:r>
      <w:r w:rsidRPr="007F0AC0">
        <w:rPr>
          <w:rFonts w:ascii="Arial" w:hAnsi="Arial" w:cs="Arial"/>
          <w:b/>
        </w:rPr>
        <w:t xml:space="preserve"> are attached as Attachment</w:t>
      </w:r>
      <w:r w:rsidR="00047628">
        <w:rPr>
          <w:rFonts w:ascii="Arial" w:hAnsi="Arial" w:cs="Arial"/>
          <w:b/>
        </w:rPr>
        <w:t>s A and B</w:t>
      </w:r>
      <w:r w:rsidRPr="007F0AC0">
        <w:rPr>
          <w:rFonts w:ascii="Arial" w:hAnsi="Arial" w:cs="Arial"/>
          <w:b/>
        </w:rPr>
        <w:t>.</w:t>
      </w:r>
    </w:p>
    <w:p w:rsidR="007F0AC0" w:rsidRDefault="007F0AC0" w:rsidP="00B31974">
      <w:pPr>
        <w:autoSpaceDE w:val="0"/>
        <w:autoSpaceDN w:val="0"/>
        <w:adjustRightInd w:val="0"/>
        <w:spacing w:line="240" w:lineRule="atLeast"/>
        <w:ind w:left="1800"/>
        <w:rPr>
          <w:rFonts w:ascii="Arial" w:hAnsi="Arial" w:cs="Arial"/>
        </w:rPr>
      </w:pPr>
    </w:p>
    <w:p w:rsidR="005C724E" w:rsidRDefault="005C724E" w:rsidP="005C724E">
      <w:pPr>
        <w:numPr>
          <w:ilvl w:val="0"/>
          <w:numId w:val="22"/>
        </w:numPr>
        <w:autoSpaceDE w:val="0"/>
        <w:autoSpaceDN w:val="0"/>
        <w:adjustRightInd w:val="0"/>
        <w:spacing w:line="240" w:lineRule="atLeast"/>
        <w:rPr>
          <w:rFonts w:ascii="Arial" w:hAnsi="Arial" w:cs="Arial"/>
        </w:rPr>
      </w:pPr>
      <w:r w:rsidRPr="004B4DFC">
        <w:rPr>
          <w:rFonts w:ascii="Arial" w:hAnsi="Arial" w:cs="Arial"/>
        </w:rPr>
        <w:t xml:space="preserve">Explain whether or not PSE currently relies on its contractors to perform all on-site quality inspections for installation and abandonment (cut &amp; cap) of mains and services.  </w:t>
      </w:r>
    </w:p>
    <w:p w:rsidR="001A3684" w:rsidRDefault="001A3684" w:rsidP="001A3684">
      <w:pPr>
        <w:autoSpaceDE w:val="0"/>
        <w:autoSpaceDN w:val="0"/>
        <w:adjustRightInd w:val="0"/>
        <w:spacing w:line="240" w:lineRule="atLeast"/>
        <w:ind w:left="1440"/>
        <w:rPr>
          <w:rFonts w:ascii="Arial" w:hAnsi="Arial" w:cs="Arial"/>
        </w:rPr>
      </w:pPr>
    </w:p>
    <w:p w:rsidR="00B31974" w:rsidRPr="007F0AC0" w:rsidRDefault="007F0AC0" w:rsidP="007F0AC0">
      <w:pPr>
        <w:autoSpaceDE w:val="0"/>
        <w:autoSpaceDN w:val="0"/>
        <w:adjustRightInd w:val="0"/>
        <w:spacing w:line="240" w:lineRule="atLeast"/>
        <w:ind w:left="1800"/>
        <w:rPr>
          <w:rFonts w:ascii="Arial" w:hAnsi="Arial" w:cs="Arial"/>
          <w:b/>
        </w:rPr>
      </w:pPr>
      <w:r w:rsidRPr="007F0AC0">
        <w:rPr>
          <w:rFonts w:ascii="Arial" w:hAnsi="Arial" w:cs="Arial"/>
          <w:b/>
        </w:rPr>
        <w:t>PSE service providers are contractually obligated to have a written Quality Control Program (</w:t>
      </w:r>
      <w:r w:rsidR="00462668">
        <w:rPr>
          <w:rFonts w:ascii="Arial" w:hAnsi="Arial" w:cs="Arial"/>
          <w:b/>
        </w:rPr>
        <w:t>“</w:t>
      </w:r>
      <w:r w:rsidRPr="007F0AC0">
        <w:rPr>
          <w:rFonts w:ascii="Arial" w:hAnsi="Arial" w:cs="Arial"/>
          <w:b/>
        </w:rPr>
        <w:t>QCP</w:t>
      </w:r>
      <w:r w:rsidR="00462668">
        <w:rPr>
          <w:rFonts w:ascii="Arial" w:hAnsi="Arial" w:cs="Arial"/>
          <w:b/>
        </w:rPr>
        <w:t xml:space="preserve">”) and to </w:t>
      </w:r>
      <w:r w:rsidR="00C86255">
        <w:rPr>
          <w:rFonts w:ascii="Arial" w:hAnsi="Arial" w:cs="Arial"/>
          <w:b/>
        </w:rPr>
        <w:t>comply with</w:t>
      </w:r>
      <w:r w:rsidR="00462668">
        <w:rPr>
          <w:rFonts w:ascii="Arial" w:hAnsi="Arial" w:cs="Arial"/>
          <w:b/>
        </w:rPr>
        <w:t xml:space="preserve"> that</w:t>
      </w:r>
      <w:r w:rsidRPr="007F0AC0">
        <w:rPr>
          <w:rFonts w:ascii="Arial" w:hAnsi="Arial" w:cs="Arial"/>
          <w:b/>
        </w:rPr>
        <w:t xml:space="preserve"> program.  The QCP for PSE’s gas construction service provider requires 100% inspection by the job foreman (quality control).  Additionally, PSE provides quality control work-in-progress inspections and post-construction quality assurance audits on a sample of the work performed by </w:t>
      </w:r>
      <w:r w:rsidR="00462668">
        <w:rPr>
          <w:rFonts w:ascii="Arial" w:hAnsi="Arial" w:cs="Arial"/>
          <w:b/>
        </w:rPr>
        <w:t>a PSE</w:t>
      </w:r>
      <w:r w:rsidRPr="007F0AC0">
        <w:rPr>
          <w:rFonts w:ascii="Arial" w:hAnsi="Arial" w:cs="Arial"/>
          <w:b/>
        </w:rPr>
        <w:t xml:space="preserve"> service provider.</w:t>
      </w:r>
    </w:p>
    <w:p w:rsidR="007F0AC0" w:rsidRPr="004B4DFC" w:rsidRDefault="007F0AC0" w:rsidP="001A3684">
      <w:pPr>
        <w:autoSpaceDE w:val="0"/>
        <w:autoSpaceDN w:val="0"/>
        <w:adjustRightInd w:val="0"/>
        <w:spacing w:line="240" w:lineRule="atLeast"/>
        <w:ind w:left="1440"/>
        <w:rPr>
          <w:rFonts w:ascii="Arial" w:hAnsi="Arial" w:cs="Arial"/>
        </w:rPr>
      </w:pPr>
    </w:p>
    <w:p w:rsidR="005C724E" w:rsidRDefault="005C724E" w:rsidP="005C724E">
      <w:pPr>
        <w:numPr>
          <w:ilvl w:val="0"/>
          <w:numId w:val="22"/>
        </w:numPr>
        <w:autoSpaceDE w:val="0"/>
        <w:autoSpaceDN w:val="0"/>
        <w:adjustRightInd w:val="0"/>
        <w:spacing w:line="240" w:lineRule="atLeast"/>
        <w:rPr>
          <w:rFonts w:ascii="Arial" w:hAnsi="Arial" w:cs="Arial"/>
        </w:rPr>
      </w:pPr>
      <w:r w:rsidRPr="004B4DFC">
        <w:rPr>
          <w:rFonts w:ascii="Arial" w:hAnsi="Arial" w:cs="Arial"/>
        </w:rPr>
        <w:t xml:space="preserve">If PSE employees perform all on-site inspections, please state when this practice began.  </w:t>
      </w:r>
    </w:p>
    <w:p w:rsidR="00D331B3" w:rsidRDefault="00D331B3" w:rsidP="00D331B3">
      <w:pPr>
        <w:autoSpaceDE w:val="0"/>
        <w:autoSpaceDN w:val="0"/>
        <w:adjustRightInd w:val="0"/>
        <w:spacing w:line="240" w:lineRule="atLeast"/>
        <w:ind w:left="1440"/>
        <w:rPr>
          <w:rFonts w:ascii="Arial" w:hAnsi="Arial" w:cs="Arial"/>
        </w:rPr>
      </w:pPr>
    </w:p>
    <w:p w:rsidR="00B31974" w:rsidRPr="007F0AC0" w:rsidRDefault="007F0AC0" w:rsidP="007F0AC0">
      <w:pPr>
        <w:autoSpaceDE w:val="0"/>
        <w:autoSpaceDN w:val="0"/>
        <w:adjustRightInd w:val="0"/>
        <w:spacing w:line="240" w:lineRule="atLeast"/>
        <w:ind w:left="1800"/>
        <w:rPr>
          <w:rFonts w:ascii="Arial" w:hAnsi="Arial" w:cs="Arial"/>
          <w:b/>
        </w:rPr>
      </w:pPr>
      <w:r>
        <w:rPr>
          <w:rFonts w:ascii="Arial" w:hAnsi="Arial" w:cs="Arial"/>
          <w:b/>
        </w:rPr>
        <w:t xml:space="preserve">Please see </w:t>
      </w:r>
      <w:r w:rsidR="00C0250A">
        <w:rPr>
          <w:rFonts w:ascii="Arial" w:hAnsi="Arial" w:cs="Arial"/>
          <w:b/>
        </w:rPr>
        <w:t xml:space="preserve">PSE’s </w:t>
      </w:r>
      <w:r>
        <w:rPr>
          <w:rFonts w:ascii="Arial" w:hAnsi="Arial" w:cs="Arial"/>
          <w:b/>
        </w:rPr>
        <w:t xml:space="preserve">response to (d), above.  </w:t>
      </w:r>
      <w:r w:rsidR="00462668">
        <w:rPr>
          <w:rFonts w:ascii="Arial" w:hAnsi="Arial" w:cs="Arial"/>
          <w:b/>
        </w:rPr>
        <w:t>PSE Quality Assurance Inspectors inspect</w:t>
      </w:r>
      <w:r w:rsidRPr="007F0AC0">
        <w:rPr>
          <w:rFonts w:ascii="Arial" w:hAnsi="Arial" w:cs="Arial"/>
          <w:b/>
        </w:rPr>
        <w:t xml:space="preserve"> all gas high-pressure work </w:t>
      </w:r>
      <w:r w:rsidR="00462668">
        <w:rPr>
          <w:rFonts w:ascii="Arial" w:hAnsi="Arial" w:cs="Arial"/>
          <w:b/>
        </w:rPr>
        <w:t>whether performed as part of a</w:t>
      </w:r>
      <w:r w:rsidRPr="007F0AC0">
        <w:rPr>
          <w:rFonts w:ascii="Arial" w:hAnsi="Arial" w:cs="Arial"/>
          <w:b/>
        </w:rPr>
        <w:t xml:space="preserve"> service provider contract or by bid contract.  </w:t>
      </w:r>
    </w:p>
    <w:p w:rsidR="00D331B3" w:rsidRPr="004B4DFC" w:rsidRDefault="00D331B3" w:rsidP="00D331B3">
      <w:pPr>
        <w:autoSpaceDE w:val="0"/>
        <w:autoSpaceDN w:val="0"/>
        <w:adjustRightInd w:val="0"/>
        <w:spacing w:line="240" w:lineRule="atLeast"/>
        <w:ind w:left="1440"/>
        <w:rPr>
          <w:rFonts w:ascii="Arial" w:hAnsi="Arial" w:cs="Arial"/>
        </w:rPr>
      </w:pPr>
    </w:p>
    <w:p w:rsidR="005C724E" w:rsidRPr="004B4DFC" w:rsidRDefault="005C724E" w:rsidP="005C724E">
      <w:pPr>
        <w:numPr>
          <w:ilvl w:val="0"/>
          <w:numId w:val="22"/>
        </w:numPr>
        <w:autoSpaceDE w:val="0"/>
        <w:autoSpaceDN w:val="0"/>
        <w:adjustRightInd w:val="0"/>
        <w:spacing w:line="240" w:lineRule="atLeast"/>
        <w:rPr>
          <w:rFonts w:ascii="Arial" w:hAnsi="Arial" w:cs="Arial"/>
        </w:rPr>
      </w:pPr>
      <w:r w:rsidRPr="004B4DFC">
        <w:rPr>
          <w:rFonts w:ascii="Arial" w:hAnsi="Arial" w:cs="Arial"/>
        </w:rPr>
        <w:t>If PSE employees do not perform on-site inspections, please explain why not and how PSE ensures main and service lines installation and abandonment are being done in compliance with its procedures and specifications.</w:t>
      </w:r>
    </w:p>
    <w:p w:rsidR="005C724E" w:rsidRDefault="005C724E" w:rsidP="004B4DFC">
      <w:pPr>
        <w:autoSpaceDE w:val="0"/>
        <w:autoSpaceDN w:val="0"/>
        <w:adjustRightInd w:val="0"/>
        <w:spacing w:line="240" w:lineRule="atLeast"/>
        <w:rPr>
          <w:rFonts w:ascii="Arial" w:hAnsi="Arial" w:cs="Arial"/>
        </w:rPr>
      </w:pPr>
    </w:p>
    <w:p w:rsidR="00C0250A" w:rsidRDefault="007F0AC0" w:rsidP="00586097">
      <w:pPr>
        <w:autoSpaceDE w:val="0"/>
        <w:autoSpaceDN w:val="0"/>
        <w:adjustRightInd w:val="0"/>
        <w:spacing w:line="240" w:lineRule="atLeast"/>
        <w:ind w:left="1800"/>
        <w:rPr>
          <w:rFonts w:ascii="Arial" w:hAnsi="Arial" w:cs="Arial"/>
          <w:b/>
        </w:rPr>
        <w:sectPr w:rsidR="00C0250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docGrid w:linePitch="360"/>
        </w:sectPr>
      </w:pPr>
      <w:r w:rsidRPr="007F0AC0">
        <w:rPr>
          <w:rFonts w:ascii="Arial" w:hAnsi="Arial" w:cs="Arial"/>
          <w:b/>
        </w:rPr>
        <w:t xml:space="preserve">As stated above, PSE contractually requires </w:t>
      </w:r>
      <w:r>
        <w:rPr>
          <w:rFonts w:ascii="Arial" w:hAnsi="Arial" w:cs="Arial"/>
          <w:b/>
        </w:rPr>
        <w:t xml:space="preserve">the service provider to </w:t>
      </w:r>
      <w:r w:rsidRPr="007F0AC0">
        <w:rPr>
          <w:rFonts w:ascii="Arial" w:hAnsi="Arial" w:cs="Arial"/>
          <w:b/>
        </w:rPr>
        <w:t>implement a QCP that provides controls to ensure the work they perform meets PS</w:t>
      </w:r>
      <w:r>
        <w:rPr>
          <w:rFonts w:ascii="Arial" w:hAnsi="Arial" w:cs="Arial"/>
          <w:b/>
        </w:rPr>
        <w:t xml:space="preserve">E requirements.  </w:t>
      </w:r>
      <w:r w:rsidR="00F42607">
        <w:rPr>
          <w:rFonts w:ascii="Arial" w:hAnsi="Arial" w:cs="Arial"/>
          <w:b/>
          <w:bCs/>
        </w:rPr>
        <w:t xml:space="preserve">PSE </w:t>
      </w:r>
      <w:r w:rsidR="00F42607" w:rsidRPr="00F42607">
        <w:rPr>
          <w:rFonts w:ascii="Arial" w:hAnsi="Arial" w:cs="Arial"/>
          <w:b/>
          <w:bCs/>
        </w:rPr>
        <w:t>utilize</w:t>
      </w:r>
      <w:r w:rsidR="00F42607">
        <w:rPr>
          <w:rFonts w:ascii="Arial" w:hAnsi="Arial" w:cs="Arial"/>
          <w:b/>
          <w:bCs/>
        </w:rPr>
        <w:t>s</w:t>
      </w:r>
      <w:r w:rsidR="00F42607" w:rsidRPr="00F42607">
        <w:rPr>
          <w:rFonts w:ascii="Arial" w:hAnsi="Arial" w:cs="Arial"/>
          <w:b/>
          <w:bCs/>
        </w:rPr>
        <w:t xml:space="preserve"> a quality assurance methodology that </w:t>
      </w:r>
      <w:r w:rsidR="00F848B9">
        <w:rPr>
          <w:rFonts w:ascii="Arial" w:hAnsi="Arial" w:cs="Arial"/>
          <w:b/>
          <w:bCs/>
        </w:rPr>
        <w:t>audits</w:t>
      </w:r>
      <w:r w:rsidR="00F42607" w:rsidRPr="00F42607">
        <w:rPr>
          <w:rFonts w:ascii="Arial" w:hAnsi="Arial" w:cs="Arial"/>
          <w:b/>
          <w:bCs/>
        </w:rPr>
        <w:t xml:space="preserve"> a sample of in-progress (crew on site) and post-construction work.  </w:t>
      </w:r>
      <w:r w:rsidR="00F848B9" w:rsidRPr="00F848B9">
        <w:rPr>
          <w:rFonts w:ascii="Arial" w:hAnsi="Arial" w:cs="Arial"/>
          <w:b/>
          <w:bCs/>
        </w:rPr>
        <w:t>The sample size of post-construction work utilizes the service provider</w:t>
      </w:r>
      <w:r w:rsidR="00F848B9">
        <w:rPr>
          <w:rFonts w:ascii="Arial" w:hAnsi="Arial" w:cs="Arial"/>
          <w:b/>
          <w:bCs/>
        </w:rPr>
        <w:t>’s</w:t>
      </w:r>
      <w:r w:rsidR="00F848B9" w:rsidRPr="00F848B9">
        <w:rPr>
          <w:rFonts w:ascii="Arial" w:hAnsi="Arial" w:cs="Arial"/>
          <w:b/>
          <w:bCs/>
        </w:rPr>
        <w:t xml:space="preserve"> performance as a contributing factor in the sample size determination</w:t>
      </w:r>
      <w:r w:rsidRPr="007F0AC0">
        <w:rPr>
          <w:rFonts w:ascii="Arial" w:hAnsi="Arial" w:cs="Arial"/>
          <w:b/>
        </w:rPr>
        <w:t>.</w:t>
      </w:r>
    </w:p>
    <w:p w:rsidR="0083230A" w:rsidRDefault="0083230A" w:rsidP="00C0250A">
      <w:pPr>
        <w:jc w:val="center"/>
        <w:rPr>
          <w:rFonts w:ascii="Arial" w:hAnsi="Arial"/>
          <w:b/>
          <w:sz w:val="48"/>
          <w:szCs w:val="48"/>
        </w:rPr>
      </w:pPr>
    </w:p>
    <w:p w:rsidR="0083230A" w:rsidRDefault="0083230A" w:rsidP="00C0250A">
      <w:pPr>
        <w:jc w:val="center"/>
        <w:rPr>
          <w:rFonts w:ascii="Arial" w:hAnsi="Arial"/>
          <w:b/>
          <w:sz w:val="48"/>
          <w:szCs w:val="48"/>
        </w:rPr>
      </w:pPr>
    </w:p>
    <w:p w:rsidR="0083230A" w:rsidRDefault="0083230A" w:rsidP="00C0250A">
      <w:pPr>
        <w:jc w:val="center"/>
        <w:rPr>
          <w:rFonts w:ascii="Arial" w:hAnsi="Arial"/>
          <w:b/>
          <w:sz w:val="48"/>
          <w:szCs w:val="48"/>
        </w:rPr>
      </w:pPr>
    </w:p>
    <w:p w:rsidR="0083230A" w:rsidRDefault="0083230A" w:rsidP="00C0250A">
      <w:pPr>
        <w:jc w:val="center"/>
        <w:rPr>
          <w:rFonts w:ascii="Arial" w:hAnsi="Arial"/>
          <w:b/>
          <w:sz w:val="48"/>
          <w:szCs w:val="48"/>
        </w:rPr>
      </w:pPr>
    </w:p>
    <w:p w:rsidR="0083230A" w:rsidRDefault="0083230A" w:rsidP="00C0250A">
      <w:pPr>
        <w:jc w:val="center"/>
        <w:rPr>
          <w:rFonts w:ascii="Arial" w:hAnsi="Arial"/>
          <w:b/>
          <w:sz w:val="48"/>
          <w:szCs w:val="48"/>
        </w:rPr>
      </w:pPr>
    </w:p>
    <w:p w:rsidR="0083230A" w:rsidRDefault="00C0250A" w:rsidP="00C0250A">
      <w:pPr>
        <w:jc w:val="center"/>
        <w:rPr>
          <w:rFonts w:ascii="Arial" w:hAnsi="Arial"/>
          <w:b/>
          <w:sz w:val="48"/>
          <w:szCs w:val="48"/>
        </w:rPr>
        <w:sectPr w:rsidR="0083230A">
          <w:footerReference w:type="default" r:id="rId15"/>
          <w:pgSz w:w="12240" w:h="15840" w:code="1"/>
          <w:pgMar w:top="1440" w:right="1440" w:bottom="1440" w:left="1440" w:header="720" w:footer="720" w:gutter="0"/>
          <w:pgNumType w:start="1"/>
          <w:cols w:space="720"/>
          <w:docGrid w:linePitch="360"/>
        </w:sectPr>
      </w:pPr>
      <w:proofErr w:type="gramStart"/>
      <w:r w:rsidRPr="00336352">
        <w:rPr>
          <w:rFonts w:ascii="Arial" w:hAnsi="Arial"/>
          <w:b/>
          <w:sz w:val="48"/>
          <w:szCs w:val="48"/>
        </w:rPr>
        <w:t>ATTACHMENT A</w:t>
      </w:r>
      <w:r>
        <w:rPr>
          <w:rFonts w:ascii="Arial" w:hAnsi="Arial"/>
          <w:b/>
          <w:sz w:val="48"/>
          <w:szCs w:val="48"/>
        </w:rPr>
        <w:t xml:space="preserve"> to</w:t>
      </w:r>
      <w:r w:rsidRPr="00336352">
        <w:rPr>
          <w:rFonts w:ascii="Arial" w:hAnsi="Arial"/>
          <w:b/>
          <w:sz w:val="48"/>
          <w:szCs w:val="48"/>
        </w:rPr>
        <w:t xml:space="preserve"> PSE’s Response to</w:t>
      </w:r>
      <w:r>
        <w:rPr>
          <w:rFonts w:ascii="Arial" w:hAnsi="Arial"/>
          <w:b/>
          <w:sz w:val="48"/>
          <w:szCs w:val="48"/>
        </w:rPr>
        <w:t xml:space="preserve"> PUBLIC COUNSEL </w:t>
      </w:r>
      <w:r w:rsidRPr="00BF0C31">
        <w:rPr>
          <w:rFonts w:ascii="Arial" w:hAnsi="Arial"/>
          <w:b/>
          <w:sz w:val="48"/>
          <w:szCs w:val="48"/>
        </w:rPr>
        <w:t xml:space="preserve">Data Request No. </w:t>
      </w:r>
      <w:r>
        <w:rPr>
          <w:rFonts w:ascii="Arial" w:hAnsi="Arial"/>
          <w:b/>
          <w:sz w:val="48"/>
          <w:szCs w:val="48"/>
        </w:rPr>
        <w:t>028</w:t>
      </w:r>
      <w:r w:rsidR="0083230A">
        <w:rPr>
          <w:rFonts w:ascii="Arial" w:hAnsi="Arial"/>
          <w:b/>
          <w:sz w:val="48"/>
          <w:szCs w:val="48"/>
        </w:rPr>
        <w:t>.</w:t>
      </w:r>
      <w:proofErr w:type="gramEnd"/>
    </w:p>
    <w:p w:rsidR="0083230A" w:rsidRDefault="0083230A" w:rsidP="00C0250A">
      <w:pPr>
        <w:jc w:val="center"/>
        <w:rPr>
          <w:rFonts w:ascii="Arial" w:hAnsi="Arial"/>
          <w:b/>
          <w:sz w:val="48"/>
          <w:szCs w:val="48"/>
        </w:rPr>
      </w:pPr>
    </w:p>
    <w:p w:rsidR="0083230A" w:rsidRDefault="0083230A" w:rsidP="00C0250A">
      <w:pPr>
        <w:jc w:val="center"/>
        <w:rPr>
          <w:rFonts w:ascii="Arial" w:hAnsi="Arial"/>
          <w:b/>
          <w:sz w:val="48"/>
          <w:szCs w:val="48"/>
        </w:rPr>
      </w:pPr>
    </w:p>
    <w:p w:rsidR="0083230A" w:rsidRDefault="0083230A" w:rsidP="00C0250A">
      <w:pPr>
        <w:jc w:val="center"/>
        <w:rPr>
          <w:rFonts w:ascii="Arial" w:hAnsi="Arial"/>
          <w:b/>
          <w:sz w:val="48"/>
          <w:szCs w:val="48"/>
        </w:rPr>
      </w:pPr>
    </w:p>
    <w:p w:rsidR="0083230A" w:rsidRDefault="0083230A" w:rsidP="00C0250A">
      <w:pPr>
        <w:jc w:val="center"/>
        <w:rPr>
          <w:rFonts w:ascii="Arial" w:hAnsi="Arial"/>
          <w:b/>
          <w:sz w:val="48"/>
          <w:szCs w:val="48"/>
        </w:rPr>
      </w:pPr>
    </w:p>
    <w:p w:rsidR="0083230A" w:rsidRDefault="0083230A" w:rsidP="00C0250A">
      <w:pPr>
        <w:jc w:val="center"/>
        <w:rPr>
          <w:rFonts w:ascii="Arial" w:hAnsi="Arial"/>
          <w:b/>
          <w:sz w:val="48"/>
          <w:szCs w:val="48"/>
        </w:rPr>
      </w:pPr>
    </w:p>
    <w:p w:rsidR="0083230A" w:rsidRDefault="0083230A" w:rsidP="00C0250A">
      <w:pPr>
        <w:jc w:val="center"/>
        <w:rPr>
          <w:rFonts w:ascii="Arial" w:hAnsi="Arial"/>
          <w:b/>
          <w:sz w:val="48"/>
          <w:szCs w:val="48"/>
        </w:rPr>
      </w:pPr>
    </w:p>
    <w:p w:rsidR="00D331B3" w:rsidRPr="00047628" w:rsidRDefault="0083230A" w:rsidP="00047628">
      <w:pPr>
        <w:jc w:val="center"/>
        <w:rPr>
          <w:rFonts w:ascii="Arial" w:hAnsi="Arial"/>
          <w:b/>
          <w:sz w:val="48"/>
          <w:szCs w:val="48"/>
        </w:rPr>
      </w:pPr>
      <w:proofErr w:type="gramStart"/>
      <w:r w:rsidRPr="00336352">
        <w:rPr>
          <w:rFonts w:ascii="Arial" w:hAnsi="Arial"/>
          <w:b/>
          <w:sz w:val="48"/>
          <w:szCs w:val="48"/>
        </w:rPr>
        <w:t>ATTACHMENT</w:t>
      </w:r>
      <w:r>
        <w:rPr>
          <w:rFonts w:ascii="Arial" w:hAnsi="Arial"/>
          <w:b/>
          <w:sz w:val="48"/>
          <w:szCs w:val="48"/>
        </w:rPr>
        <w:t xml:space="preserve"> B to</w:t>
      </w:r>
      <w:r w:rsidRPr="00336352">
        <w:rPr>
          <w:rFonts w:ascii="Arial" w:hAnsi="Arial"/>
          <w:b/>
          <w:sz w:val="48"/>
          <w:szCs w:val="48"/>
        </w:rPr>
        <w:t xml:space="preserve"> PSE’s Response to</w:t>
      </w:r>
      <w:r>
        <w:rPr>
          <w:rFonts w:ascii="Arial" w:hAnsi="Arial"/>
          <w:b/>
          <w:sz w:val="48"/>
          <w:szCs w:val="48"/>
        </w:rPr>
        <w:t xml:space="preserve"> PUBLIC COUNSEL </w:t>
      </w:r>
      <w:r w:rsidRPr="00BF0C31">
        <w:rPr>
          <w:rFonts w:ascii="Arial" w:hAnsi="Arial"/>
          <w:b/>
          <w:sz w:val="48"/>
          <w:szCs w:val="48"/>
        </w:rPr>
        <w:t xml:space="preserve">Data Request No. </w:t>
      </w:r>
      <w:r w:rsidR="00545782">
        <w:rPr>
          <w:rFonts w:ascii="Arial" w:hAnsi="Arial"/>
          <w:b/>
          <w:sz w:val="48"/>
          <w:szCs w:val="48"/>
        </w:rPr>
        <w:t>028</w:t>
      </w:r>
      <w:r>
        <w:rPr>
          <w:rFonts w:ascii="Arial" w:hAnsi="Arial"/>
          <w:b/>
          <w:sz w:val="48"/>
          <w:szCs w:val="48"/>
        </w:rPr>
        <w:t>.</w:t>
      </w:r>
      <w:proofErr w:type="gramEnd"/>
    </w:p>
    <w:sectPr w:rsidR="00D331B3" w:rsidRPr="00047628" w:rsidSect="00E96CB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801" w:rsidRDefault="006E2801">
      <w:r>
        <w:separator/>
      </w:r>
    </w:p>
  </w:endnote>
  <w:endnote w:type="continuationSeparator" w:id="0">
    <w:p w:rsidR="006E2801" w:rsidRDefault="006E2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C70" w:rsidRDefault="00531C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28715"/>
      <w:docPartObj>
        <w:docPartGallery w:val="Page Numbers (Bottom of Page)"/>
        <w:docPartUnique/>
      </w:docPartObj>
    </w:sdtPr>
    <w:sdtEndPr/>
    <w:sdtContent>
      <w:p w:rsidR="007313A2" w:rsidRDefault="00531C70">
        <w:pPr>
          <w:pStyle w:val="Footer"/>
          <w:jc w:val="center"/>
        </w:pPr>
        <w:r>
          <w:fldChar w:fldCharType="begin"/>
        </w:r>
        <w:r>
          <w:instrText xml:space="preserve"> PAGE   \* MERGEFORMAT </w:instrText>
        </w:r>
        <w:r>
          <w:fldChar w:fldCharType="separate"/>
        </w:r>
        <w:r w:rsidR="000A1965">
          <w:rPr>
            <w:noProof/>
          </w:rPr>
          <w:t>1</w:t>
        </w:r>
        <w:r>
          <w:rPr>
            <w:noProof/>
          </w:rPr>
          <w:fldChar w:fldCharType="end"/>
        </w:r>
      </w:p>
    </w:sdtContent>
  </w:sdt>
  <w:p w:rsidR="00F42607" w:rsidRPr="00082FB1" w:rsidRDefault="00F42607" w:rsidP="00082FB1">
    <w:pPr>
      <w:widowControl w:val="0"/>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C70" w:rsidRDefault="00531C7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607" w:rsidRDefault="00F42607" w:rsidP="00426E56">
    <w:pPr>
      <w:widowControl w:val="0"/>
      <w:tabs>
        <w:tab w:val="right" w:pos="9360"/>
      </w:tabs>
      <w:rPr>
        <w:rFonts w:ascii="Arial" w:hAnsi="Arial"/>
        <w:sz w:val="20"/>
      </w:rPr>
    </w:pPr>
  </w:p>
  <w:p w:rsidR="00F42607" w:rsidRPr="00082FB1" w:rsidRDefault="00F42607" w:rsidP="00082FB1">
    <w:pPr>
      <w:widowControl w:val="0"/>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801" w:rsidRDefault="006E2801">
      <w:r>
        <w:separator/>
      </w:r>
    </w:p>
  </w:footnote>
  <w:footnote w:type="continuationSeparator" w:id="0">
    <w:p w:rsidR="006E2801" w:rsidRDefault="006E28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C70" w:rsidRDefault="00531C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1AC" w:rsidRDefault="00F871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C70" w:rsidRDefault="00531C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6E97"/>
    <w:multiLevelType w:val="hybridMultilevel"/>
    <w:tmpl w:val="4B186EE0"/>
    <w:lvl w:ilvl="0" w:tplc="1FDC8FDC">
      <w:start w:val="9"/>
      <w:numFmt w:val="decimal"/>
      <w:lvlText w:val="PC-%1"/>
      <w:lvlJc w:val="left"/>
      <w:pPr>
        <w:ind w:left="360" w:hanging="360"/>
      </w:pPr>
      <w:rPr>
        <w:rFonts w:hint="default"/>
        <w:b w:val="0"/>
      </w:rPr>
    </w:lvl>
    <w:lvl w:ilvl="1" w:tplc="04090019">
      <w:start w:val="1"/>
      <w:numFmt w:val="lowerLetter"/>
      <w:lvlText w:val="%2."/>
      <w:lvlJc w:val="left"/>
      <w:pPr>
        <w:ind w:left="1080" w:hanging="360"/>
      </w:pPr>
      <w:rPr>
        <w:rFonts w:cs="Times New Roman"/>
      </w:rPr>
    </w:lvl>
    <w:lvl w:ilvl="2" w:tplc="04090017">
      <w:start w:val="1"/>
      <w:numFmt w:val="lowerLetter"/>
      <w:lvlText w:val="%3)"/>
      <w:lvlJc w:val="left"/>
      <w:pPr>
        <w:ind w:left="1800" w:hanging="180"/>
      </w:pPr>
    </w:lvl>
    <w:lvl w:ilvl="3" w:tplc="04090017">
      <w:start w:val="1"/>
      <w:numFmt w:val="lowerLetter"/>
      <w:lvlText w:val="%4)"/>
      <w:lvlJc w:val="left"/>
      <w:pPr>
        <w:ind w:left="2520" w:hanging="360"/>
      </w:p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8165673"/>
    <w:multiLevelType w:val="hybridMultilevel"/>
    <w:tmpl w:val="7D28C3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B27B5"/>
    <w:multiLevelType w:val="hybridMultilevel"/>
    <w:tmpl w:val="3E72F658"/>
    <w:lvl w:ilvl="0" w:tplc="F6F84D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5E2A38"/>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57F6833"/>
    <w:multiLevelType w:val="hybridMultilevel"/>
    <w:tmpl w:val="86481660"/>
    <w:lvl w:ilvl="0" w:tplc="5116179C">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CC377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FCD3B6E"/>
    <w:multiLevelType w:val="hybridMultilevel"/>
    <w:tmpl w:val="86481660"/>
    <w:lvl w:ilvl="0" w:tplc="5116179C">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5C7C41"/>
    <w:multiLevelType w:val="hybridMultilevel"/>
    <w:tmpl w:val="5A7491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2C46652"/>
    <w:multiLevelType w:val="hybridMultilevel"/>
    <w:tmpl w:val="652A6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60F53D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C2C5781"/>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E674F51"/>
    <w:multiLevelType w:val="hybridMultilevel"/>
    <w:tmpl w:val="320A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2313E95"/>
    <w:multiLevelType w:val="hybridMultilevel"/>
    <w:tmpl w:val="86481660"/>
    <w:lvl w:ilvl="0" w:tplc="5116179C">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CF2CAA"/>
    <w:multiLevelType w:val="hybridMultilevel"/>
    <w:tmpl w:val="86481660"/>
    <w:lvl w:ilvl="0" w:tplc="5116179C">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AA14F6"/>
    <w:multiLevelType w:val="hybridMultilevel"/>
    <w:tmpl w:val="CD9C5AC8"/>
    <w:lvl w:ilvl="0" w:tplc="0409001B">
      <w:start w:val="1"/>
      <w:numFmt w:val="lowerRoman"/>
      <w:lvlText w:val="%1."/>
      <w:lvlJc w:val="right"/>
      <w:pPr>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0424B9"/>
    <w:multiLevelType w:val="hybridMultilevel"/>
    <w:tmpl w:val="CBE23A3E"/>
    <w:lvl w:ilvl="0" w:tplc="E01AE3DA">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7E365D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A925D02"/>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FD36982"/>
    <w:multiLevelType w:val="hybridMultilevel"/>
    <w:tmpl w:val="BFBAC942"/>
    <w:lvl w:ilvl="0" w:tplc="F53EE02A">
      <w:start w:val="25"/>
      <w:numFmt w:val="decimal"/>
      <w:lvlText w:val="PC-%1"/>
      <w:lvlJc w:val="left"/>
      <w:pPr>
        <w:ind w:left="360" w:hanging="360"/>
      </w:pPr>
      <w:rPr>
        <w:rFonts w:hint="default"/>
        <w:b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lvl>
    <w:lvl w:ilvl="3" w:tplc="0409001B">
      <w:start w:val="1"/>
      <w:numFmt w:val="lowerRoman"/>
      <w:lvlText w:val="%4."/>
      <w:lvlJc w:val="right"/>
      <w:pPr>
        <w:ind w:left="2520" w:hanging="360"/>
      </w:p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664001B6"/>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F555018"/>
    <w:multiLevelType w:val="hybridMultilevel"/>
    <w:tmpl w:val="0A3029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73223EBA"/>
    <w:multiLevelType w:val="hybridMultilevel"/>
    <w:tmpl w:val="CBE23A3E"/>
    <w:lvl w:ilvl="0" w:tplc="E01AE3DA">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4873E0F"/>
    <w:multiLevelType w:val="hybridMultilevel"/>
    <w:tmpl w:val="17D0D01A"/>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A567590"/>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19"/>
  </w:num>
  <w:num w:numId="6">
    <w:abstractNumId w:val="16"/>
  </w:num>
  <w:num w:numId="7">
    <w:abstractNumId w:val="10"/>
  </w:num>
  <w:num w:numId="8">
    <w:abstractNumId w:val="23"/>
  </w:num>
  <w:num w:numId="9">
    <w:abstractNumId w:val="17"/>
  </w:num>
  <w:num w:numId="10">
    <w:abstractNumId w:val="3"/>
  </w:num>
  <w:num w:numId="11">
    <w:abstractNumId w:val="9"/>
  </w:num>
  <w:num w:numId="12">
    <w:abstractNumId w:val="7"/>
  </w:num>
  <w:num w:numId="13">
    <w:abstractNumId w:val="8"/>
  </w:num>
  <w:num w:numId="14">
    <w:abstractNumId w:val="2"/>
  </w:num>
  <w:num w:numId="15">
    <w:abstractNumId w:val="0"/>
  </w:num>
  <w:num w:numId="16">
    <w:abstractNumId w:val="4"/>
  </w:num>
  <w:num w:numId="17">
    <w:abstractNumId w:val="12"/>
  </w:num>
  <w:num w:numId="18">
    <w:abstractNumId w:val="13"/>
  </w:num>
  <w:num w:numId="19">
    <w:abstractNumId w:val="6"/>
  </w:num>
  <w:num w:numId="20">
    <w:abstractNumId w:val="18"/>
  </w:num>
  <w:num w:numId="21">
    <w:abstractNumId w:val="21"/>
  </w:num>
  <w:num w:numId="22">
    <w:abstractNumId w:val="15"/>
  </w:num>
  <w:num w:numId="23">
    <w:abstractNumId w:val="14"/>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DB1"/>
    <w:rsid w:val="00004023"/>
    <w:rsid w:val="00004CE5"/>
    <w:rsid w:val="000142A2"/>
    <w:rsid w:val="00026872"/>
    <w:rsid w:val="00027D5C"/>
    <w:rsid w:val="00035AF9"/>
    <w:rsid w:val="00047628"/>
    <w:rsid w:val="0005469F"/>
    <w:rsid w:val="000600DB"/>
    <w:rsid w:val="000619FC"/>
    <w:rsid w:val="000628C7"/>
    <w:rsid w:val="00062DDC"/>
    <w:rsid w:val="00071DC2"/>
    <w:rsid w:val="00074327"/>
    <w:rsid w:val="00082FB1"/>
    <w:rsid w:val="00084E33"/>
    <w:rsid w:val="00084FAC"/>
    <w:rsid w:val="000853AF"/>
    <w:rsid w:val="000865E9"/>
    <w:rsid w:val="00087A45"/>
    <w:rsid w:val="0009514A"/>
    <w:rsid w:val="00095270"/>
    <w:rsid w:val="0009630E"/>
    <w:rsid w:val="000A1965"/>
    <w:rsid w:val="000B16C7"/>
    <w:rsid w:val="000B5C56"/>
    <w:rsid w:val="000B7288"/>
    <w:rsid w:val="000C318F"/>
    <w:rsid w:val="000C3668"/>
    <w:rsid w:val="000D61F5"/>
    <w:rsid w:val="000E29B8"/>
    <w:rsid w:val="000E3644"/>
    <w:rsid w:val="000E4251"/>
    <w:rsid w:val="000E624D"/>
    <w:rsid w:val="000E6FB0"/>
    <w:rsid w:val="000F0034"/>
    <w:rsid w:val="000F43E9"/>
    <w:rsid w:val="000F565A"/>
    <w:rsid w:val="0010333E"/>
    <w:rsid w:val="00103B96"/>
    <w:rsid w:val="0010431A"/>
    <w:rsid w:val="00112EC8"/>
    <w:rsid w:val="00113806"/>
    <w:rsid w:val="00114D24"/>
    <w:rsid w:val="001161F6"/>
    <w:rsid w:val="00117A63"/>
    <w:rsid w:val="001214FD"/>
    <w:rsid w:val="00123B0D"/>
    <w:rsid w:val="00127873"/>
    <w:rsid w:val="00130C6E"/>
    <w:rsid w:val="00133AE3"/>
    <w:rsid w:val="00142B32"/>
    <w:rsid w:val="001510FC"/>
    <w:rsid w:val="00152110"/>
    <w:rsid w:val="00154D92"/>
    <w:rsid w:val="00155A2F"/>
    <w:rsid w:val="00163B5D"/>
    <w:rsid w:val="00165072"/>
    <w:rsid w:val="00171380"/>
    <w:rsid w:val="00171A3F"/>
    <w:rsid w:val="00172DD7"/>
    <w:rsid w:val="00173A95"/>
    <w:rsid w:val="00173C95"/>
    <w:rsid w:val="001764DE"/>
    <w:rsid w:val="0018068B"/>
    <w:rsid w:val="00181B99"/>
    <w:rsid w:val="001A0177"/>
    <w:rsid w:val="001A3684"/>
    <w:rsid w:val="001A389B"/>
    <w:rsid w:val="001B06EF"/>
    <w:rsid w:val="001B0980"/>
    <w:rsid w:val="001B1D17"/>
    <w:rsid w:val="001C59DA"/>
    <w:rsid w:val="001C7503"/>
    <w:rsid w:val="001D0316"/>
    <w:rsid w:val="001D0C85"/>
    <w:rsid w:val="001D49F6"/>
    <w:rsid w:val="001E1214"/>
    <w:rsid w:val="001E56BC"/>
    <w:rsid w:val="001F6CA8"/>
    <w:rsid w:val="001F7F95"/>
    <w:rsid w:val="002045C1"/>
    <w:rsid w:val="00221799"/>
    <w:rsid w:val="00224157"/>
    <w:rsid w:val="002251B9"/>
    <w:rsid w:val="002259C1"/>
    <w:rsid w:val="0023151B"/>
    <w:rsid w:val="00234CFA"/>
    <w:rsid w:val="00240CEB"/>
    <w:rsid w:val="00246A43"/>
    <w:rsid w:val="00247480"/>
    <w:rsid w:val="00254974"/>
    <w:rsid w:val="00255BC5"/>
    <w:rsid w:val="00260CF7"/>
    <w:rsid w:val="00264231"/>
    <w:rsid w:val="00274907"/>
    <w:rsid w:val="00280524"/>
    <w:rsid w:val="00284B29"/>
    <w:rsid w:val="00284BB5"/>
    <w:rsid w:val="00284FD2"/>
    <w:rsid w:val="002A2BCD"/>
    <w:rsid w:val="002A431E"/>
    <w:rsid w:val="002A4709"/>
    <w:rsid w:val="002A52E3"/>
    <w:rsid w:val="002A5E42"/>
    <w:rsid w:val="002A6096"/>
    <w:rsid w:val="002B003A"/>
    <w:rsid w:val="002B5196"/>
    <w:rsid w:val="002C0C83"/>
    <w:rsid w:val="002C42EB"/>
    <w:rsid w:val="002C7E01"/>
    <w:rsid w:val="002D0CB2"/>
    <w:rsid w:val="002D2B74"/>
    <w:rsid w:val="002D327D"/>
    <w:rsid w:val="002F3BBE"/>
    <w:rsid w:val="002F5BDA"/>
    <w:rsid w:val="00300CE9"/>
    <w:rsid w:val="00302D65"/>
    <w:rsid w:val="0032372C"/>
    <w:rsid w:val="00331674"/>
    <w:rsid w:val="003317DF"/>
    <w:rsid w:val="00331C9A"/>
    <w:rsid w:val="00334159"/>
    <w:rsid w:val="00334211"/>
    <w:rsid w:val="003348AF"/>
    <w:rsid w:val="00336352"/>
    <w:rsid w:val="00343307"/>
    <w:rsid w:val="00343807"/>
    <w:rsid w:val="00345D4C"/>
    <w:rsid w:val="00353378"/>
    <w:rsid w:val="00354501"/>
    <w:rsid w:val="00360399"/>
    <w:rsid w:val="00364681"/>
    <w:rsid w:val="003806B7"/>
    <w:rsid w:val="00393F78"/>
    <w:rsid w:val="00396662"/>
    <w:rsid w:val="00396E5F"/>
    <w:rsid w:val="003B06BE"/>
    <w:rsid w:val="003B08B7"/>
    <w:rsid w:val="003C4959"/>
    <w:rsid w:val="003D59B7"/>
    <w:rsid w:val="003D79C2"/>
    <w:rsid w:val="003E0D3C"/>
    <w:rsid w:val="003E6430"/>
    <w:rsid w:val="003F1A9B"/>
    <w:rsid w:val="003F55D3"/>
    <w:rsid w:val="003F6336"/>
    <w:rsid w:val="00400ED9"/>
    <w:rsid w:val="00401A15"/>
    <w:rsid w:val="0040207E"/>
    <w:rsid w:val="0040563F"/>
    <w:rsid w:val="004074AC"/>
    <w:rsid w:val="00417378"/>
    <w:rsid w:val="0042072F"/>
    <w:rsid w:val="004216C3"/>
    <w:rsid w:val="004226EB"/>
    <w:rsid w:val="00426E56"/>
    <w:rsid w:val="004324D2"/>
    <w:rsid w:val="004449E1"/>
    <w:rsid w:val="00451A3B"/>
    <w:rsid w:val="004529FF"/>
    <w:rsid w:val="00452FC4"/>
    <w:rsid w:val="00455D46"/>
    <w:rsid w:val="004575C8"/>
    <w:rsid w:val="004606C2"/>
    <w:rsid w:val="00460EF4"/>
    <w:rsid w:val="00462668"/>
    <w:rsid w:val="00462A4C"/>
    <w:rsid w:val="00462F09"/>
    <w:rsid w:val="00464855"/>
    <w:rsid w:val="004758BA"/>
    <w:rsid w:val="004902AD"/>
    <w:rsid w:val="004A0D37"/>
    <w:rsid w:val="004A1B07"/>
    <w:rsid w:val="004B4D99"/>
    <w:rsid w:val="004B4DFC"/>
    <w:rsid w:val="004C46CE"/>
    <w:rsid w:val="004C7F2A"/>
    <w:rsid w:val="004D66EC"/>
    <w:rsid w:val="004E119B"/>
    <w:rsid w:val="004F38F4"/>
    <w:rsid w:val="004F420A"/>
    <w:rsid w:val="004F4653"/>
    <w:rsid w:val="004F4DD6"/>
    <w:rsid w:val="004F65DB"/>
    <w:rsid w:val="004F7747"/>
    <w:rsid w:val="00501A9F"/>
    <w:rsid w:val="00501EEC"/>
    <w:rsid w:val="00502AC8"/>
    <w:rsid w:val="00502C44"/>
    <w:rsid w:val="0050686D"/>
    <w:rsid w:val="0050775C"/>
    <w:rsid w:val="00516509"/>
    <w:rsid w:val="00516B7E"/>
    <w:rsid w:val="005273BA"/>
    <w:rsid w:val="00531C70"/>
    <w:rsid w:val="00532DB7"/>
    <w:rsid w:val="005424E7"/>
    <w:rsid w:val="00545782"/>
    <w:rsid w:val="005616F3"/>
    <w:rsid w:val="0056403E"/>
    <w:rsid w:val="00571A11"/>
    <w:rsid w:val="00574DC8"/>
    <w:rsid w:val="00576794"/>
    <w:rsid w:val="00586097"/>
    <w:rsid w:val="005A066D"/>
    <w:rsid w:val="005A549D"/>
    <w:rsid w:val="005B3AA2"/>
    <w:rsid w:val="005B6576"/>
    <w:rsid w:val="005B670E"/>
    <w:rsid w:val="005C724E"/>
    <w:rsid w:val="005D5E7A"/>
    <w:rsid w:val="005D6FAA"/>
    <w:rsid w:val="005F1AA1"/>
    <w:rsid w:val="005F51A7"/>
    <w:rsid w:val="005F5C8C"/>
    <w:rsid w:val="005F7766"/>
    <w:rsid w:val="006040B8"/>
    <w:rsid w:val="006066C0"/>
    <w:rsid w:val="00612DBC"/>
    <w:rsid w:val="00617369"/>
    <w:rsid w:val="0062348E"/>
    <w:rsid w:val="00625FBD"/>
    <w:rsid w:val="00637428"/>
    <w:rsid w:val="00637DD9"/>
    <w:rsid w:val="0064524D"/>
    <w:rsid w:val="006453CA"/>
    <w:rsid w:val="006500F4"/>
    <w:rsid w:val="00651F46"/>
    <w:rsid w:val="00654072"/>
    <w:rsid w:val="006613FB"/>
    <w:rsid w:val="00661B81"/>
    <w:rsid w:val="00666819"/>
    <w:rsid w:val="00670C60"/>
    <w:rsid w:val="006718D4"/>
    <w:rsid w:val="00692E09"/>
    <w:rsid w:val="006968D6"/>
    <w:rsid w:val="00697009"/>
    <w:rsid w:val="006A2C4F"/>
    <w:rsid w:val="006A6C2D"/>
    <w:rsid w:val="006B0CF0"/>
    <w:rsid w:val="006B2FB7"/>
    <w:rsid w:val="006C197A"/>
    <w:rsid w:val="006D3362"/>
    <w:rsid w:val="006D38FD"/>
    <w:rsid w:val="006D5D1C"/>
    <w:rsid w:val="006E2801"/>
    <w:rsid w:val="006E6047"/>
    <w:rsid w:val="006F39B2"/>
    <w:rsid w:val="006F7F8E"/>
    <w:rsid w:val="00713065"/>
    <w:rsid w:val="007212AA"/>
    <w:rsid w:val="007235C2"/>
    <w:rsid w:val="00723E72"/>
    <w:rsid w:val="0072502B"/>
    <w:rsid w:val="00727BFE"/>
    <w:rsid w:val="00730248"/>
    <w:rsid w:val="007313A2"/>
    <w:rsid w:val="007403E3"/>
    <w:rsid w:val="00742C4C"/>
    <w:rsid w:val="007557D7"/>
    <w:rsid w:val="00756C7E"/>
    <w:rsid w:val="00761CBE"/>
    <w:rsid w:val="00767986"/>
    <w:rsid w:val="00770B23"/>
    <w:rsid w:val="00771088"/>
    <w:rsid w:val="00771F45"/>
    <w:rsid w:val="00777BA9"/>
    <w:rsid w:val="007A2A0D"/>
    <w:rsid w:val="007B4692"/>
    <w:rsid w:val="007B4FBF"/>
    <w:rsid w:val="007C0FE5"/>
    <w:rsid w:val="007C45D9"/>
    <w:rsid w:val="007C7009"/>
    <w:rsid w:val="007C721C"/>
    <w:rsid w:val="007D091D"/>
    <w:rsid w:val="007D24D1"/>
    <w:rsid w:val="007E7B65"/>
    <w:rsid w:val="007F08FB"/>
    <w:rsid w:val="007F0AC0"/>
    <w:rsid w:val="007F1A24"/>
    <w:rsid w:val="007F42EC"/>
    <w:rsid w:val="007F45B1"/>
    <w:rsid w:val="00806937"/>
    <w:rsid w:val="00816436"/>
    <w:rsid w:val="0083230A"/>
    <w:rsid w:val="0083276F"/>
    <w:rsid w:val="00836356"/>
    <w:rsid w:val="008404B0"/>
    <w:rsid w:val="008512EA"/>
    <w:rsid w:val="008518B0"/>
    <w:rsid w:val="00861BBD"/>
    <w:rsid w:val="0086492F"/>
    <w:rsid w:val="008669AD"/>
    <w:rsid w:val="008745F5"/>
    <w:rsid w:val="00874E75"/>
    <w:rsid w:val="00876F7D"/>
    <w:rsid w:val="00881E0E"/>
    <w:rsid w:val="00881E45"/>
    <w:rsid w:val="008849B4"/>
    <w:rsid w:val="008873A9"/>
    <w:rsid w:val="0089040C"/>
    <w:rsid w:val="00890B60"/>
    <w:rsid w:val="00892F67"/>
    <w:rsid w:val="0089305A"/>
    <w:rsid w:val="0089634E"/>
    <w:rsid w:val="00896A29"/>
    <w:rsid w:val="008A3F33"/>
    <w:rsid w:val="008C3B19"/>
    <w:rsid w:val="008C7CC2"/>
    <w:rsid w:val="008D1501"/>
    <w:rsid w:val="008D2347"/>
    <w:rsid w:val="008D4CDF"/>
    <w:rsid w:val="008D787B"/>
    <w:rsid w:val="008E5E0A"/>
    <w:rsid w:val="008E6C96"/>
    <w:rsid w:val="008E7D6A"/>
    <w:rsid w:val="008F11D9"/>
    <w:rsid w:val="009070FA"/>
    <w:rsid w:val="0091279C"/>
    <w:rsid w:val="00913E7C"/>
    <w:rsid w:val="00922EC9"/>
    <w:rsid w:val="009253BC"/>
    <w:rsid w:val="00925810"/>
    <w:rsid w:val="00936120"/>
    <w:rsid w:val="00936768"/>
    <w:rsid w:val="00937385"/>
    <w:rsid w:val="00940B44"/>
    <w:rsid w:val="00944FA7"/>
    <w:rsid w:val="00951464"/>
    <w:rsid w:val="009529C8"/>
    <w:rsid w:val="009544E8"/>
    <w:rsid w:val="0096033E"/>
    <w:rsid w:val="00960BD3"/>
    <w:rsid w:val="00960ED2"/>
    <w:rsid w:val="00973C7F"/>
    <w:rsid w:val="00980B4D"/>
    <w:rsid w:val="00990EA3"/>
    <w:rsid w:val="009A21CC"/>
    <w:rsid w:val="009B0931"/>
    <w:rsid w:val="009B0FDB"/>
    <w:rsid w:val="009B62D3"/>
    <w:rsid w:val="009C373C"/>
    <w:rsid w:val="009C6CFB"/>
    <w:rsid w:val="009C767D"/>
    <w:rsid w:val="009D3E83"/>
    <w:rsid w:val="009E5BC8"/>
    <w:rsid w:val="009E679E"/>
    <w:rsid w:val="009F6388"/>
    <w:rsid w:val="00A01237"/>
    <w:rsid w:val="00A11366"/>
    <w:rsid w:val="00A15522"/>
    <w:rsid w:val="00A2530A"/>
    <w:rsid w:val="00A2740A"/>
    <w:rsid w:val="00A402D2"/>
    <w:rsid w:val="00A4249A"/>
    <w:rsid w:val="00A42B8C"/>
    <w:rsid w:val="00A4347C"/>
    <w:rsid w:val="00A4507B"/>
    <w:rsid w:val="00A56E50"/>
    <w:rsid w:val="00A64823"/>
    <w:rsid w:val="00A66588"/>
    <w:rsid w:val="00A67CDC"/>
    <w:rsid w:val="00A71D73"/>
    <w:rsid w:val="00A7742C"/>
    <w:rsid w:val="00A90199"/>
    <w:rsid w:val="00A9383C"/>
    <w:rsid w:val="00AA258D"/>
    <w:rsid w:val="00AA70D0"/>
    <w:rsid w:val="00AA7872"/>
    <w:rsid w:val="00AB0BF9"/>
    <w:rsid w:val="00AB1878"/>
    <w:rsid w:val="00AB308C"/>
    <w:rsid w:val="00AB67E9"/>
    <w:rsid w:val="00AB791D"/>
    <w:rsid w:val="00AC41BF"/>
    <w:rsid w:val="00AC5D27"/>
    <w:rsid w:val="00AD09BA"/>
    <w:rsid w:val="00AD0C77"/>
    <w:rsid w:val="00AD4DE3"/>
    <w:rsid w:val="00AE0501"/>
    <w:rsid w:val="00AF396C"/>
    <w:rsid w:val="00AF514E"/>
    <w:rsid w:val="00B0711B"/>
    <w:rsid w:val="00B13EBF"/>
    <w:rsid w:val="00B20D17"/>
    <w:rsid w:val="00B21BE7"/>
    <w:rsid w:val="00B230AB"/>
    <w:rsid w:val="00B31974"/>
    <w:rsid w:val="00B3394C"/>
    <w:rsid w:val="00B36757"/>
    <w:rsid w:val="00B40D4E"/>
    <w:rsid w:val="00B41613"/>
    <w:rsid w:val="00B56DBE"/>
    <w:rsid w:val="00B64C9B"/>
    <w:rsid w:val="00B67F50"/>
    <w:rsid w:val="00B70418"/>
    <w:rsid w:val="00B847B5"/>
    <w:rsid w:val="00B92FBF"/>
    <w:rsid w:val="00B973B6"/>
    <w:rsid w:val="00BA272C"/>
    <w:rsid w:val="00BA540A"/>
    <w:rsid w:val="00BA61AA"/>
    <w:rsid w:val="00BC1464"/>
    <w:rsid w:val="00BC175B"/>
    <w:rsid w:val="00BC5EC2"/>
    <w:rsid w:val="00BC7C1C"/>
    <w:rsid w:val="00BE2561"/>
    <w:rsid w:val="00BE341E"/>
    <w:rsid w:val="00BE3EBE"/>
    <w:rsid w:val="00BE5104"/>
    <w:rsid w:val="00BE7784"/>
    <w:rsid w:val="00BF0C31"/>
    <w:rsid w:val="00C00C25"/>
    <w:rsid w:val="00C0250A"/>
    <w:rsid w:val="00C03582"/>
    <w:rsid w:val="00C053FE"/>
    <w:rsid w:val="00C12FBE"/>
    <w:rsid w:val="00C14116"/>
    <w:rsid w:val="00C153CC"/>
    <w:rsid w:val="00C16281"/>
    <w:rsid w:val="00C21CF5"/>
    <w:rsid w:val="00C24B93"/>
    <w:rsid w:val="00C30DB7"/>
    <w:rsid w:val="00C32C73"/>
    <w:rsid w:val="00C37A52"/>
    <w:rsid w:val="00C471DE"/>
    <w:rsid w:val="00C505AA"/>
    <w:rsid w:val="00C50B98"/>
    <w:rsid w:val="00C54041"/>
    <w:rsid w:val="00C56560"/>
    <w:rsid w:val="00C6236A"/>
    <w:rsid w:val="00C640D5"/>
    <w:rsid w:val="00C666CB"/>
    <w:rsid w:val="00C67DA1"/>
    <w:rsid w:val="00C70808"/>
    <w:rsid w:val="00C76B06"/>
    <w:rsid w:val="00C76D32"/>
    <w:rsid w:val="00C77D58"/>
    <w:rsid w:val="00C86255"/>
    <w:rsid w:val="00C90D14"/>
    <w:rsid w:val="00CB08C8"/>
    <w:rsid w:val="00CB24B2"/>
    <w:rsid w:val="00CC22A0"/>
    <w:rsid w:val="00CD0752"/>
    <w:rsid w:val="00CD189D"/>
    <w:rsid w:val="00CE0434"/>
    <w:rsid w:val="00CE3524"/>
    <w:rsid w:val="00CF34FF"/>
    <w:rsid w:val="00CF7722"/>
    <w:rsid w:val="00D054F2"/>
    <w:rsid w:val="00D07021"/>
    <w:rsid w:val="00D10414"/>
    <w:rsid w:val="00D11A7F"/>
    <w:rsid w:val="00D21358"/>
    <w:rsid w:val="00D2385A"/>
    <w:rsid w:val="00D25A40"/>
    <w:rsid w:val="00D25C29"/>
    <w:rsid w:val="00D331B3"/>
    <w:rsid w:val="00D3385B"/>
    <w:rsid w:val="00D412B5"/>
    <w:rsid w:val="00D42F99"/>
    <w:rsid w:val="00D46561"/>
    <w:rsid w:val="00D571DE"/>
    <w:rsid w:val="00D7171F"/>
    <w:rsid w:val="00D73A3A"/>
    <w:rsid w:val="00D86583"/>
    <w:rsid w:val="00D9260A"/>
    <w:rsid w:val="00D9404D"/>
    <w:rsid w:val="00D94F59"/>
    <w:rsid w:val="00D95547"/>
    <w:rsid w:val="00D97EF4"/>
    <w:rsid w:val="00DA291E"/>
    <w:rsid w:val="00DA5958"/>
    <w:rsid w:val="00DB2803"/>
    <w:rsid w:val="00DC325F"/>
    <w:rsid w:val="00DD2E50"/>
    <w:rsid w:val="00DE00C0"/>
    <w:rsid w:val="00DF0E42"/>
    <w:rsid w:val="00DF2CA9"/>
    <w:rsid w:val="00DF36FB"/>
    <w:rsid w:val="00E06EA5"/>
    <w:rsid w:val="00E07DE6"/>
    <w:rsid w:val="00E121E1"/>
    <w:rsid w:val="00E133B9"/>
    <w:rsid w:val="00E13ACE"/>
    <w:rsid w:val="00E20FC9"/>
    <w:rsid w:val="00E21DB1"/>
    <w:rsid w:val="00E354AA"/>
    <w:rsid w:val="00E45E47"/>
    <w:rsid w:val="00E474F8"/>
    <w:rsid w:val="00E55C4D"/>
    <w:rsid w:val="00E569AD"/>
    <w:rsid w:val="00E64A17"/>
    <w:rsid w:val="00E92177"/>
    <w:rsid w:val="00E93BC2"/>
    <w:rsid w:val="00E96CB3"/>
    <w:rsid w:val="00E96FD9"/>
    <w:rsid w:val="00E97839"/>
    <w:rsid w:val="00EA1CB0"/>
    <w:rsid w:val="00EA4627"/>
    <w:rsid w:val="00EA63C3"/>
    <w:rsid w:val="00EA6441"/>
    <w:rsid w:val="00EB0BDF"/>
    <w:rsid w:val="00EB161E"/>
    <w:rsid w:val="00EB70AE"/>
    <w:rsid w:val="00EC2570"/>
    <w:rsid w:val="00EC7B0F"/>
    <w:rsid w:val="00ED28C3"/>
    <w:rsid w:val="00ED6906"/>
    <w:rsid w:val="00EE1817"/>
    <w:rsid w:val="00EE32B4"/>
    <w:rsid w:val="00EE66C6"/>
    <w:rsid w:val="00EE7C6E"/>
    <w:rsid w:val="00EF10C3"/>
    <w:rsid w:val="00EF372A"/>
    <w:rsid w:val="00EF5255"/>
    <w:rsid w:val="00F00742"/>
    <w:rsid w:val="00F01DA1"/>
    <w:rsid w:val="00F07D87"/>
    <w:rsid w:val="00F13649"/>
    <w:rsid w:val="00F31818"/>
    <w:rsid w:val="00F409FC"/>
    <w:rsid w:val="00F40C6B"/>
    <w:rsid w:val="00F418E5"/>
    <w:rsid w:val="00F42607"/>
    <w:rsid w:val="00F43224"/>
    <w:rsid w:val="00F43C5B"/>
    <w:rsid w:val="00F4404A"/>
    <w:rsid w:val="00F51FF4"/>
    <w:rsid w:val="00F52511"/>
    <w:rsid w:val="00F6710A"/>
    <w:rsid w:val="00F67831"/>
    <w:rsid w:val="00F81867"/>
    <w:rsid w:val="00F81A98"/>
    <w:rsid w:val="00F848B9"/>
    <w:rsid w:val="00F871AC"/>
    <w:rsid w:val="00F90519"/>
    <w:rsid w:val="00F941A1"/>
    <w:rsid w:val="00F9775E"/>
    <w:rsid w:val="00FA2015"/>
    <w:rsid w:val="00FA7BC8"/>
    <w:rsid w:val="00FB7360"/>
    <w:rsid w:val="00FB7AFA"/>
    <w:rsid w:val="00FD17D3"/>
    <w:rsid w:val="00FD693C"/>
    <w:rsid w:val="00FE15C8"/>
    <w:rsid w:val="00FE2B73"/>
    <w:rsid w:val="00FE5F9A"/>
    <w:rsid w:val="00FE61BC"/>
    <w:rsid w:val="00FF1B33"/>
    <w:rsid w:val="00FF323A"/>
    <w:rsid w:val="00FF3AE5"/>
    <w:rsid w:val="00FF7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80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6F7D"/>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u w:val="single"/>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qFormat/>
    <w:pPr>
      <w:jc w:val="center"/>
    </w:pPr>
    <w:rPr>
      <w:b/>
      <w:bCs/>
    </w:r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pPr>
  </w:style>
  <w:style w:type="paragraph" w:styleId="BodyText3">
    <w:name w:val="Body Text 3"/>
    <w:basedOn w:val="Normal"/>
    <w:pPr>
      <w:keepLines/>
      <w:autoSpaceDE w:val="0"/>
      <w:autoSpaceDN w:val="0"/>
      <w:adjustRightInd w:val="0"/>
      <w:spacing w:line="240" w:lineRule="atLeast"/>
    </w:pPr>
    <w:rPr>
      <w:color w:val="000000"/>
      <w:szCs w:val="22"/>
    </w:rPr>
  </w:style>
  <w:style w:type="paragraph" w:styleId="BodyText2">
    <w:name w:val="Body Text 2"/>
    <w:basedOn w:val="Normal"/>
    <w:pPr>
      <w:autoSpaceDE w:val="0"/>
      <w:autoSpaceDN w:val="0"/>
      <w:adjustRightInd w:val="0"/>
      <w:spacing w:line="240" w:lineRule="atLeast"/>
    </w:pPr>
    <w:rPr>
      <w:color w:val="000000"/>
      <w:sz w:val="22"/>
      <w:szCs w:val="22"/>
    </w:rPr>
  </w:style>
  <w:style w:type="paragraph" w:styleId="BodyTextIndent3">
    <w:name w:val="Body Text Indent 3"/>
    <w:basedOn w:val="Normal"/>
    <w:pPr>
      <w:autoSpaceDE w:val="0"/>
      <w:autoSpaceDN w:val="0"/>
      <w:adjustRightInd w:val="0"/>
      <w:spacing w:line="240" w:lineRule="atLeast"/>
      <w:ind w:left="720" w:hanging="720"/>
    </w:pPr>
    <w:rPr>
      <w:color w:val="000000"/>
    </w:rPr>
  </w:style>
  <w:style w:type="paragraph" w:styleId="BodyText">
    <w:name w:val="Body Text"/>
    <w:basedOn w:val="Normal"/>
    <w:rPr>
      <w:color w:val="000080"/>
    </w:rPr>
  </w:style>
  <w:style w:type="paragraph" w:styleId="BalloonText">
    <w:name w:val="Balloon Text"/>
    <w:basedOn w:val="Normal"/>
    <w:semiHidden/>
    <w:rsid w:val="004F4653"/>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rsid w:val="00C00C25"/>
    <w:rPr>
      <w:rFonts w:eastAsia="SimSun"/>
      <w:sz w:val="24"/>
      <w:szCs w:val="24"/>
      <w:lang w:val="en-US" w:eastAsia="zh-CN" w:bidi="ar-SA"/>
    </w:rPr>
  </w:style>
  <w:style w:type="character" w:styleId="Hyperlink">
    <w:name w:val="Hyperlink"/>
    <w:rsid w:val="00BF0C31"/>
    <w:rPr>
      <w:color w:val="0000FF"/>
      <w:u w:val="single"/>
    </w:rPr>
  </w:style>
  <w:style w:type="paragraph" w:styleId="ListParagraph">
    <w:name w:val="List Paragraph"/>
    <w:basedOn w:val="Normal"/>
    <w:uiPriority w:val="34"/>
    <w:qFormat/>
    <w:rsid w:val="006453CA"/>
    <w:pPr>
      <w:ind w:left="720"/>
    </w:pPr>
  </w:style>
  <w:style w:type="character" w:styleId="FootnoteReference">
    <w:name w:val="footnote reference"/>
    <w:uiPriority w:val="99"/>
    <w:unhideWhenUsed/>
    <w:rsid w:val="003E0D3C"/>
    <w:rPr>
      <w:vertAlign w:val="superscript"/>
    </w:rPr>
  </w:style>
  <w:style w:type="paragraph" w:styleId="FootnoteText">
    <w:name w:val="footnote text"/>
    <w:basedOn w:val="Normal"/>
    <w:link w:val="FootnoteTextChar"/>
    <w:uiPriority w:val="99"/>
    <w:unhideWhenUsed/>
    <w:rsid w:val="00692E09"/>
    <w:rPr>
      <w:rFonts w:ascii="Calibri" w:eastAsia="Calibri" w:hAnsi="Calibri"/>
      <w:sz w:val="20"/>
      <w:szCs w:val="20"/>
    </w:rPr>
  </w:style>
  <w:style w:type="character" w:customStyle="1" w:styleId="FootnoteTextChar">
    <w:name w:val="Footnote Text Char"/>
    <w:link w:val="FootnoteText"/>
    <w:uiPriority w:val="99"/>
    <w:rsid w:val="00692E09"/>
    <w:rPr>
      <w:rFonts w:ascii="Calibri" w:eastAsia="Calibri" w:hAnsi="Calibri"/>
    </w:rPr>
  </w:style>
  <w:style w:type="character" w:customStyle="1" w:styleId="zzmpTrailerItem">
    <w:name w:val="zzmpTrailerItem"/>
    <w:rsid w:val="009B62D3"/>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HeaderChar">
    <w:name w:val="Header Char"/>
    <w:basedOn w:val="DefaultParagraphFont"/>
    <w:link w:val="Header"/>
    <w:uiPriority w:val="99"/>
    <w:rsid w:val="00BE3EBE"/>
    <w:rPr>
      <w:sz w:val="24"/>
      <w:szCs w:val="24"/>
    </w:rPr>
  </w:style>
  <w:style w:type="character" w:customStyle="1" w:styleId="FooterChar">
    <w:name w:val="Footer Char"/>
    <w:basedOn w:val="DefaultParagraphFont"/>
    <w:link w:val="Footer"/>
    <w:uiPriority w:val="99"/>
    <w:rsid w:val="007313A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6F7D"/>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u w:val="single"/>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qFormat/>
    <w:pPr>
      <w:jc w:val="center"/>
    </w:pPr>
    <w:rPr>
      <w:b/>
      <w:bCs/>
    </w:r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pPr>
  </w:style>
  <w:style w:type="paragraph" w:styleId="BodyText3">
    <w:name w:val="Body Text 3"/>
    <w:basedOn w:val="Normal"/>
    <w:pPr>
      <w:keepLines/>
      <w:autoSpaceDE w:val="0"/>
      <w:autoSpaceDN w:val="0"/>
      <w:adjustRightInd w:val="0"/>
      <w:spacing w:line="240" w:lineRule="atLeast"/>
    </w:pPr>
    <w:rPr>
      <w:color w:val="000000"/>
      <w:szCs w:val="22"/>
    </w:rPr>
  </w:style>
  <w:style w:type="paragraph" w:styleId="BodyText2">
    <w:name w:val="Body Text 2"/>
    <w:basedOn w:val="Normal"/>
    <w:pPr>
      <w:autoSpaceDE w:val="0"/>
      <w:autoSpaceDN w:val="0"/>
      <w:adjustRightInd w:val="0"/>
      <w:spacing w:line="240" w:lineRule="atLeast"/>
    </w:pPr>
    <w:rPr>
      <w:color w:val="000000"/>
      <w:sz w:val="22"/>
      <w:szCs w:val="22"/>
    </w:rPr>
  </w:style>
  <w:style w:type="paragraph" w:styleId="BodyTextIndent3">
    <w:name w:val="Body Text Indent 3"/>
    <w:basedOn w:val="Normal"/>
    <w:pPr>
      <w:autoSpaceDE w:val="0"/>
      <w:autoSpaceDN w:val="0"/>
      <w:adjustRightInd w:val="0"/>
      <w:spacing w:line="240" w:lineRule="atLeast"/>
      <w:ind w:left="720" w:hanging="720"/>
    </w:pPr>
    <w:rPr>
      <w:color w:val="000000"/>
    </w:rPr>
  </w:style>
  <w:style w:type="paragraph" w:styleId="BodyText">
    <w:name w:val="Body Text"/>
    <w:basedOn w:val="Normal"/>
    <w:rPr>
      <w:color w:val="000080"/>
    </w:rPr>
  </w:style>
  <w:style w:type="paragraph" w:styleId="BalloonText">
    <w:name w:val="Balloon Text"/>
    <w:basedOn w:val="Normal"/>
    <w:semiHidden/>
    <w:rsid w:val="004F4653"/>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rsid w:val="00C00C25"/>
    <w:rPr>
      <w:rFonts w:eastAsia="SimSun"/>
      <w:sz w:val="24"/>
      <w:szCs w:val="24"/>
      <w:lang w:val="en-US" w:eastAsia="zh-CN" w:bidi="ar-SA"/>
    </w:rPr>
  </w:style>
  <w:style w:type="character" w:styleId="Hyperlink">
    <w:name w:val="Hyperlink"/>
    <w:rsid w:val="00BF0C31"/>
    <w:rPr>
      <w:color w:val="0000FF"/>
      <w:u w:val="single"/>
    </w:rPr>
  </w:style>
  <w:style w:type="paragraph" w:styleId="ListParagraph">
    <w:name w:val="List Paragraph"/>
    <w:basedOn w:val="Normal"/>
    <w:uiPriority w:val="34"/>
    <w:qFormat/>
    <w:rsid w:val="006453CA"/>
    <w:pPr>
      <w:ind w:left="720"/>
    </w:pPr>
  </w:style>
  <w:style w:type="character" w:styleId="FootnoteReference">
    <w:name w:val="footnote reference"/>
    <w:uiPriority w:val="99"/>
    <w:unhideWhenUsed/>
    <w:rsid w:val="003E0D3C"/>
    <w:rPr>
      <w:vertAlign w:val="superscript"/>
    </w:rPr>
  </w:style>
  <w:style w:type="paragraph" w:styleId="FootnoteText">
    <w:name w:val="footnote text"/>
    <w:basedOn w:val="Normal"/>
    <w:link w:val="FootnoteTextChar"/>
    <w:uiPriority w:val="99"/>
    <w:unhideWhenUsed/>
    <w:rsid w:val="00692E09"/>
    <w:rPr>
      <w:rFonts w:ascii="Calibri" w:eastAsia="Calibri" w:hAnsi="Calibri"/>
      <w:sz w:val="20"/>
      <w:szCs w:val="20"/>
    </w:rPr>
  </w:style>
  <w:style w:type="character" w:customStyle="1" w:styleId="FootnoteTextChar">
    <w:name w:val="Footnote Text Char"/>
    <w:link w:val="FootnoteText"/>
    <w:uiPriority w:val="99"/>
    <w:rsid w:val="00692E09"/>
    <w:rPr>
      <w:rFonts w:ascii="Calibri" w:eastAsia="Calibri" w:hAnsi="Calibri"/>
    </w:rPr>
  </w:style>
  <w:style w:type="character" w:customStyle="1" w:styleId="zzmpTrailerItem">
    <w:name w:val="zzmpTrailerItem"/>
    <w:rsid w:val="009B62D3"/>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HeaderChar">
    <w:name w:val="Header Char"/>
    <w:basedOn w:val="DefaultParagraphFont"/>
    <w:link w:val="Header"/>
    <w:uiPriority w:val="99"/>
    <w:rsid w:val="00BE3EBE"/>
    <w:rPr>
      <w:sz w:val="24"/>
      <w:szCs w:val="24"/>
    </w:rPr>
  </w:style>
  <w:style w:type="character" w:customStyle="1" w:styleId="FooterChar">
    <w:name w:val="Footer Char"/>
    <w:basedOn w:val="DefaultParagraphFont"/>
    <w:link w:val="Footer"/>
    <w:uiPriority w:val="99"/>
    <w:rsid w:val="007313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6604">
      <w:bodyDiv w:val="1"/>
      <w:marLeft w:val="0"/>
      <w:marRight w:val="0"/>
      <w:marTop w:val="0"/>
      <w:marBottom w:val="0"/>
      <w:divBdr>
        <w:top w:val="none" w:sz="0" w:space="0" w:color="auto"/>
        <w:left w:val="none" w:sz="0" w:space="0" w:color="auto"/>
        <w:bottom w:val="none" w:sz="0" w:space="0" w:color="auto"/>
        <w:right w:val="none" w:sz="0" w:space="0" w:color="auto"/>
      </w:divBdr>
    </w:div>
    <w:div w:id="192114878">
      <w:bodyDiv w:val="1"/>
      <w:marLeft w:val="0"/>
      <w:marRight w:val="0"/>
      <w:marTop w:val="0"/>
      <w:marBottom w:val="0"/>
      <w:divBdr>
        <w:top w:val="none" w:sz="0" w:space="0" w:color="auto"/>
        <w:left w:val="none" w:sz="0" w:space="0" w:color="auto"/>
        <w:bottom w:val="none" w:sz="0" w:space="0" w:color="auto"/>
        <w:right w:val="none" w:sz="0" w:space="0" w:color="auto"/>
      </w:divBdr>
    </w:div>
    <w:div w:id="980505417">
      <w:bodyDiv w:val="1"/>
      <w:marLeft w:val="0"/>
      <w:marRight w:val="0"/>
      <w:marTop w:val="0"/>
      <w:marBottom w:val="0"/>
      <w:divBdr>
        <w:top w:val="none" w:sz="0" w:space="0" w:color="auto"/>
        <w:left w:val="none" w:sz="0" w:space="0" w:color="auto"/>
        <w:bottom w:val="none" w:sz="0" w:space="0" w:color="auto"/>
        <w:right w:val="none" w:sz="0" w:space="0" w:color="auto"/>
      </w:divBdr>
    </w:div>
    <w:div w:id="1212420253">
      <w:bodyDiv w:val="1"/>
      <w:marLeft w:val="0"/>
      <w:marRight w:val="0"/>
      <w:marTop w:val="0"/>
      <w:marBottom w:val="0"/>
      <w:divBdr>
        <w:top w:val="none" w:sz="0" w:space="0" w:color="auto"/>
        <w:left w:val="none" w:sz="0" w:space="0" w:color="auto"/>
        <w:bottom w:val="none" w:sz="0" w:space="0" w:color="auto"/>
        <w:right w:val="none" w:sz="0" w:space="0" w:color="auto"/>
      </w:divBdr>
    </w:div>
    <w:div w:id="1269122542">
      <w:bodyDiv w:val="1"/>
      <w:marLeft w:val="0"/>
      <w:marRight w:val="0"/>
      <w:marTop w:val="0"/>
      <w:marBottom w:val="0"/>
      <w:divBdr>
        <w:top w:val="none" w:sz="0" w:space="0" w:color="auto"/>
        <w:left w:val="none" w:sz="0" w:space="0" w:color="auto"/>
        <w:bottom w:val="none" w:sz="0" w:space="0" w:color="auto"/>
        <w:right w:val="none" w:sz="0" w:space="0" w:color="auto"/>
      </w:divBdr>
    </w:div>
    <w:div w:id="1356616427">
      <w:bodyDiv w:val="1"/>
      <w:marLeft w:val="0"/>
      <w:marRight w:val="0"/>
      <w:marTop w:val="0"/>
      <w:marBottom w:val="0"/>
      <w:divBdr>
        <w:top w:val="none" w:sz="0" w:space="0" w:color="auto"/>
        <w:left w:val="none" w:sz="0" w:space="0" w:color="auto"/>
        <w:bottom w:val="none" w:sz="0" w:space="0" w:color="auto"/>
        <w:right w:val="none" w:sz="0" w:space="0" w:color="auto"/>
      </w:divBdr>
    </w:div>
    <w:div w:id="1622028473">
      <w:bodyDiv w:val="1"/>
      <w:marLeft w:val="0"/>
      <w:marRight w:val="0"/>
      <w:marTop w:val="0"/>
      <w:marBottom w:val="0"/>
      <w:divBdr>
        <w:top w:val="none" w:sz="0" w:space="0" w:color="auto"/>
        <w:left w:val="none" w:sz="0" w:space="0" w:color="auto"/>
        <w:bottom w:val="none" w:sz="0" w:space="0" w:color="auto"/>
        <w:right w:val="none" w:sz="0" w:space="0" w:color="auto"/>
      </w:divBdr>
    </w:div>
    <w:div w:id="1681736261">
      <w:bodyDiv w:val="1"/>
      <w:marLeft w:val="0"/>
      <w:marRight w:val="0"/>
      <w:marTop w:val="0"/>
      <w:marBottom w:val="0"/>
      <w:divBdr>
        <w:top w:val="none" w:sz="0" w:space="0" w:color="auto"/>
        <w:left w:val="none" w:sz="0" w:space="0" w:color="auto"/>
        <w:bottom w:val="none" w:sz="0" w:space="0" w:color="auto"/>
        <w:right w:val="none" w:sz="0" w:space="0" w:color="auto"/>
      </w:divBdr>
    </w:div>
    <w:div w:id="1890411038">
      <w:bodyDiv w:val="1"/>
      <w:marLeft w:val="0"/>
      <w:marRight w:val="0"/>
      <w:marTop w:val="0"/>
      <w:marBottom w:val="0"/>
      <w:divBdr>
        <w:top w:val="none" w:sz="0" w:space="0" w:color="auto"/>
        <w:left w:val="none" w:sz="0" w:space="0" w:color="auto"/>
        <w:bottom w:val="none" w:sz="0" w:space="0" w:color="auto"/>
        <w:right w:val="none" w:sz="0" w:space="0" w:color="auto"/>
      </w:divBdr>
    </w:div>
    <w:div w:id="206995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3FB6010BD7C244F832F2550A4FDB451" ma:contentTypeVersion="104" ma:contentTypeDescription="" ma:contentTypeScope="" ma:versionID="70108c337b55e46c27b473e9ff4530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Formal Complaint</CaseType>
    <IndustryCode xmlns="dc463f71-b30c-4ab2-9473-d307f9d35888">015</IndustryCode>
    <CaseStatus xmlns="dc463f71-b30c-4ab2-9473-d307f9d35888">Closed</CaseStatus>
    <OpenedDate xmlns="dc463f71-b30c-4ab2-9473-d307f9d35888">2016-07-18T07:00:00+00:00</OpenedDate>
    <Date1 xmlns="dc463f71-b30c-4ab2-9473-d307f9d35888">2017-04-24T07:00:00+00:00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160924</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7E62701D-87F7-473E-8A20-E1A6C50D9C5D}">
  <ds:schemaRefs>
    <ds:schemaRef ds:uri="http://schemas.openxmlformats.org/officeDocument/2006/bibliography"/>
  </ds:schemaRefs>
</ds:datastoreItem>
</file>

<file path=customXml/itemProps2.xml><?xml version="1.0" encoding="utf-8"?>
<ds:datastoreItem xmlns:ds="http://schemas.openxmlformats.org/officeDocument/2006/customXml" ds:itemID="{72B6FBCA-9D13-4918-84EA-2B8F47B8DBF5}"/>
</file>

<file path=customXml/itemProps3.xml><?xml version="1.0" encoding="utf-8"?>
<ds:datastoreItem xmlns:ds="http://schemas.openxmlformats.org/officeDocument/2006/customXml" ds:itemID="{D1BECA08-4182-4345-9D50-7B7672CD9CCB}"/>
</file>

<file path=customXml/itemProps4.xml><?xml version="1.0" encoding="utf-8"?>
<ds:datastoreItem xmlns:ds="http://schemas.openxmlformats.org/officeDocument/2006/customXml" ds:itemID="{26EE2274-281A-4E55-B2CF-66990F260EEF}"/>
</file>

<file path=customXml/itemProps5.xml><?xml version="1.0" encoding="utf-8"?>
<ds:datastoreItem xmlns:ds="http://schemas.openxmlformats.org/officeDocument/2006/customXml" ds:itemID="{2B601508-85AE-451F-B08D-49599D0E68E2}"/>
</file>

<file path=docProps/app.xml><?xml version="1.0" encoding="utf-8"?>
<Properties xmlns="http://schemas.openxmlformats.org/officeDocument/2006/extended-properties" xmlns:vt="http://schemas.openxmlformats.org/officeDocument/2006/docPropsVTypes">
  <Template>Normal.dotm</Template>
  <TotalTime>0</TotalTime>
  <Pages>6</Pages>
  <Words>1259</Words>
  <Characters>7182</Characters>
  <Application>Microsoft Office Word</Application>
  <DocSecurity>0</DocSecurity>
  <PresentationFormat/>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8425</CharactersWithSpaces>
  <SharedDoc>false</SharedDoc>
  <HyperlinkBase/>
  <HLinks>
    <vt:vector size="48" baseType="variant">
      <vt:variant>
        <vt:i4>5832753</vt:i4>
      </vt:variant>
      <vt:variant>
        <vt:i4>21</vt:i4>
      </vt:variant>
      <vt:variant>
        <vt:i4>0</vt:i4>
      </vt:variant>
      <vt:variant>
        <vt:i4>5</vt:i4>
      </vt:variant>
      <vt:variant>
        <vt:lpwstr>mailto:chandam@atg.wa.gov</vt:lpwstr>
      </vt:variant>
      <vt:variant>
        <vt:lpwstr/>
      </vt:variant>
      <vt:variant>
        <vt:i4>7667715</vt:i4>
      </vt:variant>
      <vt:variant>
        <vt:i4>18</vt:i4>
      </vt:variant>
      <vt:variant>
        <vt:i4>0</vt:i4>
      </vt:variant>
      <vt:variant>
        <vt:i4>5</vt:i4>
      </vt:variant>
      <vt:variant>
        <vt:lpwstr>mailto:carolw@atg.wa.gov</vt:lpwstr>
      </vt:variant>
      <vt:variant>
        <vt:lpwstr/>
      </vt:variant>
      <vt:variant>
        <vt:i4>2490447</vt:i4>
      </vt:variant>
      <vt:variant>
        <vt:i4>15</vt:i4>
      </vt:variant>
      <vt:variant>
        <vt:i4>0</vt:i4>
      </vt:variant>
      <vt:variant>
        <vt:i4>5</vt:i4>
      </vt:variant>
      <vt:variant>
        <vt:lpwstr>mailto:stefaniej@atg.wa.gov</vt:lpwstr>
      </vt:variant>
      <vt:variant>
        <vt:lpwstr/>
      </vt:variant>
      <vt:variant>
        <vt:i4>7864346</vt:i4>
      </vt:variant>
      <vt:variant>
        <vt:i4>12</vt:i4>
      </vt:variant>
      <vt:variant>
        <vt:i4>0</vt:i4>
      </vt:variant>
      <vt:variant>
        <vt:i4>5</vt:i4>
      </vt:variant>
      <vt:variant>
        <vt:lpwstr>mailto:Simonf@atg.wa.gov</vt:lpwstr>
      </vt:variant>
      <vt:variant>
        <vt:lpwstr/>
      </vt:variant>
      <vt:variant>
        <vt:i4>5832753</vt:i4>
      </vt:variant>
      <vt:variant>
        <vt:i4>9</vt:i4>
      </vt:variant>
      <vt:variant>
        <vt:i4>0</vt:i4>
      </vt:variant>
      <vt:variant>
        <vt:i4>5</vt:i4>
      </vt:variant>
      <vt:variant>
        <vt:lpwstr>mailto:chandam@atg.wa.gov</vt:lpwstr>
      </vt:variant>
      <vt:variant>
        <vt:lpwstr/>
      </vt:variant>
      <vt:variant>
        <vt:i4>7667715</vt:i4>
      </vt:variant>
      <vt:variant>
        <vt:i4>6</vt:i4>
      </vt:variant>
      <vt:variant>
        <vt:i4>0</vt:i4>
      </vt:variant>
      <vt:variant>
        <vt:i4>5</vt:i4>
      </vt:variant>
      <vt:variant>
        <vt:lpwstr>mailto:carolw@atg.wa.gov</vt:lpwstr>
      </vt:variant>
      <vt:variant>
        <vt:lpwstr/>
      </vt:variant>
      <vt:variant>
        <vt:i4>2490447</vt:i4>
      </vt:variant>
      <vt:variant>
        <vt:i4>3</vt:i4>
      </vt:variant>
      <vt:variant>
        <vt:i4>0</vt:i4>
      </vt:variant>
      <vt:variant>
        <vt:i4>5</vt:i4>
      </vt:variant>
      <vt:variant>
        <vt:lpwstr>mailto:stefaniej@atg.wa.gov</vt:lpwstr>
      </vt:variant>
      <vt:variant>
        <vt:lpwstr/>
      </vt:variant>
      <vt:variant>
        <vt:i4>7864346</vt:i4>
      </vt:variant>
      <vt:variant>
        <vt:i4>0</vt:i4>
      </vt:variant>
      <vt:variant>
        <vt:i4>0</vt:i4>
      </vt:variant>
      <vt:variant>
        <vt:i4>5</vt:i4>
      </vt:variant>
      <vt:variant>
        <vt:lpwstr>mailto:Simonf@atg.wa.gov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Mak, Chanda (ATG)</cp:lastModifiedBy>
  <cp:revision>2</cp:revision>
  <cp:lastPrinted>2017-04-20T17:18:00Z</cp:lastPrinted>
  <dcterms:created xsi:type="dcterms:W3CDTF">2017-04-21T20:58:00Z</dcterms:created>
  <dcterms:modified xsi:type="dcterms:W3CDTF">2017-04-21T20:58:00Z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0x0101006E56B4D1795A2E4DB2F0B01679ED314A0003FB6010BD7C244F832F2550A4FDB451</vt:lpwstr>
  </property>
  <property fmtid="{D5CDD505-2E9C-101B-9397-08002B2CF9AE}" pid="3" name="_docset_NoMedatataSyncRequired">
    <vt:lpwstr>False</vt:lpwstr>
  </property>
  <property fmtid="{D5CDD505-2E9C-101B-9397-08002B2CF9AE}" pid="4" name="IsEFSEC">
    <vt:bool>false</vt:bool>
  </property>
</Properties>
</file>