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6881A" w14:textId="77777777" w:rsidR="00CA7A1E" w:rsidRPr="00CA7A1E" w:rsidRDefault="00CA7A1E" w:rsidP="00CA7A1E">
      <w:pPr>
        <w:spacing w:line="240" w:lineRule="exact"/>
        <w:jc w:val="center"/>
        <w:rPr>
          <w:caps/>
        </w:rPr>
      </w:pPr>
      <w:bookmarkStart w:id="0" w:name="SWILT6LEVEL"/>
      <w:bookmarkStart w:id="1" w:name="SigBlock"/>
      <w:bookmarkStart w:id="2" w:name="_GoBack"/>
      <w:bookmarkEnd w:id="2"/>
    </w:p>
    <w:p w14:paraId="0786881B" w14:textId="77777777" w:rsidR="00CA7A1E" w:rsidRPr="00CA7A1E" w:rsidRDefault="00CA7A1E" w:rsidP="00CA7A1E">
      <w:pPr>
        <w:spacing w:line="240" w:lineRule="exact"/>
        <w:jc w:val="center"/>
        <w:rPr>
          <w:caps/>
        </w:rPr>
      </w:pPr>
    </w:p>
    <w:p w14:paraId="0786881C" w14:textId="77777777" w:rsidR="00CA7A1E" w:rsidRPr="00CA7A1E" w:rsidRDefault="00CA7A1E" w:rsidP="00CA7A1E">
      <w:pPr>
        <w:spacing w:line="240" w:lineRule="exact"/>
        <w:jc w:val="center"/>
        <w:rPr>
          <w:caps/>
        </w:rPr>
      </w:pPr>
    </w:p>
    <w:p w14:paraId="0786881D" w14:textId="77777777" w:rsidR="00CA7A1E" w:rsidRPr="00CA7A1E" w:rsidRDefault="00CA7A1E" w:rsidP="00CA7A1E">
      <w:pPr>
        <w:spacing w:line="240" w:lineRule="exact"/>
        <w:jc w:val="center"/>
        <w:rPr>
          <w:caps/>
        </w:rPr>
      </w:pPr>
    </w:p>
    <w:p w14:paraId="0786881E" w14:textId="77777777" w:rsidR="00CA7A1E" w:rsidRPr="00CA7A1E" w:rsidRDefault="00CA7A1E" w:rsidP="00CA7A1E">
      <w:pPr>
        <w:spacing w:line="240" w:lineRule="exact"/>
        <w:jc w:val="center"/>
        <w:rPr>
          <w:caps/>
        </w:rPr>
      </w:pPr>
    </w:p>
    <w:p w14:paraId="0786881F" w14:textId="77777777" w:rsidR="00CA7A1E" w:rsidRPr="00CA7A1E" w:rsidRDefault="00CA7A1E" w:rsidP="00CA7A1E">
      <w:pPr>
        <w:spacing w:line="240" w:lineRule="exact"/>
        <w:jc w:val="center"/>
        <w:rPr>
          <w:caps/>
        </w:rPr>
      </w:pPr>
    </w:p>
    <w:p w14:paraId="07868820" w14:textId="77777777" w:rsidR="00CA7A1E" w:rsidRPr="00CA7A1E" w:rsidRDefault="00CA7A1E" w:rsidP="00CA7A1E">
      <w:pPr>
        <w:spacing w:line="240" w:lineRule="exact"/>
        <w:jc w:val="center"/>
        <w:rPr>
          <w:caps/>
        </w:rPr>
      </w:pPr>
      <w:r w:rsidRPr="00CA7A1E">
        <w:rPr>
          <w:caps/>
        </w:rPr>
        <w:t>BEFORE THE WASHINGTON UTILITIES AND TRANSPORTATION COMMISSION</w:t>
      </w:r>
    </w:p>
    <w:bookmarkEnd w:id="0"/>
    <w:p w14:paraId="07868821" w14:textId="77777777" w:rsidR="00CA7A1E" w:rsidRPr="00CA7A1E" w:rsidRDefault="00CA7A1E" w:rsidP="00CA7A1E"/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80"/>
        <w:gridCol w:w="4500"/>
      </w:tblGrid>
      <w:tr w:rsidR="00CA7A1E" w:rsidRPr="00CA7A1E" w14:paraId="07868825" w14:textId="77777777" w:rsidTr="00023670">
        <w:trPr>
          <w:trHeight w:hRule="exact" w:val="20"/>
        </w:trPr>
        <w:tc>
          <w:tcPr>
            <w:tcW w:w="4680" w:type="dxa"/>
          </w:tcPr>
          <w:p w14:paraId="07868822" w14:textId="77777777" w:rsidR="00CA7A1E" w:rsidRPr="00CA7A1E" w:rsidRDefault="00CA7A1E" w:rsidP="00CA7A1E">
            <w:pPr>
              <w:spacing w:after="20" w:line="240" w:lineRule="exact"/>
            </w:pPr>
            <w:bookmarkStart w:id="3" w:name="cusCaptionVer20" w:colFirst="0" w:colLast="0"/>
            <w:bookmarkStart w:id="4" w:name="zZTable"/>
            <w:bookmarkStart w:id="5" w:name="swiTable"/>
          </w:p>
        </w:tc>
        <w:tc>
          <w:tcPr>
            <w:tcW w:w="180" w:type="dxa"/>
          </w:tcPr>
          <w:p w14:paraId="07868823" w14:textId="77777777" w:rsidR="00CA7A1E" w:rsidRPr="00CA7A1E" w:rsidRDefault="00CA7A1E" w:rsidP="00CA7A1E">
            <w:pPr>
              <w:spacing w:after="20"/>
            </w:pPr>
          </w:p>
        </w:tc>
        <w:tc>
          <w:tcPr>
            <w:tcW w:w="4500" w:type="dxa"/>
          </w:tcPr>
          <w:p w14:paraId="07868824" w14:textId="77777777" w:rsidR="00CA7A1E" w:rsidRPr="00CA7A1E" w:rsidRDefault="00CA7A1E" w:rsidP="00CA7A1E">
            <w:pPr>
              <w:spacing w:before="120" w:after="20"/>
              <w:ind w:left="180"/>
              <w:rPr>
                <w:b/>
              </w:rPr>
            </w:pPr>
          </w:p>
        </w:tc>
      </w:tr>
      <w:tr w:rsidR="00CA7A1E" w:rsidRPr="00CA7A1E" w14:paraId="07868833" w14:textId="77777777" w:rsidTr="00023670">
        <w:tc>
          <w:tcPr>
            <w:tcW w:w="4680" w:type="dxa"/>
            <w:tcBorders>
              <w:right w:val="single" w:sz="4" w:space="0" w:color="auto"/>
            </w:tcBorders>
          </w:tcPr>
          <w:p w14:paraId="07868826" w14:textId="77777777" w:rsidR="00CA7A1E" w:rsidRPr="00CA7A1E" w:rsidRDefault="00CA7A1E" w:rsidP="00CA7A1E">
            <w:pPr>
              <w:spacing w:line="240" w:lineRule="exact"/>
            </w:pPr>
            <w:bookmarkStart w:id="6" w:name="cusCaptionBox"/>
            <w:bookmarkEnd w:id="3"/>
            <w:r w:rsidRPr="00CA7A1E">
              <w:t xml:space="preserve">In re Application of </w:t>
            </w:r>
          </w:p>
          <w:p w14:paraId="07868827" w14:textId="77777777" w:rsidR="00CA7A1E" w:rsidRPr="00CA7A1E" w:rsidRDefault="00CA7A1E" w:rsidP="00CA7A1E">
            <w:pPr>
              <w:spacing w:line="240" w:lineRule="exact"/>
            </w:pPr>
          </w:p>
          <w:p w14:paraId="07868828" w14:textId="77777777" w:rsidR="00CA7A1E" w:rsidRPr="00CA7A1E" w:rsidRDefault="00CA7A1E" w:rsidP="00CA7A1E">
            <w:pPr>
              <w:spacing w:line="240" w:lineRule="exact"/>
            </w:pPr>
            <w:r w:rsidRPr="00CA7A1E">
              <w:t xml:space="preserve">MEI NORTHWEST LLC </w:t>
            </w:r>
          </w:p>
          <w:p w14:paraId="07868829" w14:textId="77777777" w:rsidR="00CA7A1E" w:rsidRPr="00CA7A1E" w:rsidRDefault="00CA7A1E" w:rsidP="00CA7A1E">
            <w:pPr>
              <w:spacing w:line="240" w:lineRule="exact"/>
            </w:pPr>
          </w:p>
          <w:p w14:paraId="0786882A" w14:textId="77777777" w:rsidR="00CA7A1E" w:rsidRPr="00CA7A1E" w:rsidRDefault="00CA7A1E" w:rsidP="00CA7A1E">
            <w:pPr>
              <w:spacing w:line="240" w:lineRule="exact"/>
            </w:pPr>
            <w:r w:rsidRPr="00CA7A1E">
              <w:t>For a Certificate of Public Convenience and Necessity to Operate Vessels in Furnishing Passenger Ferry Service</w:t>
            </w:r>
          </w:p>
          <w:p w14:paraId="0786882B" w14:textId="77777777" w:rsidR="00CA7A1E" w:rsidRPr="00CA7A1E" w:rsidRDefault="00CA7A1E" w:rsidP="00CA7A1E">
            <w:pPr>
              <w:spacing w:before="120" w:after="120"/>
              <w:rPr>
                <w:b/>
              </w:rPr>
            </w:pPr>
          </w:p>
          <w:p w14:paraId="0786882C" w14:textId="77777777" w:rsidR="00CA7A1E" w:rsidRPr="00CA7A1E" w:rsidRDefault="00CA7A1E" w:rsidP="00CA7A1E">
            <w:pPr>
              <w:spacing w:before="120" w:after="120"/>
              <w:rPr>
                <w:b/>
              </w:rPr>
            </w:pPr>
          </w:p>
          <w:p w14:paraId="0786882D" w14:textId="77777777" w:rsidR="00CA7A1E" w:rsidRPr="00CA7A1E" w:rsidRDefault="00CA7A1E" w:rsidP="00CA7A1E">
            <w:pPr>
              <w:spacing w:line="240" w:lineRule="exact"/>
              <w:ind w:left="720"/>
            </w:pPr>
            <w:r w:rsidRPr="00CA7A1E">
              <w:t xml:space="preserve"> </w:t>
            </w:r>
          </w:p>
        </w:tc>
        <w:tc>
          <w:tcPr>
            <w:tcW w:w="180" w:type="dxa"/>
            <w:tcBorders>
              <w:left w:val="single" w:sz="4" w:space="0" w:color="auto"/>
            </w:tcBorders>
          </w:tcPr>
          <w:p w14:paraId="0786882E" w14:textId="77777777" w:rsidR="00CA7A1E" w:rsidRPr="00CA7A1E" w:rsidRDefault="00CA7A1E" w:rsidP="00CA7A1E">
            <w:pPr>
              <w:spacing w:after="20"/>
            </w:pPr>
          </w:p>
        </w:tc>
        <w:tc>
          <w:tcPr>
            <w:tcW w:w="4500" w:type="dxa"/>
          </w:tcPr>
          <w:p w14:paraId="0786882F" w14:textId="77777777" w:rsidR="00CA7A1E" w:rsidRPr="00CA7A1E" w:rsidRDefault="00CA7A1E" w:rsidP="00CA7A1E">
            <w:pPr>
              <w:spacing w:before="120" w:after="120"/>
              <w:ind w:left="180"/>
              <w:rPr>
                <w:b/>
              </w:rPr>
            </w:pPr>
            <w:bookmarkStart w:id="7" w:name="txtCaseNo"/>
          </w:p>
          <w:p w14:paraId="07868830" w14:textId="77777777" w:rsidR="00CA7A1E" w:rsidRPr="00CA7A1E" w:rsidRDefault="00CA7A1E" w:rsidP="00CA7A1E">
            <w:pPr>
              <w:spacing w:before="120" w:after="120"/>
              <w:ind w:left="180"/>
            </w:pPr>
            <w:r w:rsidRPr="00CA7A1E">
              <w:t>Docket TS-160479</w:t>
            </w:r>
            <w:bookmarkStart w:id="8" w:name="swiLT7Level"/>
            <w:bookmarkEnd w:id="7"/>
          </w:p>
          <w:bookmarkEnd w:id="8"/>
          <w:p w14:paraId="07868831" w14:textId="77777777" w:rsidR="00CA7A1E" w:rsidRPr="00CA7A1E" w:rsidRDefault="00CA7A1E" w:rsidP="00CA7A1E"/>
          <w:p w14:paraId="07868832" w14:textId="77777777" w:rsidR="00CA7A1E" w:rsidRPr="00CA7A1E" w:rsidRDefault="00CA7A1E" w:rsidP="00CA7A1E">
            <w:pPr>
              <w:spacing w:before="240" w:after="60"/>
              <w:outlineLvl w:val="0"/>
              <w:rPr>
                <w:rFonts w:ascii="Arial" w:hAnsi="Arial"/>
                <w:kern w:val="28"/>
              </w:rPr>
            </w:pPr>
            <w:bookmarkStart w:id="9" w:name="TXTTITLE"/>
            <w:bookmarkEnd w:id="9"/>
            <w:r w:rsidRPr="00CA7A1E">
              <w:rPr>
                <w:kern w:val="28"/>
              </w:rPr>
              <w:t xml:space="preserve">MEI NORTHWEST LLC’S </w:t>
            </w:r>
            <w:r>
              <w:rPr>
                <w:kern w:val="28"/>
              </w:rPr>
              <w:t>MOTION TO ALLOW SHIPPER SUPPORT WITNESS MARC AIKIN TO APPEAR TELEPHONICALLY</w:t>
            </w:r>
          </w:p>
        </w:tc>
      </w:tr>
      <w:tr w:rsidR="00CA7A1E" w:rsidRPr="00CA7A1E" w14:paraId="07868837" w14:textId="77777777" w:rsidTr="00023670">
        <w:trPr>
          <w:trHeight w:hRule="exact" w:val="20"/>
        </w:trPr>
        <w:tc>
          <w:tcPr>
            <w:tcW w:w="4680" w:type="dxa"/>
            <w:tcBorders>
              <w:bottom w:val="single" w:sz="4" w:space="0" w:color="auto"/>
            </w:tcBorders>
          </w:tcPr>
          <w:p w14:paraId="07868834" w14:textId="77777777" w:rsidR="00CA7A1E" w:rsidRPr="00CA7A1E" w:rsidRDefault="00CA7A1E" w:rsidP="00CA7A1E">
            <w:pPr>
              <w:spacing w:after="20" w:line="240" w:lineRule="exact"/>
            </w:pPr>
            <w:bookmarkStart w:id="10" w:name="swiLastCellLeft" w:colFirst="0" w:colLast="0"/>
          </w:p>
        </w:tc>
        <w:tc>
          <w:tcPr>
            <w:tcW w:w="180" w:type="dxa"/>
          </w:tcPr>
          <w:p w14:paraId="07868835" w14:textId="77777777" w:rsidR="00CA7A1E" w:rsidRPr="00CA7A1E" w:rsidRDefault="00CA7A1E" w:rsidP="00CA7A1E">
            <w:pPr>
              <w:spacing w:after="20"/>
            </w:pPr>
          </w:p>
        </w:tc>
        <w:tc>
          <w:tcPr>
            <w:tcW w:w="4500" w:type="dxa"/>
          </w:tcPr>
          <w:p w14:paraId="07868836" w14:textId="77777777" w:rsidR="00CA7A1E" w:rsidRPr="00CA7A1E" w:rsidRDefault="00CA7A1E" w:rsidP="00CA7A1E">
            <w:pPr>
              <w:spacing w:before="120" w:after="20"/>
              <w:ind w:left="180"/>
              <w:rPr>
                <w:b/>
              </w:rPr>
            </w:pPr>
          </w:p>
        </w:tc>
      </w:tr>
      <w:bookmarkEnd w:id="4"/>
      <w:bookmarkEnd w:id="5"/>
      <w:bookmarkEnd w:id="6"/>
      <w:bookmarkEnd w:id="10"/>
    </w:tbl>
    <w:p w14:paraId="07868838" w14:textId="77777777" w:rsidR="00CA7A1E" w:rsidRPr="00CA7A1E" w:rsidRDefault="00CA7A1E" w:rsidP="00CA7A1E">
      <w:pPr>
        <w:spacing w:line="240" w:lineRule="auto"/>
        <w:rPr>
          <w:b/>
        </w:rPr>
      </w:pPr>
    </w:p>
    <w:p w14:paraId="07868839" w14:textId="77777777" w:rsidR="00CA7A1E" w:rsidRPr="00CA7A1E" w:rsidRDefault="00CA7A1E" w:rsidP="00CA7A1E">
      <w:pPr>
        <w:pStyle w:val="Heading1"/>
      </w:pPr>
      <w:r>
        <w:t>motion for telephonic witness appearance</w:t>
      </w:r>
    </w:p>
    <w:p w14:paraId="0786883A" w14:textId="77777777" w:rsidR="00CA7A1E" w:rsidRPr="00CA7A1E" w:rsidRDefault="00CA7A1E" w:rsidP="00CA7A1E">
      <w:pPr>
        <w:numPr>
          <w:ilvl w:val="0"/>
          <w:numId w:val="15"/>
        </w:numPr>
        <w:spacing w:line="480" w:lineRule="auto"/>
        <w:contextualSpacing/>
        <w:jc w:val="both"/>
        <w:rPr>
          <w:caps/>
          <w:u w:val="single"/>
        </w:rPr>
      </w:pPr>
      <w:r w:rsidRPr="00CA7A1E">
        <w:tab/>
      </w:r>
      <w:r>
        <w:t xml:space="preserve">Pursuant to WAC 480-07-375(1)(b) and (d), </w:t>
      </w:r>
      <w:r w:rsidRPr="00CA7A1E">
        <w:t xml:space="preserve">MEI Northwest, LLC (“MEI”) moves the Commission </w:t>
      </w:r>
      <w:r>
        <w:t>for an order allowing Marc Aikin of Crowley Petroleum Services, Inc.</w:t>
      </w:r>
      <w:r w:rsidR="00CA3C40">
        <w:t xml:space="preserve"> (“Crowley”)</w:t>
      </w:r>
      <w:r>
        <w:t xml:space="preserve"> to appear telephonically during the evidentiary hearing currently scheduled for January 5 and 6, 2017.</w:t>
      </w:r>
    </w:p>
    <w:p w14:paraId="0786883B" w14:textId="77777777" w:rsidR="00CA7A1E" w:rsidRPr="00CA7A1E" w:rsidRDefault="00CA7A1E" w:rsidP="00CA7A1E">
      <w:pPr>
        <w:pStyle w:val="Heading1"/>
      </w:pPr>
      <w:r>
        <w:t>procedural and factual background</w:t>
      </w:r>
    </w:p>
    <w:p w14:paraId="0786883C" w14:textId="77777777" w:rsidR="00CA7A1E" w:rsidRPr="00CA7A1E" w:rsidRDefault="00CA7A1E" w:rsidP="00CA7A1E">
      <w:pPr>
        <w:numPr>
          <w:ilvl w:val="0"/>
          <w:numId w:val="15"/>
        </w:numPr>
        <w:spacing w:line="480" w:lineRule="auto"/>
        <w:contextualSpacing/>
        <w:jc w:val="both"/>
        <w:rPr>
          <w:caps/>
          <w:u w:val="single"/>
        </w:rPr>
      </w:pPr>
      <w:r>
        <w:t xml:space="preserve">            On October 4, 2016, MEI submitted its direct prefiled testimony to the Commission and all parties.  Arrow Launch Services, Inc. (“Arrow”) submitted its response to MEI’s testimony </w:t>
      </w:r>
      <w:r w:rsidR="00CA3C40">
        <w:t>on November 2, 2016</w:t>
      </w:r>
      <w:r>
        <w:t xml:space="preserve">.  </w:t>
      </w:r>
    </w:p>
    <w:p w14:paraId="0786883D" w14:textId="77777777" w:rsidR="00CA7A1E" w:rsidRPr="00CA7A1E" w:rsidRDefault="00CA7A1E" w:rsidP="00CA7A1E">
      <w:pPr>
        <w:numPr>
          <w:ilvl w:val="0"/>
          <w:numId w:val="15"/>
        </w:numPr>
        <w:spacing w:line="480" w:lineRule="auto"/>
        <w:contextualSpacing/>
        <w:jc w:val="both"/>
        <w:rPr>
          <w:caps/>
          <w:u w:val="single"/>
        </w:rPr>
      </w:pPr>
      <w:r>
        <w:t xml:space="preserve">            MEI testified in its direct testimony that a number of </w:t>
      </w:r>
      <w:r w:rsidR="00CA3C40">
        <w:t>its customers told MEI</w:t>
      </w:r>
      <w:r>
        <w:t xml:space="preserve"> that Arrow was underserving the region and that these customers were afraid to speak out for fear of reprisal.  Arrow’s reply testimony </w:t>
      </w:r>
      <w:r w:rsidR="0040530F">
        <w:t>denied</w:t>
      </w:r>
      <w:r>
        <w:t xml:space="preserve"> the existence of such customers and called MEI’s testimony self-serving.</w:t>
      </w:r>
    </w:p>
    <w:p w14:paraId="0786883E" w14:textId="77777777" w:rsidR="00CA7A1E" w:rsidRPr="00CA7A1E" w:rsidRDefault="00CA7A1E" w:rsidP="00CA7A1E">
      <w:pPr>
        <w:numPr>
          <w:ilvl w:val="0"/>
          <w:numId w:val="15"/>
        </w:numPr>
        <w:spacing w:line="480" w:lineRule="auto"/>
        <w:contextualSpacing/>
        <w:jc w:val="both"/>
        <w:rPr>
          <w:caps/>
          <w:u w:val="single"/>
        </w:rPr>
      </w:pPr>
      <w:r>
        <w:lastRenderedPageBreak/>
        <w:t xml:space="preserve">            MEI filed its rebuttal to Arrow on December 5, 2016, and included a shipper support statement from Marc Aikin</w:t>
      </w:r>
      <w:r w:rsidR="00CA3C40">
        <w:t xml:space="preserve"> of Crowley</w:t>
      </w:r>
      <w:r w:rsidR="00A337C6" w:rsidRPr="00A337C6">
        <w:t xml:space="preserve"> </w:t>
      </w:r>
      <w:r w:rsidR="00A337C6">
        <w:t>in its rebuttal testimony</w:t>
      </w:r>
      <w:r>
        <w:t>.  The shipper support statement directly rebutted Arrow’s claims that MEI could not provide evidence of shipper need and support</w:t>
      </w:r>
      <w:r w:rsidR="00A337C6">
        <w:t xml:space="preserve"> in the Puget Sound</w:t>
      </w:r>
      <w:r>
        <w:t>.</w:t>
      </w:r>
    </w:p>
    <w:p w14:paraId="0786883F" w14:textId="77777777" w:rsidR="00CA7A1E" w:rsidRPr="00CA7A1E" w:rsidRDefault="00CA7A1E" w:rsidP="00CA7A1E">
      <w:pPr>
        <w:numPr>
          <w:ilvl w:val="0"/>
          <w:numId w:val="15"/>
        </w:numPr>
        <w:spacing w:line="480" w:lineRule="auto"/>
        <w:contextualSpacing/>
        <w:jc w:val="both"/>
        <w:rPr>
          <w:caps/>
          <w:u w:val="single"/>
        </w:rPr>
      </w:pPr>
      <w:r>
        <w:t xml:space="preserve">            Because this evidence </w:t>
      </w:r>
      <w:r w:rsidR="00A337C6">
        <w:t>refutes</w:t>
      </w:r>
      <w:r w:rsidR="0040530F">
        <w:t xml:space="preserve"> </w:t>
      </w:r>
      <w:r>
        <w:t>Arrow’s case, and because i</w:t>
      </w:r>
      <w:r w:rsidR="00A337C6">
        <w:t>t directly rebuts Arrow’s claim that it adequately serves</w:t>
      </w:r>
      <w:r>
        <w:t xml:space="preserve"> </w:t>
      </w:r>
      <w:r w:rsidR="00A337C6">
        <w:t>the region</w:t>
      </w:r>
      <w:r>
        <w:t xml:space="preserve">, Arrow filed a motion to strike Exhibit No. ___ (RSE-8), Crowley’s support statement, </w:t>
      </w:r>
      <w:r w:rsidR="000D0471">
        <w:t>and</w:t>
      </w:r>
      <w:r>
        <w:t xml:space="preserve"> any mention of the statement in MEI’s rebuttal testimony.</w:t>
      </w:r>
    </w:p>
    <w:p w14:paraId="07868840" w14:textId="77777777" w:rsidR="00CA7A1E" w:rsidRPr="00CA7A1E" w:rsidRDefault="00CA7A1E" w:rsidP="00CA7A1E">
      <w:pPr>
        <w:numPr>
          <w:ilvl w:val="0"/>
          <w:numId w:val="15"/>
        </w:numPr>
        <w:spacing w:line="480" w:lineRule="auto"/>
        <w:contextualSpacing/>
        <w:jc w:val="both"/>
        <w:rPr>
          <w:caps/>
          <w:u w:val="single"/>
        </w:rPr>
      </w:pPr>
      <w:r>
        <w:t xml:space="preserve">            Arrow</w:t>
      </w:r>
      <w:r w:rsidR="000D0471">
        <w:t xml:space="preserve"> primarily argues that</w:t>
      </w:r>
      <w:r w:rsidR="000F44D6">
        <w:t xml:space="preserve"> </w:t>
      </w:r>
      <w:r>
        <w:t xml:space="preserve">this evidence should be stricken </w:t>
      </w:r>
      <w:r w:rsidR="000D0471">
        <w:t>because Arrow</w:t>
      </w:r>
      <w:r>
        <w:t xml:space="preserve"> will </w:t>
      </w:r>
      <w:r w:rsidR="000D0471">
        <w:t>suffer</w:t>
      </w:r>
      <w:r>
        <w:t xml:space="preserve"> prejudice if the shipper support statement and related testimo</w:t>
      </w:r>
      <w:r w:rsidR="00CA3C40">
        <w:t>ny are</w:t>
      </w:r>
      <w:r>
        <w:t xml:space="preserve"> admitted into evidence.  Arrow argues in its Motion to Strike that it is being deprived of its due process right to </w:t>
      </w:r>
      <w:r w:rsidR="000D0471">
        <w:t>respond to Crowley’s support statement</w:t>
      </w:r>
      <w:r>
        <w:t>.</w:t>
      </w:r>
    </w:p>
    <w:p w14:paraId="07868841" w14:textId="77777777" w:rsidR="00CA7A1E" w:rsidRPr="00CA7A1E" w:rsidRDefault="00CA7A1E" w:rsidP="00CA7A1E">
      <w:pPr>
        <w:numPr>
          <w:ilvl w:val="0"/>
          <w:numId w:val="15"/>
        </w:numPr>
        <w:spacing w:line="480" w:lineRule="auto"/>
        <w:contextualSpacing/>
        <w:jc w:val="both"/>
        <w:rPr>
          <w:caps/>
          <w:u w:val="single"/>
        </w:rPr>
      </w:pPr>
      <w:r>
        <w:t xml:space="preserve">            </w:t>
      </w:r>
      <w:r w:rsidR="000D0471">
        <w:t>The purpose of</w:t>
      </w:r>
      <w:r>
        <w:t xml:space="preserve"> this motion </w:t>
      </w:r>
      <w:r w:rsidR="000D0471">
        <w:t>is</w:t>
      </w:r>
      <w:r>
        <w:t xml:space="preserve"> to provide Arrow with an opportunity to cross-examine </w:t>
      </w:r>
      <w:r w:rsidR="00A337C6">
        <w:t>the Crowley representative who signed the shipper support statement, Mr. Aikin</w:t>
      </w:r>
      <w:r>
        <w:t>.</w:t>
      </w:r>
      <w:r w:rsidR="00996A0D">
        <w:t xml:space="preserve">  If Arrow has the opportunity to cross-examine Mr. Aikin and challenge his testimony at the hearing, it cannot consistently claim that it is unfairly prejudiced by his appearance.  Accordingly, </w:t>
      </w:r>
      <w:r>
        <w:t xml:space="preserve">the Commission </w:t>
      </w:r>
      <w:r w:rsidR="00996A0D">
        <w:t xml:space="preserve">should </w:t>
      </w:r>
      <w:r w:rsidR="00A337C6">
        <w:t xml:space="preserve">afford Arrow the opportunity to cross-examine Mr. Aikin by </w:t>
      </w:r>
      <w:r>
        <w:t>allow</w:t>
      </w:r>
      <w:r w:rsidR="00A337C6">
        <w:t xml:space="preserve">ing him </w:t>
      </w:r>
      <w:r>
        <w:t>to appear telephonically</w:t>
      </w:r>
      <w:r w:rsidR="00996A0D">
        <w:t>.</w:t>
      </w:r>
    </w:p>
    <w:p w14:paraId="07868842" w14:textId="77777777" w:rsidR="00CA7A1E" w:rsidRPr="00CA7A1E" w:rsidRDefault="00CA7A1E" w:rsidP="00CA7A1E">
      <w:pPr>
        <w:pStyle w:val="Heading1"/>
      </w:pPr>
      <w:r>
        <w:t>argument</w:t>
      </w:r>
    </w:p>
    <w:p w14:paraId="07868843" w14:textId="77777777" w:rsidR="00CA7A1E" w:rsidRPr="00CA7A1E" w:rsidRDefault="00CA7A1E" w:rsidP="00CA7A1E">
      <w:pPr>
        <w:numPr>
          <w:ilvl w:val="0"/>
          <w:numId w:val="15"/>
        </w:numPr>
        <w:spacing w:line="480" w:lineRule="auto"/>
        <w:contextualSpacing/>
        <w:jc w:val="both"/>
        <w:rPr>
          <w:caps/>
          <w:u w:val="single"/>
        </w:rPr>
      </w:pPr>
      <w:r>
        <w:t xml:space="preserve">            The presiding officer in a contested proceeding has the authority to issue an order allowing witnesses to appear telephonically.  </w:t>
      </w:r>
      <w:r>
        <w:rPr>
          <w:i/>
        </w:rPr>
        <w:t>See Benton Cty. v. BNSF Railway Co.</w:t>
      </w:r>
      <w:r>
        <w:t>, Order 05 Allowing Witnesses to Appear by Telephone Conference Call, Docket TR-100572 (Dec. 2010) (contested petition to construct highway-rail grade crossing).</w:t>
      </w:r>
    </w:p>
    <w:p w14:paraId="07868844" w14:textId="77777777" w:rsidR="00CA7A1E" w:rsidRPr="00CA7A1E" w:rsidRDefault="00CA7A1E" w:rsidP="00CA7A1E">
      <w:pPr>
        <w:numPr>
          <w:ilvl w:val="0"/>
          <w:numId w:val="15"/>
        </w:numPr>
        <w:spacing w:line="480" w:lineRule="auto"/>
        <w:contextualSpacing/>
        <w:jc w:val="both"/>
        <w:rPr>
          <w:caps/>
          <w:u w:val="single"/>
        </w:rPr>
      </w:pPr>
      <w:r>
        <w:lastRenderedPageBreak/>
        <w:t xml:space="preserve">            MEI requests that </w:t>
      </w:r>
      <w:r w:rsidR="00996A0D">
        <w:t>the Commission enter an order</w:t>
      </w:r>
      <w:r>
        <w:t xml:space="preserve"> in this case allowing Mr. Aikin to appear telephonically so that he can be subject to cross-examination by Arrow, as well as questioned by Administrative Law Judge Freidlander.  </w:t>
      </w:r>
    </w:p>
    <w:p w14:paraId="07868845" w14:textId="77777777" w:rsidR="00CA7A1E" w:rsidRPr="00CA7A1E" w:rsidRDefault="00CA7A1E" w:rsidP="00CA7A1E">
      <w:pPr>
        <w:numPr>
          <w:ilvl w:val="0"/>
          <w:numId w:val="15"/>
        </w:numPr>
        <w:spacing w:line="480" w:lineRule="auto"/>
        <w:contextualSpacing/>
        <w:jc w:val="both"/>
        <w:rPr>
          <w:caps/>
          <w:u w:val="single"/>
        </w:rPr>
      </w:pPr>
      <w:r>
        <w:t xml:space="preserve">            Mr. Aikin</w:t>
      </w:r>
      <w:r w:rsidR="00CA3C40">
        <w:t>’s physical presence at the hearing should not be required.  He</w:t>
      </w:r>
      <w:r>
        <w:t xml:space="preserve"> is not a party to this case</w:t>
      </w:r>
      <w:r w:rsidR="00CA3C40">
        <w:t xml:space="preserve"> and is being called only as a witness</w:t>
      </w:r>
      <w:r w:rsidR="00996A0D">
        <w:t xml:space="preserve"> to rebut inaccurate claims made by Arrow in its reply testimony</w:t>
      </w:r>
      <w:r>
        <w:t xml:space="preserve">.  </w:t>
      </w:r>
      <w:r w:rsidR="00D20B1F">
        <w:t xml:space="preserve">Mr. Aikin is subject to other </w:t>
      </w:r>
      <w:r w:rsidR="00A337C6">
        <w:t xml:space="preserve">professional </w:t>
      </w:r>
      <w:r w:rsidR="00D20B1F">
        <w:t>obligations at the time of the hearing that prevent him from traveling to Olympia.  His</w:t>
      </w:r>
      <w:r w:rsidR="00CA3C40">
        <w:t xml:space="preserve"> statement is brief and any cross-examination by Arrow should also be relatively brief.  Requiring a non-party to travel to Olympia for a brief cross-examination </w:t>
      </w:r>
      <w:r w:rsidR="00D20B1F">
        <w:t xml:space="preserve">is unnecessary and </w:t>
      </w:r>
      <w:r w:rsidR="00CA3C40">
        <w:t>should not be required.</w:t>
      </w:r>
    </w:p>
    <w:p w14:paraId="07868846" w14:textId="77777777" w:rsidR="00281310" w:rsidRPr="000F44D6" w:rsidRDefault="000F44D6" w:rsidP="00281310">
      <w:pPr>
        <w:numPr>
          <w:ilvl w:val="0"/>
          <w:numId w:val="15"/>
        </w:numPr>
        <w:spacing w:line="480" w:lineRule="auto"/>
        <w:contextualSpacing/>
        <w:jc w:val="both"/>
        <w:rPr>
          <w:caps/>
          <w:u w:val="single"/>
        </w:rPr>
      </w:pPr>
      <w:r>
        <w:t xml:space="preserve">            </w:t>
      </w:r>
      <w:r w:rsidR="00996A0D">
        <w:t>T</w:t>
      </w:r>
      <w:r w:rsidR="00CA7A1E">
        <w:t xml:space="preserve">he Commission </w:t>
      </w:r>
      <w:r w:rsidR="00996A0D">
        <w:t>frequently grants</w:t>
      </w:r>
      <w:r w:rsidR="00CA7A1E">
        <w:t xml:space="preserve"> motions for telephonic testimony</w:t>
      </w:r>
      <w:r>
        <w:t>—even</w:t>
      </w:r>
      <w:r w:rsidR="00996A0D">
        <w:t xml:space="preserve"> over the objections of other parties.</w:t>
      </w:r>
      <w:r w:rsidR="00CA7A1E">
        <w:t xml:space="preserve">  </w:t>
      </w:r>
      <w:r w:rsidR="00CA7A1E" w:rsidRPr="00996A0D">
        <w:rPr>
          <w:i/>
        </w:rPr>
        <w:t>See</w:t>
      </w:r>
      <w:r w:rsidR="00996A0D">
        <w:rPr>
          <w:i/>
        </w:rPr>
        <w:t>, e.g.,</w:t>
      </w:r>
      <w:r w:rsidR="00CA7A1E" w:rsidRPr="00996A0D">
        <w:rPr>
          <w:i/>
        </w:rPr>
        <w:t xml:space="preserve"> Stevens v. Rosario Utils., LLC</w:t>
      </w:r>
      <w:r w:rsidR="00CA7A1E">
        <w:t>, Fifth Supplemental Order, Docket No. UW-011320 (Aug. 2002) (granting motion for 4 complainant witnesses to appear telephonically over objection of respondent and intervenor).</w:t>
      </w:r>
      <w:r w:rsidR="00281310">
        <w:t xml:space="preserve">  And the credibility of a witnesses can be assessed irrespective of whether he testifies in person or via telephone.</w:t>
      </w:r>
      <w:r w:rsidR="00CA7A1E">
        <w:t xml:space="preserve">  </w:t>
      </w:r>
      <w:r w:rsidR="00CA7A1E" w:rsidRPr="00281310">
        <w:rPr>
          <w:i/>
        </w:rPr>
        <w:t xml:space="preserve">See id. </w:t>
      </w:r>
      <w:r w:rsidR="00CA7A1E">
        <w:t xml:space="preserve">(motion for telephonic testimony granted despite argument that it is difficult to assess the credibility of a witness testifying by telephone).  </w:t>
      </w:r>
    </w:p>
    <w:p w14:paraId="07868847" w14:textId="77777777" w:rsidR="00281310" w:rsidRPr="00281310" w:rsidRDefault="000F44D6" w:rsidP="00281310">
      <w:pPr>
        <w:numPr>
          <w:ilvl w:val="0"/>
          <w:numId w:val="15"/>
        </w:numPr>
        <w:spacing w:line="480" w:lineRule="auto"/>
        <w:contextualSpacing/>
        <w:jc w:val="both"/>
        <w:rPr>
          <w:caps/>
          <w:u w:val="single"/>
        </w:rPr>
      </w:pPr>
      <w:r>
        <w:t xml:space="preserve">            </w:t>
      </w:r>
      <w:r w:rsidR="00281310">
        <w:t>Arrow alleges that it is unfair to</w:t>
      </w:r>
      <w:r w:rsidR="00D20B1F">
        <w:t xml:space="preserve"> permit Mr. Aikin’s testimony but to</w:t>
      </w:r>
      <w:r w:rsidR="00281310">
        <w:t xml:space="preserve"> deprive Arrow of the opportunity to respond</w:t>
      </w:r>
      <w:r w:rsidR="00D20B1F">
        <w:t>.  For this reason, MEI moves the Commission to allow Mr. Aikin to testify telephonically</w:t>
      </w:r>
      <w:r w:rsidR="00A337C6">
        <w:t xml:space="preserve"> and thereby </w:t>
      </w:r>
      <w:r w:rsidR="006879F6">
        <w:t xml:space="preserve">eliminate </w:t>
      </w:r>
      <w:r w:rsidR="00A337C6">
        <w:t xml:space="preserve">any potential unfair prejudice to </w:t>
      </w:r>
      <w:r w:rsidR="006879F6">
        <w:t>Arrow.</w:t>
      </w:r>
    </w:p>
    <w:p w14:paraId="07868848" w14:textId="77777777" w:rsidR="00CA7A1E" w:rsidRPr="00CA7A1E" w:rsidRDefault="00CA7A1E" w:rsidP="00CA7A1E">
      <w:pPr>
        <w:pStyle w:val="Heading1"/>
      </w:pPr>
      <w:r>
        <w:t>conclusion</w:t>
      </w:r>
    </w:p>
    <w:p w14:paraId="07868849" w14:textId="77777777" w:rsidR="00E36DC4" w:rsidRDefault="00CA7A1E" w:rsidP="00E36DC4">
      <w:pPr>
        <w:numPr>
          <w:ilvl w:val="0"/>
          <w:numId w:val="15"/>
        </w:numPr>
        <w:spacing w:line="480" w:lineRule="auto"/>
        <w:contextualSpacing/>
        <w:jc w:val="both"/>
      </w:pPr>
      <w:r>
        <w:t xml:space="preserve">            It is within the presiding officer’s authority to allow witnesses to appear telephonically.  MEI </w:t>
      </w:r>
      <w:r w:rsidR="00D20B1F">
        <w:t xml:space="preserve">therefore </w:t>
      </w:r>
      <w:r>
        <w:t xml:space="preserve">requests that Mr. Aikin be allowed to testify telephonically at the hearing so </w:t>
      </w:r>
      <w:r w:rsidR="00E36DC4">
        <w:br/>
      </w:r>
      <w:r w:rsidR="00E36DC4">
        <w:br w:type="page"/>
      </w:r>
    </w:p>
    <w:p w14:paraId="0786884A" w14:textId="77777777" w:rsidR="00CA7A1E" w:rsidRPr="00CA7A1E" w:rsidRDefault="00CA7A1E" w:rsidP="00E36DC4">
      <w:pPr>
        <w:spacing w:line="480" w:lineRule="auto"/>
        <w:ind w:left="-720" w:firstLine="720"/>
        <w:contextualSpacing/>
        <w:jc w:val="both"/>
        <w:rPr>
          <w:caps/>
          <w:u w:val="single"/>
        </w:rPr>
      </w:pPr>
      <w:r>
        <w:lastRenderedPageBreak/>
        <w:t>that he can be subject to cross-examination by Arrow.</w:t>
      </w:r>
    </w:p>
    <w:p w14:paraId="0786884B" w14:textId="77777777" w:rsidR="00CA7A1E" w:rsidRPr="00CA7A1E" w:rsidRDefault="00CA7A1E" w:rsidP="00E36DC4">
      <w:pPr>
        <w:spacing w:before="250" w:after="500"/>
        <w:ind w:firstLine="720"/>
        <w:rPr>
          <w:bCs/>
          <w:caps/>
        </w:rPr>
      </w:pPr>
      <w:r w:rsidRPr="00CA7A1E">
        <w:rPr>
          <w:bCs/>
          <w:caps/>
        </w:rPr>
        <w:t xml:space="preserve">DATED:  </w:t>
      </w:r>
      <w:bookmarkStart w:id="11" w:name="Date"/>
      <w:r w:rsidRPr="00CA7A1E">
        <w:rPr>
          <w:bCs/>
          <w:caps/>
        </w:rPr>
        <w:fldChar w:fldCharType="begin"/>
      </w:r>
      <w:r w:rsidRPr="00CA7A1E">
        <w:rPr>
          <w:bCs/>
          <w:caps/>
        </w:rPr>
        <w:instrText xml:space="preserve"> DATE \@ "MMMM d, yyyy" \* MERGEFORMAT </w:instrText>
      </w:r>
      <w:r w:rsidRPr="00CA7A1E">
        <w:rPr>
          <w:bCs/>
          <w:caps/>
        </w:rPr>
        <w:fldChar w:fldCharType="separate"/>
      </w:r>
      <w:r w:rsidR="00DD2062">
        <w:rPr>
          <w:bCs/>
          <w:caps/>
          <w:noProof/>
        </w:rPr>
        <w:t>December 16, 2016</w:t>
      </w:r>
      <w:r w:rsidRPr="00CA7A1E">
        <w:rPr>
          <w:bCs/>
          <w:caps/>
        </w:rPr>
        <w:fldChar w:fldCharType="end"/>
      </w:r>
      <w:bookmarkEnd w:id="11"/>
    </w:p>
    <w:p w14:paraId="0786884C" w14:textId="77777777" w:rsidR="00CA7A1E" w:rsidRPr="00CA7A1E" w:rsidRDefault="00CA7A1E" w:rsidP="00CA7A1E">
      <w:pPr>
        <w:spacing w:after="720"/>
        <w:ind w:left="4320"/>
        <w:rPr>
          <w:caps/>
        </w:rPr>
      </w:pPr>
      <w:r w:rsidRPr="00CA7A1E">
        <w:rPr>
          <w:caps/>
        </w:rPr>
        <w:t>Bullivant Houser Bailey PC</w:t>
      </w:r>
    </w:p>
    <w:p w14:paraId="0786884D" w14:textId="77777777" w:rsidR="00CA7A1E" w:rsidRPr="00CA7A1E" w:rsidRDefault="00CA7A1E" w:rsidP="00CA7A1E">
      <w:pPr>
        <w:keepNext/>
        <w:widowControl w:val="0"/>
        <w:tabs>
          <w:tab w:val="left" w:pos="4766"/>
          <w:tab w:val="left" w:pos="9360"/>
        </w:tabs>
        <w:spacing w:before="720" w:line="240" w:lineRule="auto"/>
        <w:ind w:left="4320"/>
      </w:pPr>
      <w:r w:rsidRPr="00CA7A1E">
        <w:t>By</w:t>
      </w:r>
      <w:r w:rsidRPr="00CA7A1E">
        <w:tab/>
      </w:r>
      <w:r w:rsidRPr="00CA7A1E">
        <w:rPr>
          <w:u w:val="single"/>
        </w:rPr>
        <w:tab/>
      </w:r>
    </w:p>
    <w:p w14:paraId="0786884E" w14:textId="77777777" w:rsidR="00CA7A1E" w:rsidRDefault="00CA7A1E" w:rsidP="00CA7A1E">
      <w:pPr>
        <w:keepNext/>
        <w:tabs>
          <w:tab w:val="left" w:pos="5760"/>
          <w:tab w:val="right" w:pos="9360"/>
        </w:tabs>
        <w:ind w:left="4766"/>
      </w:pPr>
      <w:bookmarkStart w:id="12" w:name="AttyNameAndBarNo"/>
      <w:r w:rsidRPr="00CA7A1E">
        <w:t>Daniel R. Bentson, WSBA #36825</w:t>
      </w:r>
      <w:bookmarkEnd w:id="12"/>
    </w:p>
    <w:p w14:paraId="0786884F" w14:textId="77777777" w:rsidR="00E36DC4" w:rsidRPr="00CA7A1E" w:rsidRDefault="00E36DC4" w:rsidP="00CA7A1E">
      <w:pPr>
        <w:keepNext/>
        <w:tabs>
          <w:tab w:val="left" w:pos="5760"/>
          <w:tab w:val="right" w:pos="9360"/>
        </w:tabs>
        <w:ind w:left="4766"/>
      </w:pPr>
    </w:p>
    <w:p w14:paraId="07868850" w14:textId="77777777" w:rsidR="00CA7A1E" w:rsidRPr="00CA7A1E" w:rsidRDefault="00CA7A1E" w:rsidP="00CA7A1E">
      <w:pPr>
        <w:keepNext/>
        <w:keepLines/>
        <w:widowControl w:val="0"/>
        <w:tabs>
          <w:tab w:val="left" w:pos="4770"/>
          <w:tab w:val="right" w:pos="9360"/>
        </w:tabs>
        <w:ind w:left="4320"/>
      </w:pPr>
      <w:r w:rsidRPr="00CA7A1E">
        <w:t>Attorney for</w:t>
      </w:r>
      <w:bookmarkStart w:id="13" w:name="PartyBeingRepresented"/>
      <w:bookmarkEnd w:id="13"/>
      <w:r w:rsidRPr="00CA7A1E">
        <w:t xml:space="preserve"> MEI Northwest, LLC</w:t>
      </w:r>
    </w:p>
    <w:p w14:paraId="07868851" w14:textId="77777777" w:rsidR="00CA7A1E" w:rsidRPr="00CA7A1E" w:rsidRDefault="00CA7A1E" w:rsidP="00CA7A1E"/>
    <w:bookmarkEnd w:id="1"/>
    <w:p w14:paraId="07868852" w14:textId="77777777" w:rsidR="00CA7A1E" w:rsidRDefault="00CA7A1E" w:rsidP="00CA7A1E"/>
    <w:p w14:paraId="07868853" w14:textId="77777777" w:rsidR="00E36DC4" w:rsidRDefault="00E36DC4" w:rsidP="00CA7A1E">
      <w:r>
        <w:br w:type="page"/>
      </w:r>
    </w:p>
    <w:p w14:paraId="07868854" w14:textId="77777777" w:rsidR="00E36DC4" w:rsidRPr="007802E7" w:rsidRDefault="00E36DC4" w:rsidP="00E36DC4">
      <w:pPr>
        <w:tabs>
          <w:tab w:val="center" w:pos="4680"/>
        </w:tabs>
        <w:jc w:val="center"/>
      </w:pPr>
      <w:r w:rsidRPr="007802E7">
        <w:lastRenderedPageBreak/>
        <w:t>Docket TS-160479</w:t>
      </w:r>
    </w:p>
    <w:p w14:paraId="07868855" w14:textId="77777777" w:rsidR="00E36DC4" w:rsidRPr="007802E7" w:rsidRDefault="00E36DC4" w:rsidP="00E36DC4">
      <w:pPr>
        <w:tabs>
          <w:tab w:val="center" w:pos="4680"/>
        </w:tabs>
        <w:jc w:val="center"/>
      </w:pPr>
      <w:r w:rsidRPr="007802E7">
        <w:t>CERTIFICATE OF SERVICE</w:t>
      </w:r>
    </w:p>
    <w:p w14:paraId="07868856" w14:textId="77777777" w:rsidR="00E36DC4" w:rsidRPr="007802E7" w:rsidRDefault="00E36DC4" w:rsidP="00E36DC4">
      <w:pPr>
        <w:jc w:val="center"/>
      </w:pPr>
    </w:p>
    <w:p w14:paraId="07868857" w14:textId="77777777" w:rsidR="00E36DC4" w:rsidRPr="00AD6EA6" w:rsidRDefault="00E36DC4" w:rsidP="00E36DC4">
      <w:pPr>
        <w:pStyle w:val="BodyText"/>
        <w:jc w:val="both"/>
      </w:pPr>
      <w:r w:rsidRPr="00AD6EA6">
        <w:t xml:space="preserve">I hereby certify that on </w:t>
      </w: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DD2062">
        <w:rPr>
          <w:noProof/>
        </w:rPr>
        <w:t>December 16, 2016</w:t>
      </w:r>
      <w:r>
        <w:rPr>
          <w:noProof/>
        </w:rPr>
        <w:fldChar w:fldCharType="end"/>
      </w:r>
      <w:r w:rsidRPr="00AD6EA6">
        <w:t>, I caused to be served the original</w:t>
      </w:r>
      <w:r>
        <w:t xml:space="preserve"> </w:t>
      </w:r>
      <w:r w:rsidRPr="00AD6EA6">
        <w:t>of the foregoing document to the following address via FedEx to:</w:t>
      </w:r>
    </w:p>
    <w:p w14:paraId="07868858" w14:textId="77777777" w:rsidR="00E36DC4" w:rsidRPr="00AD6EA6" w:rsidRDefault="00E36DC4" w:rsidP="00E36DC4">
      <w:pPr>
        <w:pStyle w:val="BodyText"/>
        <w:spacing w:line="240" w:lineRule="auto"/>
        <w:contextualSpacing/>
        <w:jc w:val="both"/>
      </w:pPr>
      <w:r w:rsidRPr="00AD6EA6">
        <w:t>Steven V. King, Executive Director and Secretary</w:t>
      </w:r>
    </w:p>
    <w:p w14:paraId="07868859" w14:textId="77777777" w:rsidR="00E36DC4" w:rsidRPr="00AD6EA6" w:rsidRDefault="00E36DC4" w:rsidP="00E36DC4">
      <w:pPr>
        <w:pStyle w:val="BodyText"/>
        <w:spacing w:line="240" w:lineRule="auto"/>
        <w:contextualSpacing/>
        <w:jc w:val="both"/>
      </w:pPr>
      <w:r w:rsidRPr="00AD6EA6">
        <w:t>Washington Utilities and Transportation Commission</w:t>
      </w:r>
    </w:p>
    <w:p w14:paraId="0786885A" w14:textId="77777777" w:rsidR="00E36DC4" w:rsidRPr="00AD6EA6" w:rsidRDefault="00E36DC4" w:rsidP="00E36DC4">
      <w:pPr>
        <w:pStyle w:val="BodyText"/>
        <w:spacing w:line="240" w:lineRule="auto"/>
        <w:contextualSpacing/>
        <w:jc w:val="both"/>
      </w:pPr>
      <w:r w:rsidRPr="00AD6EA6">
        <w:t>Attn.: Records Center</w:t>
      </w:r>
    </w:p>
    <w:p w14:paraId="0786885B" w14:textId="77777777" w:rsidR="00E36DC4" w:rsidRPr="00AD6EA6" w:rsidRDefault="00E36DC4" w:rsidP="00E36DC4">
      <w:pPr>
        <w:pStyle w:val="BodyText"/>
        <w:spacing w:line="240" w:lineRule="auto"/>
        <w:contextualSpacing/>
        <w:jc w:val="both"/>
      </w:pPr>
      <w:r w:rsidRPr="00AD6EA6">
        <w:t>P.O. Box 47250</w:t>
      </w:r>
    </w:p>
    <w:p w14:paraId="0786885C" w14:textId="77777777" w:rsidR="00E36DC4" w:rsidRPr="00AD6EA6" w:rsidRDefault="00E36DC4" w:rsidP="00E36DC4">
      <w:pPr>
        <w:pStyle w:val="BodyText"/>
        <w:spacing w:line="240" w:lineRule="auto"/>
        <w:contextualSpacing/>
        <w:jc w:val="both"/>
      </w:pPr>
      <w:r w:rsidRPr="00AD6EA6">
        <w:t>1300 S. Evergreen Park Dr. SW</w:t>
      </w:r>
    </w:p>
    <w:p w14:paraId="0786885D" w14:textId="77777777" w:rsidR="00E36DC4" w:rsidRDefault="00E36DC4" w:rsidP="00E36DC4">
      <w:pPr>
        <w:pStyle w:val="BodyText"/>
        <w:spacing w:line="240" w:lineRule="auto"/>
        <w:contextualSpacing/>
        <w:jc w:val="both"/>
      </w:pPr>
      <w:r w:rsidRPr="00AD6EA6">
        <w:t>Olympia, WA 98504-7250</w:t>
      </w:r>
    </w:p>
    <w:p w14:paraId="0786885E" w14:textId="77777777" w:rsidR="00E36DC4" w:rsidRPr="00AD6EA6" w:rsidRDefault="00E36DC4" w:rsidP="00E36DC4">
      <w:pPr>
        <w:pStyle w:val="BodyText"/>
        <w:spacing w:line="240" w:lineRule="auto"/>
        <w:contextualSpacing/>
        <w:jc w:val="both"/>
      </w:pPr>
    </w:p>
    <w:p w14:paraId="0786885F" w14:textId="77777777" w:rsidR="00E36DC4" w:rsidRPr="00AD6EA6" w:rsidRDefault="00E36DC4" w:rsidP="00E36DC4">
      <w:pPr>
        <w:spacing w:line="500" w:lineRule="exact"/>
        <w:ind w:firstLine="720"/>
        <w:jc w:val="both"/>
        <w:rPr>
          <w:b/>
          <w:bCs/>
        </w:rPr>
      </w:pPr>
      <w:r w:rsidRPr="00AD6EA6">
        <w:t xml:space="preserve">I </w:t>
      </w:r>
      <w:r>
        <w:t xml:space="preserve">further </w:t>
      </w:r>
      <w:r w:rsidRPr="00AD6EA6">
        <w:t xml:space="preserve">certify that I have also provided to the Washington Utilities and Transportation Commission’s Secretary an official electronic file containing the foregoing document via the </w:t>
      </w:r>
      <w:r>
        <w:t>W</w:t>
      </w:r>
      <w:r w:rsidRPr="00AD6EA6">
        <w:t xml:space="preserve">UTC web portal; and </w:t>
      </w:r>
      <w:r>
        <w:t xml:space="preserve">served </w:t>
      </w:r>
      <w:r w:rsidRPr="00AD6EA6">
        <w:t xml:space="preserve">a copy via </w:t>
      </w:r>
      <w:r>
        <w:t xml:space="preserve">email </w:t>
      </w:r>
      <w:r w:rsidRPr="00AD6EA6">
        <w:t>to:</w:t>
      </w:r>
    </w:p>
    <w:p w14:paraId="07868860" w14:textId="77777777" w:rsidR="00E36DC4" w:rsidRPr="007802E7" w:rsidRDefault="00E36DC4" w:rsidP="00E36DC4">
      <w:pPr>
        <w:tabs>
          <w:tab w:val="left" w:pos="900"/>
        </w:tabs>
        <w:rPr>
          <w:iCs/>
        </w:rPr>
      </w:pPr>
    </w:p>
    <w:p w14:paraId="07868861" w14:textId="77777777" w:rsidR="00E36DC4" w:rsidRPr="007802E7" w:rsidRDefault="00E36DC4" w:rsidP="00E36DC4">
      <w:pPr>
        <w:tabs>
          <w:tab w:val="left" w:pos="900"/>
        </w:tabs>
        <w:rPr>
          <w:iCs/>
        </w:rPr>
      </w:pPr>
      <w:r w:rsidRPr="007802E7">
        <w:rPr>
          <w:b/>
          <w:i/>
          <w:iCs/>
        </w:rPr>
        <w:t>For Arrow Launch Service</w:t>
      </w:r>
      <w:r>
        <w:rPr>
          <w:b/>
          <w:i/>
          <w:iCs/>
        </w:rPr>
        <w:t>, Inc.</w:t>
      </w:r>
      <w:r w:rsidRPr="007802E7">
        <w:rPr>
          <w:b/>
          <w:iCs/>
        </w:rPr>
        <w:t>:</w:t>
      </w:r>
    </w:p>
    <w:p w14:paraId="07868862" w14:textId="77777777" w:rsidR="00E36DC4" w:rsidRPr="007802E7" w:rsidRDefault="00E36DC4" w:rsidP="00E36DC4">
      <w:pPr>
        <w:tabs>
          <w:tab w:val="left" w:pos="900"/>
        </w:tabs>
        <w:rPr>
          <w:iCs/>
        </w:rPr>
      </w:pPr>
    </w:p>
    <w:p w14:paraId="07868863" w14:textId="77777777" w:rsidR="00E36DC4" w:rsidRPr="007802E7" w:rsidRDefault="00E36DC4" w:rsidP="00E36DC4">
      <w:pPr>
        <w:tabs>
          <w:tab w:val="left" w:pos="900"/>
        </w:tabs>
        <w:rPr>
          <w:iCs/>
        </w:rPr>
      </w:pPr>
      <w:r w:rsidRPr="007802E7">
        <w:rPr>
          <w:iCs/>
        </w:rPr>
        <w:t>David W. Wiley</w:t>
      </w:r>
    </w:p>
    <w:p w14:paraId="07868864" w14:textId="77777777" w:rsidR="00E36DC4" w:rsidRPr="007802E7" w:rsidRDefault="00E36DC4" w:rsidP="00E36DC4">
      <w:pPr>
        <w:tabs>
          <w:tab w:val="left" w:pos="900"/>
        </w:tabs>
        <w:rPr>
          <w:iCs/>
        </w:rPr>
      </w:pPr>
      <w:r w:rsidRPr="007802E7">
        <w:rPr>
          <w:iCs/>
        </w:rPr>
        <w:t>Williams, Kastner &amp; Gibbs, PLLC</w:t>
      </w:r>
    </w:p>
    <w:p w14:paraId="07868865" w14:textId="77777777" w:rsidR="00E36DC4" w:rsidRPr="007802E7" w:rsidRDefault="00E36DC4" w:rsidP="00E36DC4">
      <w:pPr>
        <w:tabs>
          <w:tab w:val="left" w:pos="900"/>
        </w:tabs>
        <w:rPr>
          <w:iCs/>
        </w:rPr>
      </w:pPr>
      <w:r w:rsidRPr="007802E7">
        <w:rPr>
          <w:iCs/>
        </w:rPr>
        <w:t>Two Union Square</w:t>
      </w:r>
    </w:p>
    <w:p w14:paraId="07868866" w14:textId="77777777" w:rsidR="00E36DC4" w:rsidRPr="007802E7" w:rsidRDefault="00E36DC4" w:rsidP="00E36DC4">
      <w:pPr>
        <w:tabs>
          <w:tab w:val="left" w:pos="900"/>
        </w:tabs>
        <w:rPr>
          <w:iCs/>
        </w:rPr>
      </w:pPr>
      <w:r w:rsidRPr="007802E7">
        <w:rPr>
          <w:iCs/>
        </w:rPr>
        <w:t>601 Union Street</w:t>
      </w:r>
      <w:r>
        <w:rPr>
          <w:iCs/>
        </w:rPr>
        <w:t>, Suite 4100</w:t>
      </w:r>
    </w:p>
    <w:p w14:paraId="07868867" w14:textId="77777777" w:rsidR="00E36DC4" w:rsidRPr="007802E7" w:rsidRDefault="00E36DC4" w:rsidP="00E36DC4">
      <w:pPr>
        <w:tabs>
          <w:tab w:val="left" w:pos="900"/>
        </w:tabs>
        <w:rPr>
          <w:iCs/>
        </w:rPr>
      </w:pPr>
      <w:r w:rsidRPr="007802E7">
        <w:rPr>
          <w:iCs/>
        </w:rPr>
        <w:t>Seattle, WA  98101-2380</w:t>
      </w:r>
    </w:p>
    <w:p w14:paraId="07868868" w14:textId="77777777" w:rsidR="00E36DC4" w:rsidRPr="007802E7" w:rsidRDefault="00E36DC4" w:rsidP="00E36DC4">
      <w:pPr>
        <w:tabs>
          <w:tab w:val="left" w:pos="900"/>
        </w:tabs>
        <w:rPr>
          <w:iCs/>
        </w:rPr>
      </w:pPr>
      <w:r w:rsidRPr="007802E7">
        <w:rPr>
          <w:iCs/>
        </w:rPr>
        <w:t>Phone:  (206) 628-6600</w:t>
      </w:r>
    </w:p>
    <w:p w14:paraId="07868869" w14:textId="77777777" w:rsidR="00E36DC4" w:rsidRPr="007802E7" w:rsidRDefault="00E36DC4" w:rsidP="00E36DC4">
      <w:pPr>
        <w:tabs>
          <w:tab w:val="left" w:pos="900"/>
        </w:tabs>
        <w:rPr>
          <w:iCs/>
          <w:color w:val="0000FF"/>
          <w:u w:val="single"/>
        </w:rPr>
      </w:pPr>
      <w:r w:rsidRPr="007802E7">
        <w:rPr>
          <w:iCs/>
        </w:rPr>
        <w:t xml:space="preserve">Email:  </w:t>
      </w:r>
      <w:hyperlink r:id="rId11" w:history="1">
        <w:r w:rsidRPr="00776367">
          <w:rPr>
            <w:rStyle w:val="Hyperlink"/>
            <w:iCs/>
          </w:rPr>
          <w:t>dwiley@williamskastner.com</w:t>
        </w:r>
      </w:hyperlink>
      <w:r>
        <w:rPr>
          <w:iCs/>
        </w:rPr>
        <w:t xml:space="preserve"> </w:t>
      </w:r>
    </w:p>
    <w:p w14:paraId="0786886A" w14:textId="77777777" w:rsidR="00E36DC4" w:rsidRPr="007802E7" w:rsidRDefault="00E36DC4" w:rsidP="00E36DC4">
      <w:pPr>
        <w:pStyle w:val="Signatures"/>
      </w:pPr>
    </w:p>
    <w:p w14:paraId="0786886B" w14:textId="77777777" w:rsidR="00E36DC4" w:rsidRPr="007802E7" w:rsidRDefault="00E36DC4" w:rsidP="00E36DC4">
      <w:pPr>
        <w:spacing w:line="240" w:lineRule="exact"/>
      </w:pPr>
    </w:p>
    <w:p w14:paraId="0786886C" w14:textId="77777777" w:rsidR="00E36DC4" w:rsidRPr="007802E7" w:rsidRDefault="00E36DC4" w:rsidP="00E36DC4">
      <w:pPr>
        <w:spacing w:line="240" w:lineRule="exact"/>
      </w:pPr>
      <w:r w:rsidRPr="007802E7">
        <w:rPr>
          <w:b/>
          <w:i/>
        </w:rPr>
        <w:t>For Washington Utilities and Transportation Commission Staff:</w:t>
      </w:r>
    </w:p>
    <w:p w14:paraId="0786886D" w14:textId="77777777" w:rsidR="00E36DC4" w:rsidRPr="007802E7" w:rsidRDefault="00E36DC4" w:rsidP="00E36DC4">
      <w:pPr>
        <w:spacing w:line="240" w:lineRule="exact"/>
      </w:pPr>
    </w:p>
    <w:p w14:paraId="0786886E" w14:textId="77777777" w:rsidR="00E36DC4" w:rsidRPr="007802E7" w:rsidRDefault="00E36DC4" w:rsidP="00E36DC4">
      <w:pPr>
        <w:spacing w:line="240" w:lineRule="exact"/>
      </w:pPr>
      <w:r w:rsidRPr="007802E7">
        <w:t>Julian Beattie</w:t>
      </w:r>
    </w:p>
    <w:p w14:paraId="0786886F" w14:textId="77777777" w:rsidR="00E36DC4" w:rsidRPr="007802E7" w:rsidRDefault="00E36DC4" w:rsidP="00E36DC4">
      <w:pPr>
        <w:spacing w:line="240" w:lineRule="exact"/>
      </w:pPr>
      <w:r w:rsidRPr="007802E7">
        <w:t>Office of the Attorney General</w:t>
      </w:r>
    </w:p>
    <w:p w14:paraId="07868870" w14:textId="77777777" w:rsidR="00E36DC4" w:rsidRPr="007802E7" w:rsidRDefault="00E36DC4" w:rsidP="00E36DC4">
      <w:pPr>
        <w:spacing w:line="240" w:lineRule="exact"/>
      </w:pPr>
      <w:r w:rsidRPr="007802E7">
        <w:t>Utilities and Transportation Division</w:t>
      </w:r>
    </w:p>
    <w:p w14:paraId="07868871" w14:textId="77777777" w:rsidR="00E36DC4" w:rsidRPr="007802E7" w:rsidRDefault="00E36DC4" w:rsidP="00E36DC4">
      <w:pPr>
        <w:spacing w:line="240" w:lineRule="exact"/>
      </w:pPr>
      <w:r w:rsidRPr="007802E7">
        <w:t>1400 S. Evergreen Park Drive SW</w:t>
      </w:r>
    </w:p>
    <w:p w14:paraId="07868872" w14:textId="77777777" w:rsidR="00E36DC4" w:rsidRPr="007802E7" w:rsidRDefault="00E36DC4" w:rsidP="00E36DC4">
      <w:pPr>
        <w:spacing w:line="240" w:lineRule="exact"/>
      </w:pPr>
      <w:r w:rsidRPr="007802E7">
        <w:t>P.O. Box 40128</w:t>
      </w:r>
    </w:p>
    <w:p w14:paraId="07868873" w14:textId="77777777" w:rsidR="00E36DC4" w:rsidRPr="007802E7" w:rsidRDefault="00E36DC4" w:rsidP="00E36DC4">
      <w:pPr>
        <w:spacing w:line="240" w:lineRule="exact"/>
      </w:pPr>
      <w:r w:rsidRPr="007802E7">
        <w:t>Olympia, WA 98504-0128</w:t>
      </w:r>
    </w:p>
    <w:p w14:paraId="07868874" w14:textId="77777777" w:rsidR="00E36DC4" w:rsidRPr="007802E7" w:rsidRDefault="00E36DC4" w:rsidP="00E36DC4">
      <w:pPr>
        <w:spacing w:line="240" w:lineRule="exact"/>
      </w:pPr>
      <w:r w:rsidRPr="007802E7">
        <w:t>Phone:  (360) 664-1225</w:t>
      </w:r>
    </w:p>
    <w:p w14:paraId="07868875" w14:textId="77777777" w:rsidR="00E36DC4" w:rsidRDefault="00E36DC4" w:rsidP="00E36DC4">
      <w:pPr>
        <w:spacing w:line="240" w:lineRule="exact"/>
      </w:pPr>
      <w:r w:rsidRPr="007802E7">
        <w:t xml:space="preserve">Email:  </w:t>
      </w:r>
      <w:hyperlink r:id="rId12" w:history="1">
        <w:r w:rsidRPr="00776367">
          <w:rPr>
            <w:rStyle w:val="Hyperlink"/>
          </w:rPr>
          <w:t>jbeattie@utc.wa.gov</w:t>
        </w:r>
      </w:hyperlink>
    </w:p>
    <w:p w14:paraId="07868876" w14:textId="77777777" w:rsidR="00E36DC4" w:rsidRDefault="00E36DC4" w:rsidP="00E36DC4">
      <w:pPr>
        <w:spacing w:line="240" w:lineRule="exact"/>
      </w:pPr>
    </w:p>
    <w:p w14:paraId="07868877" w14:textId="77777777" w:rsidR="00E36DC4" w:rsidRDefault="00E36DC4" w:rsidP="00E36DC4">
      <w:pPr>
        <w:spacing w:line="240" w:lineRule="exact"/>
      </w:pPr>
      <w:r>
        <w:br w:type="page"/>
      </w:r>
    </w:p>
    <w:p w14:paraId="07868878" w14:textId="77777777" w:rsidR="00E36DC4" w:rsidRDefault="00E36DC4" w:rsidP="00E36DC4">
      <w:pPr>
        <w:spacing w:line="240" w:lineRule="exact"/>
        <w:rPr>
          <w:b/>
          <w:i/>
        </w:rPr>
      </w:pPr>
      <w:r>
        <w:rPr>
          <w:b/>
          <w:i/>
        </w:rPr>
        <w:lastRenderedPageBreak/>
        <w:t>For Pacific Cruises Northwest, LLC:</w:t>
      </w:r>
    </w:p>
    <w:p w14:paraId="07868879" w14:textId="77777777" w:rsidR="00E36DC4" w:rsidRDefault="00E36DC4" w:rsidP="00E36DC4">
      <w:pPr>
        <w:spacing w:line="240" w:lineRule="exact"/>
        <w:rPr>
          <w:b/>
          <w:i/>
        </w:rPr>
      </w:pPr>
    </w:p>
    <w:p w14:paraId="0786887A" w14:textId="77777777" w:rsidR="00E36DC4" w:rsidRDefault="00E36DC4" w:rsidP="00E36DC4">
      <w:pPr>
        <w:spacing w:line="240" w:lineRule="exact"/>
      </w:pPr>
      <w:r>
        <w:t>Captain Drew M. Schmidt</w:t>
      </w:r>
    </w:p>
    <w:p w14:paraId="0786887B" w14:textId="77777777" w:rsidR="00E36DC4" w:rsidRDefault="00E36DC4" w:rsidP="00E36DC4">
      <w:pPr>
        <w:spacing w:line="240" w:lineRule="exact"/>
      </w:pPr>
      <w:r>
        <w:t>President</w:t>
      </w:r>
    </w:p>
    <w:p w14:paraId="0786887C" w14:textId="77777777" w:rsidR="00E36DC4" w:rsidRDefault="00E36DC4" w:rsidP="00E36DC4">
      <w:pPr>
        <w:spacing w:line="240" w:lineRule="exact"/>
      </w:pPr>
      <w:r>
        <w:t>Pacific Cruises Northwest, Inc.</w:t>
      </w:r>
    </w:p>
    <w:p w14:paraId="0786887D" w14:textId="77777777" w:rsidR="00E36DC4" w:rsidRDefault="00E36DC4" w:rsidP="00E36DC4">
      <w:pPr>
        <w:spacing w:line="240" w:lineRule="exact"/>
      </w:pPr>
      <w:r>
        <w:t>355 Harris Avenue, Suite 104</w:t>
      </w:r>
    </w:p>
    <w:p w14:paraId="0786887E" w14:textId="77777777" w:rsidR="00E36DC4" w:rsidRDefault="00E36DC4" w:rsidP="00E36DC4">
      <w:pPr>
        <w:spacing w:line="240" w:lineRule="exact"/>
      </w:pPr>
      <w:r>
        <w:t>Bellingham, WA  98225</w:t>
      </w:r>
    </w:p>
    <w:p w14:paraId="0786887F" w14:textId="77777777" w:rsidR="00E36DC4" w:rsidRDefault="00E36DC4" w:rsidP="00E36DC4">
      <w:pPr>
        <w:spacing w:line="240" w:lineRule="exact"/>
      </w:pPr>
      <w:r>
        <w:t>Phone:  (360) 738-8099</w:t>
      </w:r>
    </w:p>
    <w:p w14:paraId="07868880" w14:textId="77777777" w:rsidR="00E36DC4" w:rsidRPr="00085CE9" w:rsidRDefault="00E36DC4" w:rsidP="00E36DC4">
      <w:pPr>
        <w:spacing w:line="240" w:lineRule="exact"/>
      </w:pPr>
      <w:r>
        <w:t xml:space="preserve">Email:  </w:t>
      </w:r>
      <w:hyperlink r:id="rId13" w:history="1">
        <w:r w:rsidRPr="00776367">
          <w:rPr>
            <w:rStyle w:val="Hyperlink"/>
          </w:rPr>
          <w:t>drew@whales.com</w:t>
        </w:r>
      </w:hyperlink>
      <w:r>
        <w:t xml:space="preserve"> </w:t>
      </w:r>
    </w:p>
    <w:p w14:paraId="07868881" w14:textId="77777777" w:rsidR="00E36DC4" w:rsidRDefault="00E36DC4" w:rsidP="00E36DC4">
      <w:pPr>
        <w:spacing w:line="240" w:lineRule="exact"/>
        <w:jc w:val="both"/>
      </w:pPr>
    </w:p>
    <w:p w14:paraId="07868882" w14:textId="77777777" w:rsidR="00E36DC4" w:rsidRDefault="00E36DC4" w:rsidP="00E36DC4">
      <w:pPr>
        <w:spacing w:line="240" w:lineRule="exact"/>
        <w:jc w:val="both"/>
        <w:rPr>
          <w:b/>
          <w:i/>
        </w:rPr>
      </w:pPr>
      <w:r>
        <w:rPr>
          <w:b/>
          <w:i/>
        </w:rPr>
        <w:t>Administrative Law Judge:</w:t>
      </w:r>
    </w:p>
    <w:p w14:paraId="07868883" w14:textId="77777777" w:rsidR="00E36DC4" w:rsidRDefault="00E36DC4" w:rsidP="00E36DC4">
      <w:pPr>
        <w:spacing w:line="240" w:lineRule="exact"/>
        <w:jc w:val="both"/>
        <w:rPr>
          <w:b/>
          <w:i/>
        </w:rPr>
      </w:pPr>
    </w:p>
    <w:p w14:paraId="07868884" w14:textId="77777777" w:rsidR="00E36DC4" w:rsidRDefault="00E36DC4" w:rsidP="00E36DC4">
      <w:pPr>
        <w:spacing w:line="240" w:lineRule="exact"/>
        <w:jc w:val="both"/>
      </w:pPr>
      <w:r>
        <w:t>Judge Marguerite E. Friedlander</w:t>
      </w:r>
    </w:p>
    <w:p w14:paraId="07868885" w14:textId="77777777" w:rsidR="00E36DC4" w:rsidRDefault="00E36DC4" w:rsidP="00E36DC4">
      <w:pPr>
        <w:spacing w:line="240" w:lineRule="exact"/>
        <w:jc w:val="both"/>
      </w:pPr>
      <w:r>
        <w:t>Washington Utilities and Transporation Commission</w:t>
      </w:r>
    </w:p>
    <w:p w14:paraId="07868886" w14:textId="77777777" w:rsidR="00E36DC4" w:rsidRDefault="00E36DC4" w:rsidP="00E36DC4">
      <w:pPr>
        <w:spacing w:line="240" w:lineRule="exact"/>
        <w:jc w:val="both"/>
      </w:pPr>
      <w:r>
        <w:t xml:space="preserve">Email: </w:t>
      </w:r>
      <w:hyperlink r:id="rId14" w:history="1">
        <w:r w:rsidRPr="002B0EFF">
          <w:rPr>
            <w:rStyle w:val="Hyperlink"/>
          </w:rPr>
          <w:t>mfriedla@utc.wa.gov</w:t>
        </w:r>
      </w:hyperlink>
      <w:r>
        <w:t xml:space="preserve"> </w:t>
      </w:r>
    </w:p>
    <w:p w14:paraId="07868887" w14:textId="77777777" w:rsidR="00E36DC4" w:rsidRPr="00DB0316" w:rsidRDefault="00E36DC4" w:rsidP="00E36DC4">
      <w:pPr>
        <w:spacing w:line="240" w:lineRule="exact"/>
        <w:jc w:val="both"/>
      </w:pPr>
    </w:p>
    <w:p w14:paraId="07868888" w14:textId="77777777" w:rsidR="00E36DC4" w:rsidRPr="00AD6EA6" w:rsidRDefault="00E36DC4" w:rsidP="00E36DC4">
      <w:pPr>
        <w:pStyle w:val="BodyText"/>
      </w:pPr>
      <w:r w:rsidRPr="00AD6EA6">
        <w:t xml:space="preserve">Signed at Seattle, Washington this ______ day of </w:t>
      </w:r>
      <w:r>
        <w:t>____________</w:t>
      </w:r>
      <w:r w:rsidRPr="00AD6EA6">
        <w:t>, 2016.</w:t>
      </w:r>
    </w:p>
    <w:tbl>
      <w:tblPr>
        <w:tblpPr w:leftFromText="180" w:rightFromText="180" w:vertAnchor="text" w:horzAnchor="margin" w:tblpX="108" w:tblpY="122"/>
        <w:tblW w:w="9360" w:type="dxa"/>
        <w:tblLook w:val="01E0" w:firstRow="1" w:lastRow="1" w:firstColumn="1" w:lastColumn="1" w:noHBand="0" w:noVBand="0"/>
      </w:tblPr>
      <w:tblGrid>
        <w:gridCol w:w="4680"/>
        <w:gridCol w:w="4680"/>
      </w:tblGrid>
      <w:tr w:rsidR="00E36DC4" w:rsidRPr="00AD6EA6" w14:paraId="07868890" w14:textId="77777777" w:rsidTr="00EA455F">
        <w:tc>
          <w:tcPr>
            <w:tcW w:w="4680" w:type="dxa"/>
            <w:shd w:val="clear" w:color="auto" w:fill="auto"/>
          </w:tcPr>
          <w:p w14:paraId="07868889" w14:textId="77777777" w:rsidR="00E36DC4" w:rsidRPr="00AD6EA6" w:rsidRDefault="00E36DC4" w:rsidP="00EA455F"/>
        </w:tc>
        <w:tc>
          <w:tcPr>
            <w:tcW w:w="4680" w:type="dxa"/>
            <w:shd w:val="clear" w:color="auto" w:fill="auto"/>
          </w:tcPr>
          <w:p w14:paraId="0786888A" w14:textId="77777777" w:rsidR="00E36DC4" w:rsidRPr="00AD6EA6" w:rsidRDefault="00E36DC4" w:rsidP="00EA455F">
            <w:pPr>
              <w:keepNext/>
              <w:tabs>
                <w:tab w:val="left" w:pos="432"/>
                <w:tab w:val="right" w:pos="4482"/>
              </w:tabs>
              <w:rPr>
                <w:u w:val="single"/>
              </w:rPr>
            </w:pPr>
          </w:p>
          <w:p w14:paraId="0786888B" w14:textId="77777777" w:rsidR="00E36DC4" w:rsidRPr="00AD6EA6" w:rsidRDefault="00E36DC4" w:rsidP="00EA455F">
            <w:pPr>
              <w:keepNext/>
              <w:tabs>
                <w:tab w:val="left" w:pos="432"/>
                <w:tab w:val="right" w:pos="4482"/>
              </w:tabs>
              <w:rPr>
                <w:u w:val="single"/>
              </w:rPr>
            </w:pPr>
            <w:r w:rsidRPr="00AD6EA6">
              <w:rPr>
                <w:u w:val="single"/>
              </w:rPr>
              <w:t>___________________________________</w:t>
            </w:r>
          </w:p>
          <w:p w14:paraId="0786888C" w14:textId="77777777" w:rsidR="00E36DC4" w:rsidRPr="00AD6EA6" w:rsidRDefault="00E36DC4" w:rsidP="00EA455F">
            <w:pPr>
              <w:keepNext/>
              <w:ind w:left="806" w:hanging="806"/>
            </w:pPr>
            <w:r w:rsidRPr="00AD6EA6">
              <w:t>Freida Mason, Legal Assistant</w:t>
            </w:r>
          </w:p>
          <w:p w14:paraId="0786888D" w14:textId="77777777" w:rsidR="00E36DC4" w:rsidRPr="00AD6EA6" w:rsidRDefault="00E36DC4" w:rsidP="00EA455F">
            <w:pPr>
              <w:keepNext/>
              <w:ind w:left="806" w:hanging="806"/>
            </w:pPr>
            <w:r w:rsidRPr="00AD6EA6">
              <w:t>Bullivant Houser Bailey PC</w:t>
            </w:r>
          </w:p>
          <w:p w14:paraId="0786888E" w14:textId="77777777" w:rsidR="00E36DC4" w:rsidRPr="00AD6EA6" w:rsidRDefault="00E36DC4" w:rsidP="00EA455F">
            <w:pPr>
              <w:keepNext/>
              <w:ind w:left="806" w:hanging="806"/>
            </w:pPr>
            <w:r w:rsidRPr="00AD6EA6">
              <w:t>Email:</w:t>
            </w:r>
            <w:r w:rsidRPr="00AD6EA6">
              <w:tab/>
            </w:r>
            <w:r w:rsidRPr="00AD6EA6">
              <w:rPr>
                <w:rStyle w:val="Hyperlink"/>
              </w:rPr>
              <w:t>Freida.Mason@bullivant.com</w:t>
            </w:r>
          </w:p>
          <w:p w14:paraId="0786888F" w14:textId="77777777" w:rsidR="00E36DC4" w:rsidRPr="00AD6EA6" w:rsidRDefault="00E36DC4" w:rsidP="00EA455F"/>
        </w:tc>
      </w:tr>
    </w:tbl>
    <w:p w14:paraId="07868891" w14:textId="77777777" w:rsidR="00E36DC4" w:rsidRDefault="00E36DC4" w:rsidP="00CA7A1E"/>
    <w:p w14:paraId="07868892" w14:textId="77777777" w:rsidR="00E36DC4" w:rsidRPr="00CA7A1E" w:rsidRDefault="00E36DC4" w:rsidP="00CA7A1E"/>
    <w:p w14:paraId="07868893" w14:textId="77777777" w:rsidR="00CA7A1E" w:rsidRPr="00CA7A1E" w:rsidRDefault="00CA7A1E" w:rsidP="00CA7A1E">
      <w:pPr>
        <w:rPr>
          <w:sz w:val="16"/>
        </w:rPr>
      </w:pPr>
      <w:r w:rsidRPr="00CA7A1E">
        <w:rPr>
          <w:sz w:val="16"/>
        </w:rPr>
        <w:fldChar w:fldCharType="begin"/>
      </w:r>
      <w:r w:rsidRPr="00CA7A1E">
        <w:rPr>
          <w:sz w:val="16"/>
        </w:rPr>
        <w:instrText xml:space="preserve"> DOCPROPERTY "DOCID" </w:instrText>
      </w:r>
      <w:r w:rsidRPr="00CA7A1E">
        <w:rPr>
          <w:sz w:val="16"/>
        </w:rPr>
        <w:fldChar w:fldCharType="separate"/>
      </w:r>
      <w:r w:rsidR="00E36DC4" w:rsidRPr="00E36DC4">
        <w:rPr>
          <w:rStyle w:val="DocID"/>
        </w:rPr>
        <w:t>4829-5327-1102.1</w:t>
      </w:r>
      <w:r w:rsidRPr="00CA7A1E">
        <w:rPr>
          <w:sz w:val="16"/>
        </w:rPr>
        <w:fldChar w:fldCharType="end"/>
      </w:r>
    </w:p>
    <w:p w14:paraId="07868894" w14:textId="77777777" w:rsidR="00757C88" w:rsidRPr="00CA7A1E" w:rsidRDefault="00757C88" w:rsidP="00CA7A1E">
      <w:pPr>
        <w:rPr>
          <w:rStyle w:val="DocID"/>
          <w:sz w:val="25"/>
        </w:rPr>
      </w:pPr>
    </w:p>
    <w:sectPr w:rsidR="00757C88" w:rsidRPr="00CA7A1E" w:rsidSect="00CB5040">
      <w:headerReference w:type="default" r:id="rId15"/>
      <w:footerReference w:type="default" r:id="rId16"/>
      <w:headerReference w:type="first" r:id="rId17"/>
      <w:pgSz w:w="12240" w:h="15840" w:code="1"/>
      <w:pgMar w:top="-1440" w:right="1440" w:bottom="-1267" w:left="1440" w:header="547" w:footer="36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68897" w14:textId="77777777" w:rsidR="00BC2202" w:rsidRDefault="00BC2202">
      <w:pPr>
        <w:spacing w:line="240" w:lineRule="auto"/>
      </w:pPr>
      <w:r>
        <w:separator/>
      </w:r>
    </w:p>
  </w:endnote>
  <w:endnote w:type="continuationSeparator" w:id="0">
    <w:p w14:paraId="07868898" w14:textId="77777777" w:rsidR="00BC2202" w:rsidRDefault="00BC2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22" w:type="dxa"/>
      <w:tblLayout w:type="fixed"/>
      <w:tblLook w:val="0000" w:firstRow="0" w:lastRow="0" w:firstColumn="0" w:lastColumn="0" w:noHBand="0" w:noVBand="0"/>
    </w:tblPr>
    <w:tblGrid>
      <w:gridCol w:w="6370"/>
      <w:gridCol w:w="1370"/>
      <w:gridCol w:w="2358"/>
    </w:tblGrid>
    <w:tr w:rsidR="00757C88" w14:paraId="078688A3" w14:textId="77777777">
      <w:tc>
        <w:tcPr>
          <w:tcW w:w="6370" w:type="dxa"/>
        </w:tcPr>
        <w:p w14:paraId="0786889D" w14:textId="77777777" w:rsidR="00757C88" w:rsidRDefault="00CA7A1E" w:rsidP="00CA7A1E">
          <w:pPr>
            <w:pStyle w:val="PleadingSummary"/>
            <w:tabs>
              <w:tab w:val="clear" w:pos="802"/>
            </w:tabs>
          </w:pPr>
          <w:bookmarkStart w:id="14" w:name="PleadingSummary"/>
          <w:bookmarkEnd w:id="14"/>
          <w:r w:rsidRPr="00CA7A1E">
            <w:rPr>
              <w:kern w:val="28"/>
            </w:rPr>
            <w:t xml:space="preserve">MEI NORTHWEST LLC’S </w:t>
          </w:r>
          <w:r>
            <w:rPr>
              <w:kern w:val="28"/>
            </w:rPr>
            <w:t>MOTION TO ALLOW SHIPPER SUPPORT WITNESS MARC AIKIN TO APPEAR TELEPHONICALLY</w:t>
          </w:r>
        </w:p>
      </w:tc>
      <w:tc>
        <w:tcPr>
          <w:tcW w:w="1370" w:type="dxa"/>
        </w:tcPr>
        <w:p w14:paraId="0786889E" w14:textId="77777777" w:rsidR="00757C88" w:rsidRDefault="00757C88">
          <w:pPr>
            <w:pStyle w:val="PleadingSummary"/>
          </w:pPr>
          <w:r>
            <w:t xml:space="preserve">Page </w:t>
          </w:r>
          <w:r w:rsidR="000B477C">
            <w:fldChar w:fldCharType="begin"/>
          </w:r>
          <w:r w:rsidR="000B477C">
            <w:instrText xml:space="preserve"> PAGE  \* MERGEFORMAT </w:instrText>
          </w:r>
          <w:r w:rsidR="000B477C">
            <w:fldChar w:fldCharType="separate"/>
          </w:r>
          <w:r w:rsidR="00DD2062">
            <w:rPr>
              <w:noProof/>
            </w:rPr>
            <w:t>1</w:t>
          </w:r>
          <w:r w:rsidR="000B477C">
            <w:rPr>
              <w:noProof/>
            </w:rPr>
            <w:fldChar w:fldCharType="end"/>
          </w:r>
        </w:p>
      </w:tc>
      <w:tc>
        <w:tcPr>
          <w:tcW w:w="2358" w:type="dxa"/>
        </w:tcPr>
        <w:p w14:paraId="0786889F" w14:textId="77777777" w:rsidR="00757C88" w:rsidRDefault="00757C88">
          <w:pPr>
            <w:pStyle w:val="OfficeAddressInFooter"/>
            <w:rPr>
              <w:noProof/>
            </w:rPr>
          </w:pPr>
          <w:r>
            <w:rPr>
              <w:b/>
              <w:noProof/>
              <w:snapToGrid w:val="0"/>
              <w:color w:val="000000"/>
              <w:sz w:val="16"/>
            </w:rPr>
            <w:t>Bullivant|Houser|Bailey PC</w:t>
          </w:r>
        </w:p>
        <w:p w14:paraId="078688A0" w14:textId="77777777" w:rsidR="00757C88" w:rsidRDefault="00757C88">
          <w:pPr>
            <w:pStyle w:val="OfficeAddressInFooter"/>
          </w:pPr>
        </w:p>
        <w:p w14:paraId="078688A1" w14:textId="77777777" w:rsidR="00CA7A1E" w:rsidRDefault="00CA7A1E" w:rsidP="001577C9">
          <w:pPr>
            <w:pStyle w:val="OfficeAddressInFooter"/>
            <w:rPr>
              <w:szCs w:val="12"/>
            </w:rPr>
          </w:pPr>
          <w:bookmarkStart w:id="15" w:name="OfficeAddressFoot"/>
          <w:r>
            <w:rPr>
              <w:szCs w:val="12"/>
            </w:rPr>
            <w:t>300 Pioneer Tower</w:t>
          </w:r>
          <w:r>
            <w:rPr>
              <w:szCs w:val="12"/>
            </w:rPr>
            <w:br/>
            <w:t>888 SW Fifth Avenue</w:t>
          </w:r>
          <w:r>
            <w:rPr>
              <w:szCs w:val="12"/>
            </w:rPr>
            <w:br/>
            <w:t>Portland, Oregon  97204-2089</w:t>
          </w:r>
        </w:p>
        <w:p w14:paraId="078688A2" w14:textId="77777777" w:rsidR="001577C9" w:rsidRPr="001577C9" w:rsidRDefault="00CA7A1E" w:rsidP="001577C9">
          <w:pPr>
            <w:pStyle w:val="OfficeAddressInFooter"/>
            <w:rPr>
              <w:szCs w:val="12"/>
            </w:rPr>
          </w:pPr>
          <w:r>
            <w:rPr>
              <w:szCs w:val="12"/>
            </w:rPr>
            <w:t>Telephone: 503.228.6351</w:t>
          </w:r>
          <w:bookmarkEnd w:id="15"/>
        </w:p>
      </w:tc>
    </w:tr>
  </w:tbl>
  <w:p w14:paraId="078688A4" w14:textId="77777777" w:rsidR="00757C88" w:rsidRPr="00E658FC" w:rsidRDefault="00757C88" w:rsidP="00871D14">
    <w:pPr>
      <w:pStyle w:val="Footer"/>
      <w:rPr>
        <w:rStyle w:val="Doc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68895" w14:textId="77777777" w:rsidR="00BC2202" w:rsidRDefault="00BC2202">
      <w:pPr>
        <w:spacing w:line="240" w:lineRule="auto"/>
      </w:pPr>
      <w:r>
        <w:separator/>
      </w:r>
    </w:p>
  </w:footnote>
  <w:footnote w:type="continuationSeparator" w:id="0">
    <w:p w14:paraId="07868896" w14:textId="77777777" w:rsidR="00BC2202" w:rsidRDefault="00BC22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0" w:type="dxa"/>
      <w:tblInd w:w="-7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9490"/>
    </w:tblGrid>
    <w:tr w:rsidR="00757C88" w14:paraId="0786889B" w14:textId="77777777">
      <w:trPr>
        <w:trHeight w:hRule="exact" w:val="13824"/>
      </w:trPr>
      <w:tc>
        <w:tcPr>
          <w:tcW w:w="680" w:type="dxa"/>
        </w:tcPr>
        <w:p w14:paraId="07868899" w14:textId="77777777" w:rsidR="00757C88" w:rsidRDefault="00757C88" w:rsidP="00D75E5F">
          <w:pPr>
            <w:pStyle w:val="HeaderNumbers"/>
          </w:pPr>
        </w:p>
      </w:tc>
      <w:tc>
        <w:tcPr>
          <w:tcW w:w="9490" w:type="dxa"/>
        </w:tcPr>
        <w:p w14:paraId="0786889A" w14:textId="77777777" w:rsidR="00757C88" w:rsidRDefault="00757C88">
          <w:pPr>
            <w:pStyle w:val="Header"/>
          </w:pPr>
        </w:p>
      </w:tc>
    </w:tr>
  </w:tbl>
  <w:p w14:paraId="0786889C" w14:textId="77777777" w:rsidR="00757C88" w:rsidRPr="00D75E5F" w:rsidRDefault="00757C88" w:rsidP="00D75E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0" w:type="dxa"/>
      <w:tblInd w:w="-7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9490"/>
    </w:tblGrid>
    <w:tr w:rsidR="00757C88" w14:paraId="078688A7" w14:textId="77777777">
      <w:trPr>
        <w:trHeight w:hRule="exact" w:val="13824"/>
      </w:trPr>
      <w:tc>
        <w:tcPr>
          <w:tcW w:w="680" w:type="dxa"/>
        </w:tcPr>
        <w:p w14:paraId="078688A5" w14:textId="77777777" w:rsidR="00757C88" w:rsidRDefault="008C2D85">
          <w:pPr>
            <w:pStyle w:val="HeaderNumbers"/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078688A9" wp14:editId="078688AA">
                    <wp:simplePos x="0" y="0"/>
                    <wp:positionH relativeFrom="column">
                      <wp:posOffset>402590</wp:posOffset>
                    </wp:positionH>
                    <wp:positionV relativeFrom="page">
                      <wp:posOffset>455295</wp:posOffset>
                    </wp:positionV>
                    <wp:extent cx="0" cy="8321040"/>
                    <wp:effectExtent l="12065" t="7620" r="6985" b="5715"/>
                    <wp:wrapNone/>
                    <wp:docPr id="2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3210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DD756B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1.7pt,35.85pt" to="31.7pt,6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jwEgIAACg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">
                    <w10:wrap anchory="page"/>
                    <w10:anchorlock/>
                  </v:line>
                </w:pict>
              </mc:Fallback>
            </mc:AlternateContent>
          </w: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078688AB" wp14:editId="078688AC">
                    <wp:simplePos x="0" y="0"/>
                    <wp:positionH relativeFrom="column">
                      <wp:posOffset>365760</wp:posOffset>
                    </wp:positionH>
                    <wp:positionV relativeFrom="page">
                      <wp:posOffset>456565</wp:posOffset>
                    </wp:positionV>
                    <wp:extent cx="0" cy="8321040"/>
                    <wp:effectExtent l="13335" t="8890" r="5715" b="13970"/>
                    <wp:wrapNone/>
                    <wp:docPr id="1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3210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9FDD54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8.8pt,35.95pt" to="28.8pt,6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RbEQIAACg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">
                    <w10:wrap anchory="page"/>
                    <w10:anchorlock/>
                  </v:line>
                </w:pict>
              </mc:Fallback>
            </mc:AlternateContent>
          </w:r>
          <w:r w:rsidR="00757C88">
            <w:t>1</w:t>
          </w:r>
          <w:r w:rsidR="00757C88">
            <w:br/>
            <w:t>2</w:t>
          </w:r>
          <w:r w:rsidR="00757C88">
            <w:br/>
            <w:t>3</w:t>
          </w:r>
          <w:r w:rsidR="00757C88">
            <w:br/>
            <w:t>4</w:t>
          </w:r>
          <w:r w:rsidR="00757C88">
            <w:br/>
            <w:t>5</w:t>
          </w:r>
          <w:r w:rsidR="00757C88">
            <w:br/>
            <w:t>6</w:t>
          </w:r>
          <w:r w:rsidR="00757C88">
            <w:br/>
            <w:t>7</w:t>
          </w:r>
          <w:r w:rsidR="00757C88">
            <w:br/>
            <w:t>8</w:t>
          </w:r>
          <w:r w:rsidR="00757C88">
            <w:br/>
            <w:t>9</w:t>
          </w:r>
          <w:r w:rsidR="00757C88">
            <w:br/>
            <w:t>10</w:t>
          </w:r>
          <w:r w:rsidR="00757C88">
            <w:br/>
            <w:t>11</w:t>
          </w:r>
          <w:r w:rsidR="00757C88">
            <w:br/>
            <w:t>12</w:t>
          </w:r>
          <w:r w:rsidR="00757C88">
            <w:br/>
            <w:t>13</w:t>
          </w:r>
          <w:r w:rsidR="00757C88">
            <w:br/>
            <w:t>14</w:t>
          </w:r>
          <w:r w:rsidR="00757C88">
            <w:br/>
            <w:t>15</w:t>
          </w:r>
          <w:r w:rsidR="00757C88">
            <w:br/>
            <w:t>16</w:t>
          </w:r>
          <w:r w:rsidR="00757C88">
            <w:br/>
            <w:t>17</w:t>
          </w:r>
          <w:r w:rsidR="00757C88">
            <w:br/>
            <w:t>18</w:t>
          </w:r>
          <w:r w:rsidR="00757C88">
            <w:br/>
            <w:t>19</w:t>
          </w:r>
          <w:r w:rsidR="00757C88">
            <w:br/>
            <w:t>20</w:t>
          </w:r>
          <w:r w:rsidR="00757C88">
            <w:br/>
            <w:t>21</w:t>
          </w:r>
          <w:r w:rsidR="00757C88">
            <w:br/>
            <w:t>22</w:t>
          </w:r>
          <w:r w:rsidR="00757C88">
            <w:br/>
            <w:t>23</w:t>
          </w:r>
          <w:r w:rsidR="00757C88">
            <w:br/>
            <w:t>24</w:t>
          </w:r>
          <w:r w:rsidR="00757C88">
            <w:br/>
            <w:t>25</w:t>
          </w:r>
          <w:r w:rsidR="00757C88">
            <w:br/>
            <w:t>26</w:t>
          </w:r>
        </w:p>
      </w:tc>
      <w:tc>
        <w:tcPr>
          <w:tcW w:w="9490" w:type="dxa"/>
        </w:tcPr>
        <w:p w14:paraId="078688A6" w14:textId="77777777" w:rsidR="00757C88" w:rsidRDefault="00757C88">
          <w:pPr>
            <w:pStyle w:val="Header"/>
          </w:pPr>
        </w:p>
      </w:tc>
    </w:tr>
  </w:tbl>
  <w:p w14:paraId="078688A8" w14:textId="77777777" w:rsidR="00757C88" w:rsidRPr="00D75E5F" w:rsidRDefault="00757C88" w:rsidP="00D75E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A5430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6AA8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0486C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6ADB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7C81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F848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A80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EAE4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6CB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CE6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2F4BC7"/>
    <w:multiLevelType w:val="hybridMultilevel"/>
    <w:tmpl w:val="9BB4CD42"/>
    <w:lvl w:ilvl="0" w:tplc="6066B91E">
      <w:start w:val="4"/>
      <w:numFmt w:val="decimal"/>
      <w:lvlText w:val="%1"/>
      <w:lvlJc w:val="left"/>
      <w:pPr>
        <w:ind w:hanging="720"/>
      </w:pPr>
      <w:rPr>
        <w:rFonts w:cs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420BFA"/>
    <w:multiLevelType w:val="singleLevel"/>
    <w:tmpl w:val="4B6240AA"/>
    <w:lvl w:ilvl="0">
      <w:start w:val="1"/>
      <w:numFmt w:val="decimal"/>
      <w:pStyle w:val="Centered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765641"/>
    <w:multiLevelType w:val="multilevel"/>
    <w:tmpl w:val="3858025A"/>
    <w:lvl w:ilvl="0">
      <w:start w:val="1"/>
      <w:numFmt w:val="upperRoman"/>
      <w:suff w:val="nothing"/>
      <w:lvlText w:val="%1.  "/>
      <w:lvlJc w:val="left"/>
      <w:pPr>
        <w:ind w:left="270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lowerLetter"/>
      <w:lvlText w:val="%4."/>
      <w:lvlJc w:val="left"/>
      <w:pPr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ind w:left="2880" w:hanging="720"/>
      </w:pPr>
      <w:rPr>
        <w:rFonts w:ascii="(normal text)" w:hAnsi="(normal text)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ind w:left="3600" w:hanging="720"/>
      </w:pPr>
      <w:rPr>
        <w:rFonts w:ascii="(normal text)" w:hAnsi="(normal text)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ind w:left="4320" w:hanging="720"/>
      </w:pPr>
      <w:rPr>
        <w:rFonts w:ascii="(normal text)" w:hAnsi="(normal text)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ind w:left="5040" w:hanging="720"/>
      </w:pPr>
      <w:rPr>
        <w:rFonts w:ascii="(normal text)" w:hAnsi="(normal text)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ind w:left="5760" w:hanging="720"/>
      </w:pPr>
      <w:rPr>
        <w:rFonts w:ascii="(normal text)" w:hAnsi="(normal text)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</w:abstractNum>
  <w:abstractNum w:abstractNumId="13" w15:restartNumberingAfterBreak="0">
    <w:nsid w:val="519929D0"/>
    <w:multiLevelType w:val="hybridMultilevel"/>
    <w:tmpl w:val="FEEA1F3C"/>
    <w:lvl w:ilvl="0" w:tplc="822656D0">
      <w:start w:val="1"/>
      <w:numFmt w:val="decimal"/>
      <w:lvlRestart w:val="0"/>
      <w:lvlText w:val="%1."/>
      <w:lvlJc w:val="left"/>
      <w:pPr>
        <w:ind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4" w15:restartNumberingAfterBreak="0">
    <w:nsid w:val="5A3E3355"/>
    <w:multiLevelType w:val="multilevel"/>
    <w:tmpl w:val="B0125590"/>
    <w:name w:val="Pleading 12.5"/>
    <w:lvl w:ilvl="0">
      <w:start w:val="1"/>
      <w:numFmt w:val="upperRoman"/>
      <w:suff w:val="space"/>
      <w:lvlText w:val="%1. 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u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olor w:val="000000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olor w:val="00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color w:val="000000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color w:val="000000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color w:val="000000"/>
        <w:u w:val="none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320" w:hanging="720"/>
      </w:pPr>
      <w:rPr>
        <w:color w:val="000000"/>
        <w:u w:val="none"/>
      </w:r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040" w:hanging="720"/>
      </w:pPr>
      <w:rPr>
        <w:color w:val="000000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color w:val="000000"/>
        <w:u w:val="none"/>
      </w:rPr>
    </w:lvl>
  </w:abstractNum>
  <w:abstractNum w:abstractNumId="15" w15:restartNumberingAfterBreak="0">
    <w:nsid w:val="66EB17E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A1661B5"/>
    <w:multiLevelType w:val="multilevel"/>
    <w:tmpl w:val="D6B0DB30"/>
    <w:name w:val="Pleading2"/>
    <w:lvl w:ilvl="0">
      <w:start w:val="1"/>
      <w:numFmt w:val="upperRoman"/>
      <w:suff w:val="space"/>
      <w:lvlText w:val="%1. 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u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olor w:val="000000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olor w:val="00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color w:val="000000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color w:val="000000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color w:val="000000"/>
        <w:u w:val="none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320" w:hanging="720"/>
      </w:pPr>
      <w:rPr>
        <w:color w:val="000000"/>
        <w:u w:val="none"/>
      </w:r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040" w:hanging="720"/>
      </w:pPr>
      <w:rPr>
        <w:color w:val="000000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color w:val="000000"/>
        <w:u w:val="none"/>
      </w:rPr>
    </w:lvl>
  </w:abstractNum>
  <w:abstractNum w:abstractNumId="17" w15:restartNumberingAfterBreak="0">
    <w:nsid w:val="7B111DC8"/>
    <w:multiLevelType w:val="multilevel"/>
    <w:tmpl w:val="14683BD8"/>
    <w:lvl w:ilvl="0">
      <w:start w:val="1"/>
      <w:numFmt w:val="upperRoman"/>
      <w:pStyle w:val="Heading1"/>
      <w:suff w:val="space"/>
      <w:lvlText w:val="%1. 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5"/>
  </w:num>
  <w:num w:numId="14">
    <w:abstractNumId w:val="12"/>
  </w:num>
  <w:num w:numId="15">
    <w:abstractNumId w:val="13"/>
  </w:num>
  <w:num w:numId="1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8" w:dllVersion="513" w:checkStyle="1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yBarNumDelimiter" w:val="comma"/>
    <w:docVar w:name="AttyNameAndBarNo" w:val=" "/>
    <w:docVar w:name="BarParens" w:val="False"/>
    <w:docVar w:name="CaseNoBelowSummary" w:val="False"/>
    <w:docVar w:name="CaseNumberInSummary" w:val="False"/>
    <w:docVar w:name="ClientNo" w:val=" "/>
    <w:docVar w:name="ContainsLinedPaper" w:val="False"/>
    <w:docVar w:name="ContainsNumberedPaper" w:val="False"/>
    <w:docVar w:name="ContainsPleadingPaper" w:val="True"/>
    <w:docVar w:name="DateasField" w:val="True"/>
    <w:docVar w:name="DateFormat" w:val="Field"/>
    <w:docVar w:name="DefaultNumberOfLevelsInTOCForThisScheme" w:val="3"/>
    <w:docVar w:name="DocIDAuthor" w:val="False"/>
    <w:docVar w:name="DocIDClientMatter" w:val="False"/>
    <w:docVar w:name="DocIDDate" w:val="False"/>
    <w:docVar w:name="DocIDLibrary" w:val="False"/>
    <w:docVar w:name="DocIDType" w:val="EndOfDoc"/>
    <w:docVar w:name="DocIDTypist" w:val="False"/>
    <w:docVar w:name="ElectronicFiling" w:val="False"/>
    <w:docVar w:name="FaxInFooterPrefix" w:val="Facsimile: "/>
    <w:docVar w:name="FaxPrefix" w:val="Facsimile: "/>
    <w:docVar w:name="HyperlinkEmailAddresses" w:val="False"/>
    <w:docVar w:name="IncludeFax" w:val="True"/>
    <w:docVar w:name="IncludeFirmContactInfoAtTopOfPleading" w:val="False"/>
    <w:docVar w:name="IncludeLocationExecuted" w:val="False"/>
    <w:docVar w:name="IncludePhone" w:val="True"/>
    <w:docVar w:name="LastSchemeChoice" w:val="Pleading2"/>
    <w:docVar w:name="LastSchemeUniqueID" w:val="6"/>
    <w:docVar w:name="LocationExecuted" w:val=" "/>
    <w:docVar w:name="MatterNo" w:val=" "/>
    <w:docVar w:name="NoCorruptVariables" w:val="True"/>
    <w:docVar w:name="NumberOfLines" w:val="28"/>
    <w:docVar w:name="OfficeLocation" w:val="Portland"/>
    <w:docVar w:name="Option0True" w:val="False"/>
    <w:docVar w:name="Option1True" w:val="False"/>
    <w:docVar w:name="Option2True" w:val="False"/>
    <w:docVar w:name="PartyDelimiter" w:val="space"/>
    <w:docVar w:name="PleadingTitleExists" w:val="True"/>
    <w:docVar w:name="RemoveAddressFromPleadingPaper" w:val="True"/>
    <w:docVar w:name="SeparateAttorneys" w:val="False"/>
    <w:docVar w:name="SeparateSignatureLines" w:val="False"/>
    <w:docVar w:name="ShowBarNo" w:val="True"/>
    <w:docVar w:name="SigApplied" w:val="True"/>
    <w:docVar w:name="SigEmail" w:val="False"/>
    <w:docVar w:name="SignersContactsDiffer" w:val="False"/>
    <w:docVar w:name="SignersValue" w:val="0"/>
    <w:docVar w:name="SigType" w:val="Default"/>
    <w:docVar w:name="TopBarNo" w:val="False"/>
    <w:docVar w:name="TopEmail" w:val="False"/>
    <w:docVar w:name="UnderlineChoice" w:val="0"/>
    <w:docVar w:name="UseFullState" w:val="False"/>
  </w:docVars>
  <w:rsids>
    <w:rsidRoot w:val="00CA7A1E"/>
    <w:rsid w:val="00093452"/>
    <w:rsid w:val="000A07A2"/>
    <w:rsid w:val="000A3A1C"/>
    <w:rsid w:val="000A3B00"/>
    <w:rsid w:val="000B477C"/>
    <w:rsid w:val="000D0471"/>
    <w:rsid w:val="000E2C1E"/>
    <w:rsid w:val="000F44D6"/>
    <w:rsid w:val="001160F8"/>
    <w:rsid w:val="001577C9"/>
    <w:rsid w:val="00197F84"/>
    <w:rsid w:val="00263F5C"/>
    <w:rsid w:val="00275E9F"/>
    <w:rsid w:val="0028006E"/>
    <w:rsid w:val="00281310"/>
    <w:rsid w:val="00311C96"/>
    <w:rsid w:val="00365026"/>
    <w:rsid w:val="00370E08"/>
    <w:rsid w:val="003936F1"/>
    <w:rsid w:val="00395C7F"/>
    <w:rsid w:val="003972E2"/>
    <w:rsid w:val="003E4E7D"/>
    <w:rsid w:val="003F5C6C"/>
    <w:rsid w:val="0040530F"/>
    <w:rsid w:val="00421F3D"/>
    <w:rsid w:val="00503A06"/>
    <w:rsid w:val="00510B7E"/>
    <w:rsid w:val="005A2D3C"/>
    <w:rsid w:val="005C087B"/>
    <w:rsid w:val="005E12EB"/>
    <w:rsid w:val="006879F6"/>
    <w:rsid w:val="006D6F50"/>
    <w:rsid w:val="00757C88"/>
    <w:rsid w:val="00871D14"/>
    <w:rsid w:val="00895620"/>
    <w:rsid w:val="008C2D85"/>
    <w:rsid w:val="008C5EFD"/>
    <w:rsid w:val="008D7784"/>
    <w:rsid w:val="00993AF8"/>
    <w:rsid w:val="00994573"/>
    <w:rsid w:val="00996A0D"/>
    <w:rsid w:val="009C6EC3"/>
    <w:rsid w:val="00A00690"/>
    <w:rsid w:val="00A20B07"/>
    <w:rsid w:val="00A337C6"/>
    <w:rsid w:val="00A5598F"/>
    <w:rsid w:val="00A6116B"/>
    <w:rsid w:val="00A86944"/>
    <w:rsid w:val="00AE67ED"/>
    <w:rsid w:val="00B63D35"/>
    <w:rsid w:val="00BA634B"/>
    <w:rsid w:val="00BC2202"/>
    <w:rsid w:val="00BE69DA"/>
    <w:rsid w:val="00C17529"/>
    <w:rsid w:val="00C25D8B"/>
    <w:rsid w:val="00C60E15"/>
    <w:rsid w:val="00C64BF2"/>
    <w:rsid w:val="00C66492"/>
    <w:rsid w:val="00C75E72"/>
    <w:rsid w:val="00C77F39"/>
    <w:rsid w:val="00C9778A"/>
    <w:rsid w:val="00CA3C40"/>
    <w:rsid w:val="00CA7A1E"/>
    <w:rsid w:val="00CB5040"/>
    <w:rsid w:val="00D0363E"/>
    <w:rsid w:val="00D12C10"/>
    <w:rsid w:val="00D20B1F"/>
    <w:rsid w:val="00D53716"/>
    <w:rsid w:val="00D75E5F"/>
    <w:rsid w:val="00D93BE3"/>
    <w:rsid w:val="00DA2E1D"/>
    <w:rsid w:val="00DD2062"/>
    <w:rsid w:val="00E1538F"/>
    <w:rsid w:val="00E36DC4"/>
    <w:rsid w:val="00E64441"/>
    <w:rsid w:val="00E658FC"/>
    <w:rsid w:val="00EB4E09"/>
    <w:rsid w:val="00F040C5"/>
    <w:rsid w:val="00F1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0786881A"/>
  <w15:docId w15:val="{0591E5C6-522C-43BA-B23F-9A624DF1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5"/>
        <w:szCs w:val="25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98F"/>
    <w:pPr>
      <w:spacing w:line="250" w:lineRule="exact"/>
    </w:pPr>
  </w:style>
  <w:style w:type="paragraph" w:styleId="Heading1">
    <w:name w:val="heading 1"/>
    <w:basedOn w:val="Normal"/>
    <w:next w:val="BodyText"/>
    <w:link w:val="Heading1Char"/>
    <w:qFormat/>
    <w:rsid w:val="00C17529"/>
    <w:pPr>
      <w:keepNext/>
      <w:numPr>
        <w:numId w:val="12"/>
      </w:numPr>
      <w:spacing w:after="250"/>
      <w:ind w:left="1440" w:right="1440"/>
      <w:jc w:val="center"/>
      <w:outlineLvl w:val="0"/>
    </w:pPr>
    <w:rPr>
      <w:b/>
      <w:caps/>
      <w:snapToGrid w:val="0"/>
      <w:u w:val="single"/>
    </w:rPr>
  </w:style>
  <w:style w:type="paragraph" w:styleId="Heading2">
    <w:name w:val="heading 2"/>
    <w:basedOn w:val="Normal"/>
    <w:next w:val="BodyText"/>
    <w:qFormat/>
    <w:rsid w:val="00C17529"/>
    <w:pPr>
      <w:keepNext/>
      <w:numPr>
        <w:ilvl w:val="1"/>
        <w:numId w:val="12"/>
      </w:numPr>
      <w:spacing w:after="250"/>
      <w:outlineLvl w:val="1"/>
    </w:pPr>
    <w:rPr>
      <w:b/>
      <w:snapToGrid w:val="0"/>
      <w:u w:val="single"/>
    </w:rPr>
  </w:style>
  <w:style w:type="paragraph" w:styleId="Heading3">
    <w:name w:val="heading 3"/>
    <w:basedOn w:val="Normal"/>
    <w:next w:val="BodyText"/>
    <w:qFormat/>
    <w:rsid w:val="00C17529"/>
    <w:pPr>
      <w:numPr>
        <w:ilvl w:val="2"/>
        <w:numId w:val="12"/>
      </w:numPr>
      <w:spacing w:after="250"/>
      <w:outlineLvl w:val="2"/>
    </w:pPr>
    <w:rPr>
      <w:b/>
      <w:snapToGrid w:val="0"/>
    </w:rPr>
  </w:style>
  <w:style w:type="paragraph" w:styleId="Heading4">
    <w:name w:val="heading 4"/>
    <w:basedOn w:val="Normal"/>
    <w:next w:val="BodyText"/>
    <w:qFormat/>
    <w:rsid w:val="00C17529"/>
    <w:pPr>
      <w:numPr>
        <w:ilvl w:val="3"/>
        <w:numId w:val="12"/>
      </w:numPr>
      <w:spacing w:after="250"/>
      <w:outlineLvl w:val="3"/>
    </w:pPr>
    <w:rPr>
      <w:snapToGrid w:val="0"/>
    </w:rPr>
  </w:style>
  <w:style w:type="paragraph" w:styleId="Heading5">
    <w:name w:val="heading 5"/>
    <w:basedOn w:val="Normal"/>
    <w:next w:val="BodyText"/>
    <w:qFormat/>
    <w:rsid w:val="00C17529"/>
    <w:pPr>
      <w:numPr>
        <w:ilvl w:val="4"/>
        <w:numId w:val="12"/>
      </w:numPr>
      <w:spacing w:after="250"/>
      <w:outlineLvl w:val="4"/>
    </w:pPr>
    <w:rPr>
      <w:snapToGrid w:val="0"/>
    </w:rPr>
  </w:style>
  <w:style w:type="paragraph" w:styleId="Heading6">
    <w:name w:val="heading 6"/>
    <w:basedOn w:val="Normal"/>
    <w:next w:val="BodyText"/>
    <w:qFormat/>
    <w:rsid w:val="00C17529"/>
    <w:pPr>
      <w:numPr>
        <w:ilvl w:val="5"/>
        <w:numId w:val="12"/>
      </w:numPr>
      <w:spacing w:after="250"/>
      <w:outlineLvl w:val="5"/>
    </w:pPr>
    <w:rPr>
      <w:rFonts w:cs="Arial"/>
      <w:snapToGrid w:val="0"/>
      <w:szCs w:val="22"/>
    </w:rPr>
  </w:style>
  <w:style w:type="paragraph" w:styleId="Heading7">
    <w:name w:val="heading 7"/>
    <w:basedOn w:val="Normal"/>
    <w:next w:val="BodyText"/>
    <w:qFormat/>
    <w:rsid w:val="00C17529"/>
    <w:pPr>
      <w:numPr>
        <w:ilvl w:val="6"/>
        <w:numId w:val="12"/>
      </w:numPr>
      <w:spacing w:after="250"/>
      <w:outlineLvl w:val="6"/>
    </w:pPr>
    <w:rPr>
      <w:snapToGrid w:val="0"/>
      <w:szCs w:val="24"/>
    </w:rPr>
  </w:style>
  <w:style w:type="paragraph" w:styleId="Heading8">
    <w:name w:val="heading 8"/>
    <w:basedOn w:val="Normal"/>
    <w:next w:val="BodyText"/>
    <w:qFormat/>
    <w:rsid w:val="00C17529"/>
    <w:pPr>
      <w:numPr>
        <w:ilvl w:val="7"/>
        <w:numId w:val="12"/>
      </w:numPr>
      <w:spacing w:after="250"/>
      <w:outlineLvl w:val="7"/>
    </w:pPr>
    <w:rPr>
      <w:iCs/>
      <w:snapToGrid w:val="0"/>
      <w:szCs w:val="24"/>
    </w:rPr>
  </w:style>
  <w:style w:type="paragraph" w:styleId="Heading9">
    <w:name w:val="heading 9"/>
    <w:basedOn w:val="Normal"/>
    <w:next w:val="BodyText"/>
    <w:qFormat/>
    <w:rsid w:val="00C17529"/>
    <w:pPr>
      <w:numPr>
        <w:ilvl w:val="8"/>
        <w:numId w:val="12"/>
      </w:numPr>
      <w:spacing w:after="250"/>
      <w:outlineLvl w:val="8"/>
    </w:pPr>
    <w:rPr>
      <w:rFonts w:cs="Arial"/>
      <w:snapToGrid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C17529"/>
    <w:pPr>
      <w:widowControl w:val="0"/>
      <w:spacing w:line="375" w:lineRule="exact"/>
    </w:pPr>
  </w:style>
  <w:style w:type="paragraph" w:styleId="BodyText">
    <w:name w:val="Body Text"/>
    <w:link w:val="BodyTextChar"/>
    <w:rsid w:val="00C17529"/>
    <w:pPr>
      <w:spacing w:line="500" w:lineRule="exact"/>
      <w:ind w:firstLine="720"/>
    </w:pPr>
  </w:style>
  <w:style w:type="paragraph" w:customStyle="1" w:styleId="BlockQuote">
    <w:name w:val="BlockQuote"/>
    <w:basedOn w:val="Normal"/>
    <w:next w:val="BodyText"/>
    <w:rsid w:val="00C17529"/>
    <w:pPr>
      <w:widowControl w:val="0"/>
      <w:spacing w:after="250"/>
      <w:ind w:left="1440" w:right="1440"/>
    </w:pPr>
    <w:rPr>
      <w:snapToGrid w:val="0"/>
    </w:rPr>
  </w:style>
  <w:style w:type="paragraph" w:customStyle="1" w:styleId="DoubleSpaced">
    <w:name w:val="Double Spaced"/>
    <w:basedOn w:val="Normal"/>
    <w:rsid w:val="00C17529"/>
    <w:pPr>
      <w:spacing w:line="500" w:lineRule="exact"/>
    </w:pPr>
  </w:style>
  <w:style w:type="paragraph" w:customStyle="1" w:styleId="PolicyQuote">
    <w:name w:val="PolicyQuote"/>
    <w:basedOn w:val="BodyText"/>
    <w:next w:val="BodyText"/>
    <w:rsid w:val="00C17529"/>
    <w:pPr>
      <w:spacing w:after="120" w:line="240" w:lineRule="auto"/>
      <w:ind w:left="1440" w:right="1440"/>
    </w:pPr>
    <w:rPr>
      <w:rFonts w:ascii="Univers" w:hAnsi="Univers"/>
      <w:snapToGrid w:val="0"/>
    </w:rPr>
  </w:style>
  <w:style w:type="paragraph" w:customStyle="1" w:styleId="SingleSpaced">
    <w:name w:val="Single Spaced"/>
    <w:basedOn w:val="Normal"/>
    <w:rsid w:val="00C17529"/>
  </w:style>
  <w:style w:type="paragraph" w:styleId="Header">
    <w:name w:val="header"/>
    <w:basedOn w:val="Normal"/>
    <w:semiHidden/>
    <w:rsid w:val="00C1752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C17529"/>
    <w:pPr>
      <w:widowControl w:val="0"/>
      <w:tabs>
        <w:tab w:val="center" w:pos="4680"/>
        <w:tab w:val="right" w:pos="9360"/>
      </w:tabs>
      <w:spacing w:line="220" w:lineRule="exact"/>
    </w:pPr>
  </w:style>
  <w:style w:type="paragraph" w:customStyle="1" w:styleId="AfterQuote">
    <w:name w:val="AfterQuote"/>
    <w:basedOn w:val="BodyText"/>
    <w:next w:val="BodyText"/>
    <w:rsid w:val="00C17529"/>
    <w:pPr>
      <w:widowControl w:val="0"/>
      <w:ind w:firstLine="0"/>
    </w:pPr>
  </w:style>
  <w:style w:type="paragraph" w:styleId="TOC1">
    <w:name w:val="toc 1"/>
    <w:basedOn w:val="Normal"/>
    <w:next w:val="Normal"/>
    <w:autoRedefine/>
    <w:semiHidden/>
    <w:rsid w:val="00C17529"/>
    <w:pPr>
      <w:spacing w:after="120"/>
      <w:ind w:left="360" w:right="720" w:hanging="36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C17529"/>
    <w:pPr>
      <w:spacing w:after="120"/>
      <w:ind w:left="1080" w:right="720" w:hanging="360"/>
    </w:pPr>
    <w:rPr>
      <w:noProof/>
    </w:rPr>
  </w:style>
  <w:style w:type="paragraph" w:styleId="TOC3">
    <w:name w:val="toc 3"/>
    <w:basedOn w:val="Normal"/>
    <w:next w:val="Normal"/>
    <w:autoRedefine/>
    <w:semiHidden/>
    <w:rsid w:val="00C17529"/>
    <w:pPr>
      <w:spacing w:after="120"/>
      <w:ind w:left="1800" w:right="720" w:hanging="360"/>
    </w:pPr>
    <w:rPr>
      <w:noProof/>
    </w:rPr>
  </w:style>
  <w:style w:type="paragraph" w:styleId="FootnoteText">
    <w:name w:val="footnote text"/>
    <w:basedOn w:val="Normal"/>
    <w:link w:val="FootnoteTextChar"/>
    <w:qFormat/>
    <w:rsid w:val="00C17529"/>
    <w:pPr>
      <w:spacing w:after="250"/>
    </w:pPr>
  </w:style>
  <w:style w:type="paragraph" w:customStyle="1" w:styleId="CenteredHeading">
    <w:name w:val="Centered Heading"/>
    <w:basedOn w:val="BodyText"/>
    <w:next w:val="BodyText"/>
    <w:rsid w:val="00C17529"/>
    <w:pPr>
      <w:keepNext/>
      <w:spacing w:after="120" w:line="240" w:lineRule="auto"/>
      <w:ind w:left="1440" w:right="1080" w:firstLine="0"/>
      <w:jc w:val="center"/>
    </w:pPr>
    <w:rPr>
      <w:b/>
      <w:caps/>
    </w:rPr>
  </w:style>
  <w:style w:type="paragraph" w:styleId="BlockText">
    <w:name w:val="Block Text"/>
    <w:basedOn w:val="Normal"/>
    <w:next w:val="BodyText"/>
    <w:semiHidden/>
    <w:rsid w:val="00C17529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qFormat/>
    <w:rsid w:val="00C17529"/>
    <w:pPr>
      <w:spacing w:line="500" w:lineRule="exact"/>
    </w:pPr>
  </w:style>
  <w:style w:type="paragraph" w:styleId="BodyText3">
    <w:name w:val="Body Text 3"/>
    <w:basedOn w:val="Normal"/>
    <w:semiHidden/>
    <w:rsid w:val="00C17529"/>
    <w:pPr>
      <w:spacing w:after="120"/>
    </w:pPr>
    <w:rPr>
      <w:sz w:val="16"/>
    </w:rPr>
  </w:style>
  <w:style w:type="paragraph" w:styleId="BodyTextFirstIndent">
    <w:name w:val="Body Text First Indent"/>
    <w:basedOn w:val="Normal"/>
    <w:semiHidden/>
    <w:rsid w:val="00C17529"/>
    <w:pPr>
      <w:spacing w:after="120"/>
      <w:ind w:firstLine="216"/>
    </w:pPr>
  </w:style>
  <w:style w:type="paragraph" w:styleId="BodyTextIndent">
    <w:name w:val="Body Text Indent"/>
    <w:basedOn w:val="Normal"/>
    <w:semiHidden/>
    <w:rsid w:val="00C17529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17529"/>
    <w:pPr>
      <w:ind w:firstLine="210"/>
    </w:pPr>
  </w:style>
  <w:style w:type="paragraph" w:styleId="BodyTextIndent2">
    <w:name w:val="Body Text Indent 2"/>
    <w:basedOn w:val="Normal"/>
    <w:semiHidden/>
    <w:rsid w:val="00C17529"/>
    <w:pPr>
      <w:spacing w:after="120" w:line="500" w:lineRule="exact"/>
      <w:ind w:left="360"/>
    </w:pPr>
  </w:style>
  <w:style w:type="paragraph" w:styleId="BodyTextIndent3">
    <w:name w:val="Body Text Indent 3"/>
    <w:basedOn w:val="Normal"/>
    <w:semiHidden/>
    <w:rsid w:val="00C17529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semiHidden/>
    <w:qFormat/>
    <w:rsid w:val="00C17529"/>
    <w:pPr>
      <w:spacing w:before="120" w:after="120"/>
    </w:pPr>
    <w:rPr>
      <w:b/>
    </w:rPr>
  </w:style>
  <w:style w:type="paragraph" w:styleId="Closing">
    <w:name w:val="Closing"/>
    <w:basedOn w:val="Normal"/>
    <w:semiHidden/>
    <w:rsid w:val="00C17529"/>
    <w:pPr>
      <w:ind w:left="4320"/>
    </w:pPr>
  </w:style>
  <w:style w:type="character" w:styleId="CommentReference">
    <w:name w:val="annotation reference"/>
    <w:basedOn w:val="DefaultParagraphFont"/>
    <w:semiHidden/>
    <w:rsid w:val="00C17529"/>
    <w:rPr>
      <w:sz w:val="16"/>
    </w:rPr>
  </w:style>
  <w:style w:type="paragraph" w:styleId="CommentText">
    <w:name w:val="annotation text"/>
    <w:basedOn w:val="Normal"/>
    <w:link w:val="CommentTextChar"/>
    <w:semiHidden/>
    <w:rsid w:val="00C17529"/>
    <w:rPr>
      <w:sz w:val="20"/>
    </w:rPr>
  </w:style>
  <w:style w:type="paragraph" w:styleId="Date">
    <w:name w:val="Date"/>
    <w:basedOn w:val="Normal"/>
    <w:next w:val="Normal"/>
    <w:semiHidden/>
    <w:rsid w:val="00C17529"/>
  </w:style>
  <w:style w:type="paragraph" w:styleId="DocumentMap">
    <w:name w:val="Document Map"/>
    <w:basedOn w:val="Normal"/>
    <w:semiHidden/>
    <w:rsid w:val="00C17529"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uiPriority w:val="99"/>
    <w:semiHidden/>
    <w:qFormat/>
    <w:rsid w:val="00C17529"/>
    <w:rPr>
      <w:i/>
    </w:rPr>
  </w:style>
  <w:style w:type="character" w:styleId="EndnoteReference">
    <w:name w:val="endnote reference"/>
    <w:basedOn w:val="DefaultParagraphFont"/>
    <w:semiHidden/>
    <w:rsid w:val="00C17529"/>
    <w:rPr>
      <w:vertAlign w:val="superscript"/>
    </w:rPr>
  </w:style>
  <w:style w:type="paragraph" w:styleId="EndnoteText">
    <w:name w:val="endnote text"/>
    <w:basedOn w:val="Normal"/>
    <w:semiHidden/>
    <w:rsid w:val="00C17529"/>
    <w:rPr>
      <w:sz w:val="20"/>
    </w:rPr>
  </w:style>
  <w:style w:type="paragraph" w:styleId="EnvelopeAddress">
    <w:name w:val="envelope address"/>
    <w:basedOn w:val="Normal"/>
    <w:semiHidden/>
    <w:rsid w:val="00C1752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sid w:val="00C17529"/>
    <w:rPr>
      <w:rFonts w:ascii="Arial" w:hAnsi="Arial"/>
      <w:sz w:val="20"/>
    </w:rPr>
  </w:style>
  <w:style w:type="character" w:styleId="FollowedHyperlink">
    <w:name w:val="FollowedHyperlink"/>
    <w:basedOn w:val="DefaultParagraphFont"/>
    <w:semiHidden/>
    <w:rsid w:val="00C17529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17529"/>
    <w:rPr>
      <w:vertAlign w:val="superscript"/>
    </w:rPr>
  </w:style>
  <w:style w:type="character" w:styleId="Hyperlink">
    <w:name w:val="Hyperlink"/>
    <w:basedOn w:val="DefaultParagraphFont"/>
    <w:rsid w:val="00C17529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C1752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1752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1752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1752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1752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1752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1752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1752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1752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17529"/>
    <w:rPr>
      <w:rFonts w:ascii="Arial" w:hAnsi="Arial"/>
      <w:b/>
    </w:rPr>
  </w:style>
  <w:style w:type="character" w:styleId="LineNumber">
    <w:name w:val="line number"/>
    <w:basedOn w:val="DefaultParagraphFont"/>
    <w:semiHidden/>
    <w:rsid w:val="00C17529"/>
  </w:style>
  <w:style w:type="paragraph" w:styleId="List">
    <w:name w:val="List"/>
    <w:basedOn w:val="Normal"/>
    <w:semiHidden/>
    <w:rsid w:val="00C17529"/>
    <w:pPr>
      <w:ind w:left="360" w:hanging="360"/>
    </w:pPr>
  </w:style>
  <w:style w:type="paragraph" w:styleId="List2">
    <w:name w:val="List 2"/>
    <w:basedOn w:val="Normal"/>
    <w:semiHidden/>
    <w:rsid w:val="00C17529"/>
    <w:pPr>
      <w:ind w:left="720" w:hanging="360"/>
    </w:pPr>
  </w:style>
  <w:style w:type="paragraph" w:styleId="List3">
    <w:name w:val="List 3"/>
    <w:basedOn w:val="Normal"/>
    <w:semiHidden/>
    <w:rsid w:val="00C17529"/>
    <w:pPr>
      <w:ind w:left="1080" w:hanging="360"/>
    </w:pPr>
  </w:style>
  <w:style w:type="paragraph" w:styleId="List4">
    <w:name w:val="List 4"/>
    <w:basedOn w:val="Normal"/>
    <w:semiHidden/>
    <w:rsid w:val="00C17529"/>
    <w:pPr>
      <w:ind w:left="1440" w:hanging="360"/>
    </w:pPr>
  </w:style>
  <w:style w:type="paragraph" w:styleId="List5">
    <w:name w:val="List 5"/>
    <w:basedOn w:val="Normal"/>
    <w:semiHidden/>
    <w:rsid w:val="00C17529"/>
    <w:pPr>
      <w:ind w:left="1800" w:hanging="360"/>
    </w:pPr>
  </w:style>
  <w:style w:type="paragraph" w:styleId="ListBullet">
    <w:name w:val="List Bullet"/>
    <w:basedOn w:val="Normal"/>
    <w:autoRedefine/>
    <w:semiHidden/>
    <w:rsid w:val="00C17529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C17529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C17529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C17529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C17529"/>
    <w:pPr>
      <w:numPr>
        <w:numId w:val="5"/>
      </w:numPr>
    </w:pPr>
  </w:style>
  <w:style w:type="paragraph" w:styleId="ListContinue">
    <w:name w:val="List Continue"/>
    <w:basedOn w:val="Normal"/>
    <w:semiHidden/>
    <w:rsid w:val="00C17529"/>
    <w:pPr>
      <w:spacing w:after="120"/>
      <w:ind w:left="360"/>
    </w:pPr>
  </w:style>
  <w:style w:type="paragraph" w:styleId="ListContinue2">
    <w:name w:val="List Continue 2"/>
    <w:basedOn w:val="Normal"/>
    <w:semiHidden/>
    <w:rsid w:val="00C17529"/>
    <w:pPr>
      <w:spacing w:after="120"/>
      <w:ind w:left="720"/>
    </w:pPr>
  </w:style>
  <w:style w:type="paragraph" w:styleId="ListContinue3">
    <w:name w:val="List Continue 3"/>
    <w:basedOn w:val="Normal"/>
    <w:semiHidden/>
    <w:rsid w:val="00C17529"/>
    <w:pPr>
      <w:spacing w:after="120"/>
      <w:ind w:left="1080"/>
    </w:pPr>
  </w:style>
  <w:style w:type="paragraph" w:styleId="ListContinue4">
    <w:name w:val="List Continue 4"/>
    <w:basedOn w:val="Normal"/>
    <w:semiHidden/>
    <w:rsid w:val="00C17529"/>
    <w:pPr>
      <w:spacing w:after="120"/>
      <w:ind w:left="1440"/>
    </w:pPr>
  </w:style>
  <w:style w:type="paragraph" w:styleId="ListContinue5">
    <w:name w:val="List Continue 5"/>
    <w:basedOn w:val="Normal"/>
    <w:semiHidden/>
    <w:rsid w:val="00C17529"/>
    <w:pPr>
      <w:spacing w:after="120"/>
      <w:ind w:left="1800"/>
    </w:pPr>
  </w:style>
  <w:style w:type="paragraph" w:styleId="ListNumber">
    <w:name w:val="List Number"/>
    <w:basedOn w:val="Normal"/>
    <w:semiHidden/>
    <w:rsid w:val="00C17529"/>
    <w:pPr>
      <w:numPr>
        <w:numId w:val="6"/>
      </w:numPr>
    </w:pPr>
  </w:style>
  <w:style w:type="paragraph" w:styleId="ListNumber2">
    <w:name w:val="List Number 2"/>
    <w:basedOn w:val="Normal"/>
    <w:semiHidden/>
    <w:rsid w:val="00C17529"/>
    <w:pPr>
      <w:numPr>
        <w:numId w:val="7"/>
      </w:numPr>
    </w:pPr>
  </w:style>
  <w:style w:type="paragraph" w:styleId="ListNumber3">
    <w:name w:val="List Number 3"/>
    <w:basedOn w:val="Normal"/>
    <w:semiHidden/>
    <w:rsid w:val="00C17529"/>
    <w:pPr>
      <w:numPr>
        <w:numId w:val="8"/>
      </w:numPr>
    </w:pPr>
  </w:style>
  <w:style w:type="paragraph" w:styleId="ListNumber4">
    <w:name w:val="List Number 4"/>
    <w:basedOn w:val="Normal"/>
    <w:semiHidden/>
    <w:rsid w:val="00C17529"/>
    <w:pPr>
      <w:numPr>
        <w:numId w:val="9"/>
      </w:numPr>
    </w:pPr>
  </w:style>
  <w:style w:type="paragraph" w:styleId="ListNumber5">
    <w:name w:val="List Number 5"/>
    <w:basedOn w:val="Normal"/>
    <w:semiHidden/>
    <w:rsid w:val="00C17529"/>
    <w:pPr>
      <w:numPr>
        <w:numId w:val="10"/>
      </w:numPr>
    </w:pPr>
  </w:style>
  <w:style w:type="paragraph" w:styleId="MacroText">
    <w:name w:val="macro"/>
    <w:semiHidden/>
    <w:rsid w:val="00C175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semiHidden/>
    <w:rsid w:val="00C175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semiHidden/>
    <w:rsid w:val="00C17529"/>
    <w:pPr>
      <w:ind w:left="720"/>
    </w:pPr>
  </w:style>
  <w:style w:type="paragraph" w:styleId="NoteHeading">
    <w:name w:val="Note Heading"/>
    <w:basedOn w:val="Normal"/>
    <w:next w:val="Normal"/>
    <w:semiHidden/>
    <w:rsid w:val="00C17529"/>
  </w:style>
  <w:style w:type="character" w:styleId="PageNumber">
    <w:name w:val="page number"/>
    <w:basedOn w:val="DefaultParagraphFont"/>
    <w:semiHidden/>
    <w:rsid w:val="00C17529"/>
  </w:style>
  <w:style w:type="paragraph" w:styleId="PlainText">
    <w:name w:val="Plain Text"/>
    <w:basedOn w:val="Normal"/>
    <w:semiHidden/>
    <w:rsid w:val="00C1752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semiHidden/>
    <w:rsid w:val="00C17529"/>
  </w:style>
  <w:style w:type="paragraph" w:styleId="Signature">
    <w:name w:val="Signature"/>
    <w:basedOn w:val="Normal"/>
    <w:semiHidden/>
    <w:rsid w:val="00C17529"/>
    <w:pPr>
      <w:ind w:left="4320"/>
    </w:pPr>
  </w:style>
  <w:style w:type="character" w:styleId="Strong">
    <w:name w:val="Strong"/>
    <w:basedOn w:val="DefaultParagraphFont"/>
    <w:uiPriority w:val="99"/>
    <w:semiHidden/>
    <w:qFormat/>
    <w:rsid w:val="00C17529"/>
    <w:rPr>
      <w:b/>
    </w:rPr>
  </w:style>
  <w:style w:type="paragraph" w:styleId="Subtitle">
    <w:name w:val="Subtitle"/>
    <w:basedOn w:val="Normal"/>
    <w:qFormat/>
    <w:rsid w:val="00C1752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C17529"/>
    <w:pPr>
      <w:spacing w:after="120"/>
      <w:ind w:left="360" w:right="1440" w:hanging="360"/>
    </w:pPr>
  </w:style>
  <w:style w:type="paragraph" w:styleId="TableofFigures">
    <w:name w:val="table of figures"/>
    <w:basedOn w:val="Normal"/>
    <w:next w:val="Normal"/>
    <w:semiHidden/>
    <w:rsid w:val="00C17529"/>
    <w:pPr>
      <w:ind w:left="480" w:hanging="480"/>
    </w:pPr>
  </w:style>
  <w:style w:type="paragraph" w:styleId="Title">
    <w:name w:val="Title"/>
    <w:basedOn w:val="Normal"/>
    <w:link w:val="TitleChar"/>
    <w:qFormat/>
    <w:rsid w:val="00C1752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C17529"/>
    <w:pPr>
      <w:widowControl w:val="0"/>
      <w:spacing w:after="120"/>
    </w:pPr>
    <w:rPr>
      <w:b/>
    </w:rPr>
  </w:style>
  <w:style w:type="paragraph" w:styleId="TOC4">
    <w:name w:val="toc 4"/>
    <w:basedOn w:val="Normal"/>
    <w:next w:val="Normal"/>
    <w:autoRedefine/>
    <w:semiHidden/>
    <w:rsid w:val="00C17529"/>
    <w:pPr>
      <w:spacing w:after="120"/>
      <w:ind w:left="2520" w:right="720" w:hanging="360"/>
    </w:pPr>
    <w:rPr>
      <w:noProof/>
    </w:rPr>
  </w:style>
  <w:style w:type="paragraph" w:styleId="TOC5">
    <w:name w:val="toc 5"/>
    <w:basedOn w:val="Normal"/>
    <w:next w:val="Normal"/>
    <w:autoRedefine/>
    <w:semiHidden/>
    <w:rsid w:val="00C17529"/>
    <w:pPr>
      <w:spacing w:after="120"/>
      <w:ind w:left="3240" w:right="720" w:hanging="360"/>
    </w:pPr>
    <w:rPr>
      <w:noProof/>
    </w:rPr>
  </w:style>
  <w:style w:type="paragraph" w:styleId="TOC6">
    <w:name w:val="toc 6"/>
    <w:basedOn w:val="Normal"/>
    <w:next w:val="Normal"/>
    <w:autoRedefine/>
    <w:semiHidden/>
    <w:rsid w:val="00C17529"/>
    <w:pPr>
      <w:spacing w:after="120"/>
      <w:ind w:left="3960" w:right="720" w:hanging="360"/>
    </w:pPr>
    <w:rPr>
      <w:noProof/>
    </w:rPr>
  </w:style>
  <w:style w:type="paragraph" w:styleId="TOC7">
    <w:name w:val="toc 7"/>
    <w:basedOn w:val="Normal"/>
    <w:next w:val="Normal"/>
    <w:autoRedefine/>
    <w:semiHidden/>
    <w:rsid w:val="00C17529"/>
    <w:pPr>
      <w:spacing w:after="120"/>
      <w:ind w:left="4680" w:right="720" w:hanging="360"/>
    </w:pPr>
    <w:rPr>
      <w:noProof/>
    </w:rPr>
  </w:style>
  <w:style w:type="paragraph" w:styleId="TOC8">
    <w:name w:val="toc 8"/>
    <w:basedOn w:val="Normal"/>
    <w:next w:val="Normal"/>
    <w:autoRedefine/>
    <w:semiHidden/>
    <w:rsid w:val="00C17529"/>
    <w:pPr>
      <w:spacing w:after="120"/>
      <w:ind w:left="5400" w:right="720" w:hanging="360"/>
    </w:pPr>
    <w:rPr>
      <w:noProof/>
    </w:rPr>
  </w:style>
  <w:style w:type="paragraph" w:styleId="TOC9">
    <w:name w:val="toc 9"/>
    <w:basedOn w:val="Normal"/>
    <w:next w:val="Normal"/>
    <w:autoRedefine/>
    <w:semiHidden/>
    <w:rsid w:val="00C17529"/>
    <w:pPr>
      <w:spacing w:after="120"/>
      <w:ind w:left="6120" w:right="720" w:hanging="360"/>
    </w:pPr>
    <w:rPr>
      <w:noProof/>
    </w:rPr>
  </w:style>
  <w:style w:type="paragraph" w:customStyle="1" w:styleId="PlainCenteredHeading">
    <w:name w:val="Plain Centered Heading"/>
    <w:basedOn w:val="CenteredHeading"/>
    <w:rsid w:val="00C17529"/>
    <w:rPr>
      <w:b w:val="0"/>
      <w:caps w:val="0"/>
    </w:rPr>
  </w:style>
  <w:style w:type="paragraph" w:customStyle="1" w:styleId="CenteredNumber">
    <w:name w:val="Centered Number"/>
    <w:basedOn w:val="SingleSpaced"/>
    <w:next w:val="BodyText"/>
    <w:rsid w:val="00C60E15"/>
    <w:pPr>
      <w:numPr>
        <w:numId w:val="11"/>
      </w:numPr>
      <w:tabs>
        <w:tab w:val="clear" w:pos="360"/>
        <w:tab w:val="left" w:pos="1710"/>
      </w:tabs>
      <w:spacing w:after="250"/>
      <w:ind w:left="1440" w:right="1440" w:firstLine="0"/>
      <w:jc w:val="center"/>
    </w:pPr>
  </w:style>
  <w:style w:type="paragraph" w:customStyle="1" w:styleId="CourtName">
    <w:name w:val="Court Name"/>
    <w:basedOn w:val="Normal"/>
    <w:uiPriority w:val="99"/>
    <w:rsid w:val="00C17529"/>
    <w:pPr>
      <w:spacing w:before="250" w:after="500"/>
      <w:jc w:val="center"/>
    </w:pPr>
    <w:rPr>
      <w:bCs/>
      <w:caps/>
    </w:rPr>
  </w:style>
  <w:style w:type="paragraph" w:customStyle="1" w:styleId="DateSigned">
    <w:name w:val="DateSigned"/>
    <w:basedOn w:val="DateSignedIndent"/>
    <w:uiPriority w:val="99"/>
    <w:semiHidden/>
    <w:rsid w:val="00C17529"/>
    <w:pPr>
      <w:ind w:firstLine="0"/>
    </w:pPr>
  </w:style>
  <w:style w:type="paragraph" w:customStyle="1" w:styleId="DateSignedIndent">
    <w:name w:val="DateSigned Indent"/>
    <w:basedOn w:val="SingleSpaced"/>
    <w:next w:val="Normal"/>
    <w:rsid w:val="00C17529"/>
    <w:pPr>
      <w:keepNext/>
      <w:spacing w:after="250"/>
      <w:ind w:firstLine="720"/>
    </w:pPr>
  </w:style>
  <w:style w:type="character" w:customStyle="1" w:styleId="DocID">
    <w:name w:val="DocID"/>
    <w:basedOn w:val="DefaultParagraphFont"/>
    <w:uiPriority w:val="99"/>
    <w:semiHidden/>
    <w:rsid w:val="00C17529"/>
    <w:rPr>
      <w:sz w:val="16"/>
    </w:rPr>
  </w:style>
  <w:style w:type="paragraph" w:customStyle="1" w:styleId="PleadingTitleCentered">
    <w:name w:val="Pleading Title Centered"/>
    <w:basedOn w:val="SingleSpaced"/>
    <w:rsid w:val="00A6116B"/>
    <w:pPr>
      <w:tabs>
        <w:tab w:val="left" w:pos="2160"/>
      </w:tabs>
      <w:spacing w:line="240" w:lineRule="auto"/>
      <w:jc w:val="center"/>
    </w:pPr>
    <w:rPr>
      <w:rFonts w:ascii="Times New Roman Bold" w:hAnsi="Times New Roman Bold"/>
      <w:b/>
    </w:rPr>
  </w:style>
  <w:style w:type="paragraph" w:customStyle="1" w:styleId="SignatureBlock">
    <w:name w:val="Signature Block"/>
    <w:aliases w:val="Sig"/>
    <w:basedOn w:val="Normal"/>
    <w:rsid w:val="00C17529"/>
    <w:pPr>
      <w:keepNext/>
      <w:keepLines/>
      <w:widowControl w:val="0"/>
      <w:tabs>
        <w:tab w:val="left" w:pos="4770"/>
        <w:tab w:val="right" w:pos="9360"/>
      </w:tabs>
      <w:ind w:left="4320"/>
    </w:pPr>
  </w:style>
  <w:style w:type="paragraph" w:customStyle="1" w:styleId="SignatureBlockLeft-Aligned">
    <w:name w:val="Signature Block Left-Aligned"/>
    <w:basedOn w:val="SignatureBlock"/>
    <w:rsid w:val="00C17529"/>
    <w:pPr>
      <w:tabs>
        <w:tab w:val="clear" w:pos="9360"/>
        <w:tab w:val="left" w:pos="360"/>
        <w:tab w:val="right" w:pos="5040"/>
      </w:tabs>
      <w:ind w:left="0"/>
    </w:pPr>
  </w:style>
  <w:style w:type="paragraph" w:customStyle="1" w:styleId="Signatures">
    <w:name w:val="Signatures"/>
    <w:basedOn w:val="SingleSpaced"/>
    <w:rsid w:val="008C5EFD"/>
    <w:pPr>
      <w:keepNext/>
      <w:tabs>
        <w:tab w:val="left" w:pos="5760"/>
        <w:tab w:val="right" w:pos="9360"/>
      </w:tabs>
      <w:ind w:left="4766"/>
    </w:pPr>
  </w:style>
  <w:style w:type="paragraph" w:customStyle="1" w:styleId="SignaturesLeft-Aligned">
    <w:name w:val="Signatures Left-Aligned"/>
    <w:basedOn w:val="Signatures"/>
    <w:rsid w:val="00C17529"/>
    <w:pPr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45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HeaderNumbers">
    <w:name w:val="HeaderNumbers"/>
    <w:basedOn w:val="Normal"/>
    <w:uiPriority w:val="99"/>
    <w:semiHidden/>
    <w:rsid w:val="00D75E5F"/>
    <w:pPr>
      <w:spacing w:before="900" w:line="500" w:lineRule="exact"/>
      <w:ind w:right="144"/>
      <w:jc w:val="right"/>
    </w:pPr>
  </w:style>
  <w:style w:type="paragraph" w:customStyle="1" w:styleId="PleadingTitle">
    <w:name w:val="Pleading Title"/>
    <w:basedOn w:val="Normal"/>
    <w:rsid w:val="00C17529"/>
    <w:pPr>
      <w:widowControl w:val="0"/>
      <w:ind w:left="144"/>
    </w:pPr>
    <w:rPr>
      <w:bCs/>
    </w:rPr>
  </w:style>
  <w:style w:type="paragraph" w:styleId="TOCHeading">
    <w:name w:val="TOC Heading"/>
    <w:basedOn w:val="Normal"/>
    <w:qFormat/>
    <w:rsid w:val="00C17529"/>
    <w:pPr>
      <w:spacing w:after="120"/>
      <w:jc w:val="center"/>
    </w:pPr>
    <w:rPr>
      <w:b/>
      <w:caps/>
    </w:rPr>
  </w:style>
  <w:style w:type="paragraph" w:customStyle="1" w:styleId="TOCPage">
    <w:name w:val="TOC Page"/>
    <w:basedOn w:val="Normal"/>
    <w:rsid w:val="00C17529"/>
    <w:pPr>
      <w:spacing w:after="120"/>
      <w:jc w:val="right"/>
    </w:pPr>
    <w:rPr>
      <w:b/>
    </w:rPr>
  </w:style>
  <w:style w:type="paragraph" w:customStyle="1" w:styleId="captionlines">
    <w:name w:val="caption lines"/>
    <w:basedOn w:val="Normal"/>
    <w:uiPriority w:val="99"/>
    <w:semiHidden/>
    <w:rsid w:val="00C17529"/>
    <w:pPr>
      <w:widowControl w:val="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452"/>
    <w:rPr>
      <w:rFonts w:ascii="Tahoma" w:hAnsi="Tahoma" w:cs="Tahoma"/>
      <w:sz w:val="16"/>
      <w:szCs w:val="16"/>
    </w:rPr>
  </w:style>
  <w:style w:type="paragraph" w:customStyle="1" w:styleId="Party">
    <w:name w:val="Party"/>
    <w:basedOn w:val="Normal"/>
    <w:rsid w:val="00C17529"/>
    <w:pPr>
      <w:widowControl w:val="0"/>
      <w:spacing w:after="120"/>
      <w:jc w:val="right"/>
    </w:pPr>
    <w:rPr>
      <w:i/>
    </w:rPr>
  </w:style>
  <w:style w:type="paragraph" w:customStyle="1" w:styleId="PldCaption">
    <w:name w:val="PldCaption"/>
    <w:basedOn w:val="Normal"/>
    <w:uiPriority w:val="99"/>
    <w:rsid w:val="00C17529"/>
    <w:pPr>
      <w:tabs>
        <w:tab w:val="left" w:pos="2160"/>
      </w:tabs>
    </w:pPr>
    <w:rPr>
      <w:szCs w:val="24"/>
    </w:rPr>
  </w:style>
  <w:style w:type="paragraph" w:customStyle="1" w:styleId="border">
    <w:name w:val="border"/>
    <w:basedOn w:val="SingleSpaced"/>
    <w:uiPriority w:val="99"/>
    <w:rsid w:val="00C17529"/>
    <w:pPr>
      <w:widowControl w:val="0"/>
      <w:jc w:val="center"/>
    </w:pPr>
    <w:rPr>
      <w:bCs/>
    </w:rPr>
  </w:style>
  <w:style w:type="paragraph" w:customStyle="1" w:styleId="PleadingSummary">
    <w:name w:val="Pleading Summary"/>
    <w:basedOn w:val="Normal"/>
    <w:rsid w:val="00C17529"/>
    <w:pPr>
      <w:tabs>
        <w:tab w:val="left" w:pos="802"/>
      </w:tabs>
    </w:pPr>
    <w:rPr>
      <w:sz w:val="20"/>
    </w:rPr>
  </w:style>
  <w:style w:type="paragraph" w:styleId="E-mailSignature">
    <w:name w:val="E-mail Signature"/>
    <w:basedOn w:val="Normal"/>
    <w:semiHidden/>
    <w:rsid w:val="00C17529"/>
  </w:style>
  <w:style w:type="paragraph" w:styleId="HTMLAddress">
    <w:name w:val="HTML Address"/>
    <w:basedOn w:val="Normal"/>
    <w:semiHidden/>
    <w:rsid w:val="00C17529"/>
    <w:rPr>
      <w:i/>
      <w:iCs/>
    </w:rPr>
  </w:style>
  <w:style w:type="paragraph" w:styleId="HTMLPreformatted">
    <w:name w:val="HTML Preformatted"/>
    <w:basedOn w:val="Normal"/>
    <w:semiHidden/>
    <w:rsid w:val="00C17529"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rsid w:val="00C17529"/>
    <w:rPr>
      <w:szCs w:val="24"/>
    </w:rPr>
  </w:style>
  <w:style w:type="paragraph" w:customStyle="1" w:styleId="OfficeAddressInFooter">
    <w:name w:val="OfficeAddressInFooter"/>
    <w:basedOn w:val="Normal"/>
    <w:uiPriority w:val="99"/>
    <w:semiHidden/>
    <w:rsid w:val="00C17529"/>
    <w:pPr>
      <w:spacing w:line="240" w:lineRule="auto"/>
    </w:pPr>
    <w:rPr>
      <w:sz w:val="12"/>
    </w:rPr>
  </w:style>
  <w:style w:type="paragraph" w:customStyle="1" w:styleId="Documentcode">
    <w:name w:val="Document code"/>
    <w:basedOn w:val="Normal"/>
    <w:uiPriority w:val="99"/>
    <w:semiHidden/>
    <w:rsid w:val="00C17529"/>
  </w:style>
  <w:style w:type="numbering" w:styleId="111111">
    <w:name w:val="Outline List 2"/>
    <w:basedOn w:val="NoList"/>
    <w:uiPriority w:val="99"/>
    <w:semiHidden/>
    <w:unhideWhenUsed/>
    <w:rsid w:val="00093452"/>
    <w:pPr>
      <w:numPr>
        <w:numId w:val="13"/>
      </w:numPr>
    </w:pPr>
  </w:style>
  <w:style w:type="paragraph" w:customStyle="1" w:styleId="HearingInfo">
    <w:name w:val="Hearing Info"/>
    <w:basedOn w:val="Normal"/>
    <w:uiPriority w:val="99"/>
    <w:rsid w:val="00C17529"/>
    <w:pPr>
      <w:jc w:val="right"/>
    </w:pPr>
  </w:style>
  <w:style w:type="paragraph" w:customStyle="1" w:styleId="CaseNo">
    <w:name w:val="CaseNo"/>
    <w:basedOn w:val="Normal"/>
    <w:uiPriority w:val="99"/>
    <w:rsid w:val="00C17529"/>
    <w:pPr>
      <w:ind w:left="138"/>
    </w:pPr>
  </w:style>
  <w:style w:type="paragraph" w:customStyle="1" w:styleId="FirmNameSig">
    <w:name w:val="Firm Name Sig"/>
    <w:basedOn w:val="Normal"/>
    <w:rsid w:val="00C17529"/>
    <w:pPr>
      <w:spacing w:after="720"/>
      <w:ind w:left="4320"/>
    </w:pPr>
    <w:rPr>
      <w:caps/>
      <w:snapToGrid w:val="0"/>
    </w:rPr>
  </w:style>
  <w:style w:type="paragraph" w:customStyle="1" w:styleId="Parties">
    <w:name w:val="Parties"/>
    <w:basedOn w:val="Normal"/>
    <w:uiPriority w:val="99"/>
    <w:qFormat/>
    <w:rsid w:val="00421F3D"/>
  </w:style>
  <w:style w:type="paragraph" w:customStyle="1" w:styleId="PartyType">
    <w:name w:val="Party Type"/>
    <w:basedOn w:val="Normal"/>
    <w:uiPriority w:val="99"/>
    <w:qFormat/>
    <w:rsid w:val="00C25D8B"/>
    <w:pPr>
      <w:tabs>
        <w:tab w:val="left" w:pos="2160"/>
      </w:tabs>
      <w:ind w:left="2160"/>
    </w:pPr>
  </w:style>
  <w:style w:type="paragraph" w:customStyle="1" w:styleId="versus">
    <w:name w:val="versus"/>
    <w:basedOn w:val="Normal"/>
    <w:uiPriority w:val="99"/>
    <w:qFormat/>
    <w:rsid w:val="00421F3D"/>
    <w:pPr>
      <w:ind w:left="720"/>
    </w:pPr>
  </w:style>
  <w:style w:type="paragraph" w:customStyle="1" w:styleId="FirmAddressFooter">
    <w:name w:val="FirmAddressFooter"/>
    <w:uiPriority w:val="99"/>
    <w:semiHidden/>
    <w:rsid w:val="00D0363E"/>
    <w:pPr>
      <w:spacing w:line="120" w:lineRule="exact"/>
      <w:jc w:val="center"/>
    </w:pPr>
    <w:rPr>
      <w:rFonts w:ascii="Arial" w:hAnsi="Arial"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D0363E"/>
    <w:rPr>
      <w:sz w:val="25"/>
    </w:rPr>
  </w:style>
  <w:style w:type="paragraph" w:customStyle="1" w:styleId="ByLine">
    <w:name w:val="By Line"/>
    <w:basedOn w:val="Normal"/>
    <w:rsid w:val="00BE69DA"/>
    <w:pPr>
      <w:keepNext/>
      <w:widowControl w:val="0"/>
      <w:tabs>
        <w:tab w:val="left" w:pos="4766"/>
        <w:tab w:val="left" w:pos="9360"/>
      </w:tabs>
      <w:spacing w:before="720" w:line="240" w:lineRule="auto"/>
      <w:ind w:left="43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8C5EFD"/>
  </w:style>
  <w:style w:type="table" w:styleId="ColorfulGrid">
    <w:name w:val="Colorful Grid"/>
    <w:basedOn w:val="TableNormal"/>
    <w:uiPriority w:val="73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C5EF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C5EF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C5EF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C5EF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C5EF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C5EF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C5EF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EFD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EFD"/>
    <w:rPr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EFD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8C5EF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C5EF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C5EF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C5EF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C5EF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C5EF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C5EF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C5EF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C5EF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C5EF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C5EF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C5EF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C5E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C5EF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C5EF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C5EF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C5EF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C5EF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C5EF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C5EF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C5EF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C5EF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C5EF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C5EF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C5EF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C5EF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C5EF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C5EF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C5EF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C5EF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C5EF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C5EF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C5EF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C5EF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C5EF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C5E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C5E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C5E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C5E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C5E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C5E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C5E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C5EF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C5EF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C5EF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C5EF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C5EF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C5EF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C5EF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C5EF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C5EF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C5EF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C5EF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C5EF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C5EF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C5EF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8C5EF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8C5EFD"/>
    <w:rPr>
      <w:i/>
      <w:iCs/>
      <w:color w:val="4F81BD" w:themeColor="accent1"/>
    </w:rPr>
  </w:style>
  <w:style w:type="table" w:styleId="LightGrid">
    <w:name w:val="Light Grid"/>
    <w:basedOn w:val="TableNormal"/>
    <w:uiPriority w:val="62"/>
    <w:semiHidden/>
    <w:unhideWhenUsed/>
    <w:rsid w:val="008C5E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C5EF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C5EF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C5EF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C5EF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C5EF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C5EF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C5EF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C5EF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C5EF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C5EF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C5EF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C5EF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C5EF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C5EF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C5EF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C5EF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C5EF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C5EF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C5EF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C5EF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C5E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C5E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C5E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C5E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C5E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C5E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C5E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C5E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C5EF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C5EF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C5EF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C5EF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C5EF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C5EF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C5EF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C5EF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C5EF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C5EF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C5EF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C5EF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C5EF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C5EF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C5EF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C5EF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C5EF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C5EF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C5EF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C5EF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C5EF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C5EF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C5EF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C5EF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C5EF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C5EF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C5EF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C5EF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C5EF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C5EF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C5EF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C5EF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C5EF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C5EF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C5EF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C5EF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C5EF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C5EF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C5EF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C5EF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C5EF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C5EF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C5EF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C5EF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C5EF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C5EF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C5EF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C5EF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C5EF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C5E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C5E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C5E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C5E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C5E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C5E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C5E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C5E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C5E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C5E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C5E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C5E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C5E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C5EF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C5EF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C5E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C5E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C5E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C5E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C5E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C5E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C5EF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C5EF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C5EF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C5EF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C5EF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C5EF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C5EF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C5EF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C5E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C5E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C5E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C5E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C5E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C5E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C5E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8C5EFD"/>
  </w:style>
  <w:style w:type="table" w:styleId="PlainTable1">
    <w:name w:val="Plain Table 1"/>
    <w:basedOn w:val="TableNormal"/>
    <w:uiPriority w:val="41"/>
    <w:rsid w:val="008C5EF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C5EF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C5EF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C5EF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C5EF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C5E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EFD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8C5EFD"/>
    <w:pPr>
      <w:spacing w:line="25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C5EFD"/>
    <w:pPr>
      <w:spacing w:line="25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C5EFD"/>
    <w:pPr>
      <w:spacing w:line="25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C5EFD"/>
    <w:pPr>
      <w:spacing w:line="25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C5EFD"/>
    <w:pPr>
      <w:spacing w:line="25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C5EFD"/>
    <w:pPr>
      <w:spacing w:line="25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C5EFD"/>
    <w:pPr>
      <w:spacing w:line="25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C5EFD"/>
    <w:pPr>
      <w:spacing w:line="25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C5EFD"/>
    <w:pPr>
      <w:spacing w:line="25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C5EFD"/>
    <w:pPr>
      <w:spacing w:line="25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C5EFD"/>
    <w:pPr>
      <w:spacing w:line="25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C5EFD"/>
    <w:pPr>
      <w:spacing w:line="25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C5EFD"/>
    <w:pPr>
      <w:spacing w:line="25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C5EFD"/>
    <w:pPr>
      <w:spacing w:line="25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C5EFD"/>
    <w:pPr>
      <w:spacing w:line="25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C5EFD"/>
    <w:pPr>
      <w:spacing w:line="25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C5EFD"/>
    <w:pPr>
      <w:spacing w:line="25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C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8C5EFD"/>
    <w:pPr>
      <w:spacing w:line="25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C5EFD"/>
    <w:pPr>
      <w:spacing w:line="25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C5EFD"/>
    <w:pPr>
      <w:spacing w:line="25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C5EFD"/>
    <w:pPr>
      <w:spacing w:line="25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C5EFD"/>
    <w:pPr>
      <w:spacing w:line="25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C5EFD"/>
    <w:pPr>
      <w:spacing w:line="25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C5EFD"/>
    <w:pPr>
      <w:spacing w:line="25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C5EFD"/>
    <w:pPr>
      <w:spacing w:line="25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C5E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C5EFD"/>
    <w:pPr>
      <w:spacing w:line="25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C5EFD"/>
    <w:pPr>
      <w:spacing w:line="25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C5EFD"/>
    <w:pPr>
      <w:spacing w:line="25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C5EFD"/>
    <w:pPr>
      <w:spacing w:line="25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C5EFD"/>
    <w:pPr>
      <w:spacing w:line="25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C5EFD"/>
    <w:pPr>
      <w:spacing w:line="25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C5EFD"/>
    <w:pPr>
      <w:spacing w:line="25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C5EFD"/>
    <w:pPr>
      <w:spacing w:line="25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C5EFD"/>
    <w:pPr>
      <w:spacing w:line="25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C5EFD"/>
    <w:pPr>
      <w:spacing w:line="25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C5EFD"/>
    <w:pPr>
      <w:spacing w:line="25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C5EFD"/>
    <w:pPr>
      <w:spacing w:line="25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C5EFD"/>
    <w:pPr>
      <w:spacing w:line="25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C5EFD"/>
    <w:pPr>
      <w:spacing w:line="25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C5EFD"/>
    <w:pPr>
      <w:spacing w:line="25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C5EFD"/>
    <w:pPr>
      <w:spacing w:line="25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C5EFD"/>
    <w:pPr>
      <w:spacing w:line="25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C5EFD"/>
    <w:pPr>
      <w:spacing w:line="25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ing">
    <w:name w:val="Single Spacing"/>
    <w:basedOn w:val="Normal"/>
    <w:qFormat/>
    <w:rsid w:val="00D75E5F"/>
    <w:rPr>
      <w:szCs w:val="20"/>
    </w:rPr>
  </w:style>
  <w:style w:type="paragraph" w:customStyle="1" w:styleId="CoverAttorneyName">
    <w:name w:val="Cover Attorney Name"/>
    <w:basedOn w:val="Normal"/>
    <w:rsid w:val="005E12EB"/>
    <w:rPr>
      <w:szCs w:val="20"/>
    </w:rPr>
  </w:style>
  <w:style w:type="paragraph" w:customStyle="1" w:styleId="CoverAttorneysFor">
    <w:name w:val="Cover Attorneys For"/>
    <w:basedOn w:val="Normal"/>
    <w:rsid w:val="005E12EB"/>
    <w:rPr>
      <w:rFonts w:eastAsiaTheme="minorHAnsi" w:cstheme="minorBidi"/>
      <w:szCs w:val="22"/>
    </w:rPr>
  </w:style>
  <w:style w:type="paragraph" w:customStyle="1" w:styleId="CoverFirmName">
    <w:name w:val="Cover Firm Name"/>
    <w:basedOn w:val="Normal"/>
    <w:rsid w:val="005E12EB"/>
    <w:rPr>
      <w:rFonts w:eastAsiaTheme="minorHAnsi" w:cstheme="minorBidi"/>
      <w:caps/>
      <w:szCs w:val="22"/>
    </w:rPr>
  </w:style>
  <w:style w:type="paragraph" w:customStyle="1" w:styleId="CoverOfficeAddress">
    <w:name w:val="Cover Office Address"/>
    <w:basedOn w:val="Normal"/>
    <w:rsid w:val="005E12EB"/>
    <w:rPr>
      <w:rFonts w:eastAsiaTheme="minorHAnsi" w:cstheme="minorBidi"/>
      <w:szCs w:val="22"/>
    </w:rPr>
  </w:style>
  <w:style w:type="character" w:customStyle="1" w:styleId="Heading1Char">
    <w:name w:val="Heading 1 Char"/>
    <w:basedOn w:val="DefaultParagraphFont"/>
    <w:link w:val="Heading1"/>
    <w:locked/>
    <w:rsid w:val="00CA7A1E"/>
    <w:rPr>
      <w:b/>
      <w:caps/>
      <w:snapToGrid w:val="0"/>
      <w:u w:val="single"/>
    </w:rPr>
  </w:style>
  <w:style w:type="character" w:customStyle="1" w:styleId="FootnoteTextChar">
    <w:name w:val="Footnote Text Char"/>
    <w:basedOn w:val="DefaultParagraphFont"/>
    <w:link w:val="FootnoteText"/>
    <w:locked/>
    <w:rsid w:val="00CA7A1E"/>
  </w:style>
  <w:style w:type="character" w:customStyle="1" w:styleId="BodyText2Char">
    <w:name w:val="Body Text 2 Char"/>
    <w:basedOn w:val="DefaultParagraphFont"/>
    <w:link w:val="BodyText2"/>
    <w:locked/>
    <w:rsid w:val="00CA7A1E"/>
  </w:style>
  <w:style w:type="character" w:customStyle="1" w:styleId="TitleChar">
    <w:name w:val="Title Char"/>
    <w:basedOn w:val="DefaultParagraphFont"/>
    <w:link w:val="Title"/>
    <w:locked/>
    <w:rsid w:val="00CA7A1E"/>
    <w:rPr>
      <w:rFonts w:ascii="Arial" w:hAnsi="Arial"/>
      <w:b/>
      <w:kern w:val="28"/>
      <w:sz w:val="32"/>
    </w:rPr>
  </w:style>
  <w:style w:type="paragraph" w:customStyle="1" w:styleId="PartyContents">
    <w:name w:val="Party Contents"/>
    <w:basedOn w:val="Normal"/>
    <w:semiHidden/>
    <w:rsid w:val="00CA7A1E"/>
    <w:pPr>
      <w:spacing w:line="240" w:lineRule="exact"/>
    </w:pPr>
    <w:rPr>
      <w:sz w:val="24"/>
      <w:szCs w:val="20"/>
    </w:rPr>
  </w:style>
  <w:style w:type="paragraph" w:customStyle="1" w:styleId="Versus0">
    <w:name w:val="Versus"/>
    <w:basedOn w:val="Normal"/>
    <w:semiHidden/>
    <w:rsid w:val="00CA7A1E"/>
    <w:pPr>
      <w:spacing w:line="240" w:lineRule="exact"/>
      <w:ind w:left="720"/>
    </w:pPr>
    <w:rPr>
      <w:sz w:val="24"/>
      <w:szCs w:val="20"/>
    </w:rPr>
  </w:style>
  <w:style w:type="paragraph" w:customStyle="1" w:styleId="Venue">
    <w:name w:val="Venue"/>
    <w:basedOn w:val="Normal"/>
    <w:semiHidden/>
    <w:rsid w:val="00CA7A1E"/>
    <w:pPr>
      <w:spacing w:line="240" w:lineRule="exact"/>
      <w:jc w:val="center"/>
    </w:pPr>
    <w:rPr>
      <w:cap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3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rew@whale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beattie@utc.wa.gov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iley@williamskastner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friedla@utc.w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HB%20Pleadings\PLD%20WA%20Superio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A167A-AE09-4D9D-AEE1-E4497C14253D}"/>
</file>

<file path=customXml/itemProps2.xml><?xml version="1.0" encoding="utf-8"?>
<ds:datastoreItem xmlns:ds="http://schemas.openxmlformats.org/officeDocument/2006/customXml" ds:itemID="{AB020B34-6311-44EE-B53D-7A25AEA15022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a7bd91e-004b-490a-8704-e368d63d59a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ED4931-78F8-4362-929B-F790E2933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DFFAF5-98F6-44E4-947C-BCFC1ECE27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6475D1-26DD-48F9-AE2E-DE7AD8614F76}"/>
</file>

<file path=docProps/app.xml><?xml version="1.0" encoding="utf-8"?>
<Properties xmlns="http://schemas.openxmlformats.org/officeDocument/2006/extended-properties" xmlns:vt="http://schemas.openxmlformats.org/officeDocument/2006/docPropsVTypes">
  <Template>PLD WA Superior.dotm</Template>
  <TotalTime>0</TotalTime>
  <Pages>6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Brown</dc:creator>
  <cp:keywords/>
  <dc:description/>
  <cp:lastModifiedBy>Kredel, Ashley (UTC)</cp:lastModifiedBy>
  <cp:revision>2</cp:revision>
  <cp:lastPrinted>2016-12-16T21:20:00Z</cp:lastPrinted>
  <dcterms:created xsi:type="dcterms:W3CDTF">2016-12-17T00:09:00Z</dcterms:created>
  <dcterms:modified xsi:type="dcterms:W3CDTF">2016-12-17T00:09:00Z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4829-5327-1102.1</vt:lpwstr>
  </property>
  <property fmtid="{D5CDD505-2E9C-101B-9397-08002B2CF9AE}" pid="3" name="DocumentType">
    <vt:lpwstr>pgPleading</vt:lpwstr>
  </property>
  <property fmtid="{D5CDD505-2E9C-101B-9397-08002B2CF9AE}" pid="4" name="PleadingType">
    <vt:lpwstr>Superior</vt:lpwstr>
  </property>
  <property fmtid="{D5CDD505-2E9C-101B-9397-08002B2CF9AE}" pid="5" name="State">
    <vt:lpwstr>Washington</vt:lpwstr>
  </property>
  <property fmtid="{D5CDD505-2E9C-101B-9397-08002B2CF9AE}" pid="6" name="CaptionStyle">
    <vt:lpwstr>table</vt:lpwstr>
  </property>
  <property fmtid="{D5CDD505-2E9C-101B-9397-08002B2CF9AE}" pid="7" name="ContentTypeId">
    <vt:lpwstr>0x0101006E56B4D1795A2E4DB2F0B01679ED314A00E2DCAF503A5C8E4C9B6E2E02067B9A1D</vt:lpwstr>
  </property>
  <property fmtid="{D5CDD505-2E9C-101B-9397-08002B2CF9AE}" pid="8" name="_docset_NoMedatataSyncRequired">
    <vt:lpwstr>False</vt:lpwstr>
  </property>
</Properties>
</file>