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F015" w14:textId="77777777" w:rsidR="00A715C9" w:rsidRDefault="00A715C9" w:rsidP="00A715C9">
      <w:pPr>
        <w:pStyle w:val="Question"/>
        <w:jc w:val="center"/>
      </w:pPr>
      <w:bookmarkStart w:id="0" w:name="_GoBack"/>
      <w:bookmarkEnd w:id="0"/>
      <w:r>
        <w:t>TABLE OF CONTENTS</w:t>
      </w:r>
    </w:p>
    <w:sdt>
      <w:sdtPr>
        <w:id w:val="1051886626"/>
        <w:docPartObj>
          <w:docPartGallery w:val="Table of Contents"/>
          <w:docPartUnique/>
        </w:docPartObj>
      </w:sdtPr>
      <w:sdtEndPr>
        <w:rPr>
          <w:b/>
          <w:bCs/>
          <w:noProof/>
        </w:rPr>
      </w:sdtEndPr>
      <w:sdtContent>
        <w:p w14:paraId="4AD3E6EA" w14:textId="77777777" w:rsidR="00086861" w:rsidRDefault="00C01DF4" w:rsidP="00086861">
          <w:pPr>
            <w:pStyle w:val="TOC1"/>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7617508" w:history="1">
            <w:r w:rsidR="00086861" w:rsidRPr="002D7246">
              <w:rPr>
                <w:rStyle w:val="Hyperlink"/>
                <w:noProof/>
              </w:rPr>
              <w:t>QUALIFICATIONS</w:t>
            </w:r>
            <w:r w:rsidR="00086861">
              <w:rPr>
                <w:noProof/>
                <w:webHidden/>
              </w:rPr>
              <w:tab/>
            </w:r>
            <w:r w:rsidR="00086861">
              <w:rPr>
                <w:noProof/>
                <w:webHidden/>
              </w:rPr>
              <w:fldChar w:fldCharType="begin"/>
            </w:r>
            <w:r w:rsidR="00086861">
              <w:rPr>
                <w:noProof/>
                <w:webHidden/>
              </w:rPr>
              <w:instrText xml:space="preserve"> PAGEREF _Toc447617508 \h </w:instrText>
            </w:r>
            <w:r w:rsidR="00086861">
              <w:rPr>
                <w:noProof/>
                <w:webHidden/>
              </w:rPr>
            </w:r>
            <w:r w:rsidR="00086861">
              <w:rPr>
                <w:noProof/>
                <w:webHidden/>
              </w:rPr>
              <w:fldChar w:fldCharType="separate"/>
            </w:r>
            <w:r w:rsidR="00522566">
              <w:rPr>
                <w:noProof/>
                <w:webHidden/>
              </w:rPr>
              <w:t>1</w:t>
            </w:r>
            <w:r w:rsidR="00086861">
              <w:rPr>
                <w:noProof/>
                <w:webHidden/>
              </w:rPr>
              <w:fldChar w:fldCharType="end"/>
            </w:r>
          </w:hyperlink>
        </w:p>
        <w:p w14:paraId="3E4E758D" w14:textId="77777777" w:rsidR="00086861" w:rsidRDefault="00F4401D"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09" w:history="1">
            <w:r w:rsidR="00086861" w:rsidRPr="002D7246">
              <w:rPr>
                <w:rStyle w:val="Hyperlink"/>
                <w:noProof/>
              </w:rPr>
              <w:t>PURPOSE AND SUMMARY OF TESTIMONY</w:t>
            </w:r>
            <w:r w:rsidR="00086861">
              <w:rPr>
                <w:noProof/>
                <w:webHidden/>
              </w:rPr>
              <w:tab/>
            </w:r>
            <w:r w:rsidR="00086861">
              <w:rPr>
                <w:noProof/>
                <w:webHidden/>
              </w:rPr>
              <w:fldChar w:fldCharType="begin"/>
            </w:r>
            <w:r w:rsidR="00086861">
              <w:rPr>
                <w:noProof/>
                <w:webHidden/>
              </w:rPr>
              <w:instrText xml:space="preserve"> PAGEREF _Toc447617509 \h </w:instrText>
            </w:r>
            <w:r w:rsidR="00086861">
              <w:rPr>
                <w:noProof/>
                <w:webHidden/>
              </w:rPr>
            </w:r>
            <w:r w:rsidR="00086861">
              <w:rPr>
                <w:noProof/>
                <w:webHidden/>
              </w:rPr>
              <w:fldChar w:fldCharType="separate"/>
            </w:r>
            <w:r w:rsidR="00522566">
              <w:rPr>
                <w:noProof/>
                <w:webHidden/>
              </w:rPr>
              <w:t>2</w:t>
            </w:r>
            <w:r w:rsidR="00086861">
              <w:rPr>
                <w:noProof/>
                <w:webHidden/>
              </w:rPr>
              <w:fldChar w:fldCharType="end"/>
            </w:r>
          </w:hyperlink>
        </w:p>
        <w:p w14:paraId="63007431" w14:textId="77777777" w:rsidR="00086861" w:rsidRDefault="00F4401D"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0" w:history="1">
            <w:r w:rsidR="00086861" w:rsidRPr="002D7246">
              <w:rPr>
                <w:rStyle w:val="Hyperlink"/>
                <w:noProof/>
              </w:rPr>
              <w:t>EMPLOYEE COUNT</w:t>
            </w:r>
            <w:r w:rsidR="00086861">
              <w:rPr>
                <w:noProof/>
                <w:webHidden/>
              </w:rPr>
              <w:tab/>
            </w:r>
            <w:r w:rsidR="00086861">
              <w:rPr>
                <w:noProof/>
                <w:webHidden/>
              </w:rPr>
              <w:fldChar w:fldCharType="begin"/>
            </w:r>
            <w:r w:rsidR="00086861">
              <w:rPr>
                <w:noProof/>
                <w:webHidden/>
              </w:rPr>
              <w:instrText xml:space="preserve"> PAGEREF _Toc447617510 \h </w:instrText>
            </w:r>
            <w:r w:rsidR="00086861">
              <w:rPr>
                <w:noProof/>
                <w:webHidden/>
              </w:rPr>
            </w:r>
            <w:r w:rsidR="00086861">
              <w:rPr>
                <w:noProof/>
                <w:webHidden/>
              </w:rPr>
              <w:fldChar w:fldCharType="separate"/>
            </w:r>
            <w:r w:rsidR="00522566">
              <w:rPr>
                <w:noProof/>
                <w:webHidden/>
              </w:rPr>
              <w:t>3</w:t>
            </w:r>
            <w:r w:rsidR="00086861">
              <w:rPr>
                <w:noProof/>
                <w:webHidden/>
              </w:rPr>
              <w:fldChar w:fldCharType="end"/>
            </w:r>
          </w:hyperlink>
        </w:p>
        <w:p w14:paraId="23767111" w14:textId="77777777" w:rsidR="00086861" w:rsidRDefault="00F4401D"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1" w:history="1">
            <w:r w:rsidR="00086861" w:rsidRPr="002D7246">
              <w:rPr>
                <w:rStyle w:val="Hyperlink"/>
                <w:noProof/>
              </w:rPr>
              <w:t>PENSION AND PBOP EXPENSE</w:t>
            </w:r>
            <w:r w:rsidR="00086861">
              <w:rPr>
                <w:noProof/>
                <w:webHidden/>
              </w:rPr>
              <w:tab/>
            </w:r>
            <w:r w:rsidR="00086861">
              <w:rPr>
                <w:noProof/>
                <w:webHidden/>
              </w:rPr>
              <w:fldChar w:fldCharType="begin"/>
            </w:r>
            <w:r w:rsidR="00086861">
              <w:rPr>
                <w:noProof/>
                <w:webHidden/>
              </w:rPr>
              <w:instrText xml:space="preserve"> PAGEREF _Toc447617511 \h </w:instrText>
            </w:r>
            <w:r w:rsidR="00086861">
              <w:rPr>
                <w:noProof/>
                <w:webHidden/>
              </w:rPr>
            </w:r>
            <w:r w:rsidR="00086861">
              <w:rPr>
                <w:noProof/>
                <w:webHidden/>
              </w:rPr>
              <w:fldChar w:fldCharType="separate"/>
            </w:r>
            <w:r w:rsidR="00522566">
              <w:rPr>
                <w:noProof/>
                <w:webHidden/>
              </w:rPr>
              <w:t>5</w:t>
            </w:r>
            <w:r w:rsidR="00086861">
              <w:rPr>
                <w:noProof/>
                <w:webHidden/>
              </w:rPr>
              <w:fldChar w:fldCharType="end"/>
            </w:r>
          </w:hyperlink>
        </w:p>
        <w:p w14:paraId="11DC56EB" w14:textId="77777777" w:rsidR="00086861" w:rsidRDefault="00F4401D"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2" w:history="1">
            <w:r w:rsidR="00086861" w:rsidRPr="002D7246">
              <w:rPr>
                <w:rStyle w:val="Hyperlink"/>
                <w:noProof/>
              </w:rPr>
              <w:t>SALARY OVERHEAD COSTS</w:t>
            </w:r>
            <w:r w:rsidR="00086861">
              <w:rPr>
                <w:noProof/>
                <w:webHidden/>
              </w:rPr>
              <w:tab/>
            </w:r>
            <w:r w:rsidR="00086861">
              <w:rPr>
                <w:noProof/>
                <w:webHidden/>
              </w:rPr>
              <w:fldChar w:fldCharType="begin"/>
            </w:r>
            <w:r w:rsidR="00086861">
              <w:rPr>
                <w:noProof/>
                <w:webHidden/>
              </w:rPr>
              <w:instrText xml:space="preserve"> PAGEREF _Toc447617512 \h </w:instrText>
            </w:r>
            <w:r w:rsidR="00086861">
              <w:rPr>
                <w:noProof/>
                <w:webHidden/>
              </w:rPr>
            </w:r>
            <w:r w:rsidR="00086861">
              <w:rPr>
                <w:noProof/>
                <w:webHidden/>
              </w:rPr>
              <w:fldChar w:fldCharType="separate"/>
            </w:r>
            <w:r w:rsidR="00522566">
              <w:rPr>
                <w:noProof/>
                <w:webHidden/>
              </w:rPr>
              <w:t>7</w:t>
            </w:r>
            <w:r w:rsidR="00086861">
              <w:rPr>
                <w:noProof/>
                <w:webHidden/>
              </w:rPr>
              <w:fldChar w:fldCharType="end"/>
            </w:r>
          </w:hyperlink>
        </w:p>
        <w:p w14:paraId="4CFF429F" w14:textId="77777777" w:rsidR="00086861" w:rsidRDefault="00F4401D"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3" w:history="1">
            <w:r w:rsidR="00086861" w:rsidRPr="002D7246">
              <w:rPr>
                <w:rStyle w:val="Hyperlink"/>
                <w:noProof/>
              </w:rPr>
              <w:t>CONCLUSION</w:t>
            </w:r>
            <w:r w:rsidR="00086861">
              <w:rPr>
                <w:noProof/>
                <w:webHidden/>
              </w:rPr>
              <w:tab/>
            </w:r>
            <w:r w:rsidR="00086861">
              <w:rPr>
                <w:noProof/>
                <w:webHidden/>
              </w:rPr>
              <w:fldChar w:fldCharType="begin"/>
            </w:r>
            <w:r w:rsidR="00086861">
              <w:rPr>
                <w:noProof/>
                <w:webHidden/>
              </w:rPr>
              <w:instrText xml:space="preserve"> PAGEREF _Toc447617513 \h </w:instrText>
            </w:r>
            <w:r w:rsidR="00086861">
              <w:rPr>
                <w:noProof/>
                <w:webHidden/>
              </w:rPr>
            </w:r>
            <w:r w:rsidR="00086861">
              <w:rPr>
                <w:noProof/>
                <w:webHidden/>
              </w:rPr>
              <w:fldChar w:fldCharType="separate"/>
            </w:r>
            <w:r w:rsidR="00522566">
              <w:rPr>
                <w:noProof/>
                <w:webHidden/>
              </w:rPr>
              <w:t>8</w:t>
            </w:r>
            <w:r w:rsidR="00086861">
              <w:rPr>
                <w:noProof/>
                <w:webHidden/>
              </w:rPr>
              <w:fldChar w:fldCharType="end"/>
            </w:r>
          </w:hyperlink>
        </w:p>
        <w:p w14:paraId="589EED4F" w14:textId="77777777" w:rsidR="00C01DF4" w:rsidRDefault="00C01DF4" w:rsidP="00EF2450">
          <w:pPr>
            <w:spacing w:line="360" w:lineRule="auto"/>
            <w:rPr>
              <w:b/>
              <w:bCs/>
              <w:noProof/>
            </w:rPr>
          </w:pPr>
          <w:r>
            <w:rPr>
              <w:b/>
              <w:bCs/>
              <w:noProof/>
            </w:rPr>
            <w:fldChar w:fldCharType="end"/>
          </w:r>
        </w:p>
        <w:p w14:paraId="6402D740" w14:textId="77777777" w:rsidR="00C01DF4" w:rsidRDefault="00F4401D" w:rsidP="00EF2450">
          <w:pPr>
            <w:spacing w:line="360" w:lineRule="auto"/>
          </w:pPr>
        </w:p>
      </w:sdtContent>
    </w:sdt>
    <w:p w14:paraId="4F1B5E37" w14:textId="77777777" w:rsidR="00A715C9" w:rsidRPr="00C01DF4" w:rsidRDefault="00A715C9" w:rsidP="00D30E52">
      <w:pPr>
        <w:pStyle w:val="Question"/>
        <w:jc w:val="left"/>
        <w:rPr>
          <w:b w:val="0"/>
        </w:rPr>
      </w:pPr>
    </w:p>
    <w:p w14:paraId="67FA5066" w14:textId="77777777" w:rsidR="00A715C9" w:rsidRPr="00C01DF4" w:rsidRDefault="00A715C9" w:rsidP="00D30E52">
      <w:pPr>
        <w:pStyle w:val="Question"/>
        <w:jc w:val="left"/>
        <w:rPr>
          <w:b w:val="0"/>
        </w:rPr>
      </w:pPr>
    </w:p>
    <w:p w14:paraId="08EB52E4" w14:textId="77777777" w:rsidR="00A715C9" w:rsidRPr="00C01DF4" w:rsidRDefault="00A715C9" w:rsidP="00D30E52">
      <w:pPr>
        <w:pStyle w:val="Question"/>
        <w:jc w:val="left"/>
        <w:rPr>
          <w:b w:val="0"/>
        </w:rPr>
      </w:pPr>
    </w:p>
    <w:p w14:paraId="46D7B5A4" w14:textId="77777777" w:rsidR="00A715C9" w:rsidRDefault="00A715C9" w:rsidP="00D30E52">
      <w:pPr>
        <w:pStyle w:val="Question"/>
        <w:jc w:val="left"/>
      </w:pPr>
    </w:p>
    <w:p w14:paraId="5C6032FD" w14:textId="77777777" w:rsidR="00A715C9" w:rsidRDefault="00A715C9" w:rsidP="00D30E52">
      <w:pPr>
        <w:pStyle w:val="Question"/>
        <w:jc w:val="left"/>
        <w:sectPr w:rsidR="00A715C9" w:rsidSect="008E08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14:paraId="7190E8A7" w14:textId="5E6C7370" w:rsidR="00143AE5" w:rsidRPr="00BF20EE" w:rsidRDefault="00143AE5" w:rsidP="00D30E52">
      <w:pPr>
        <w:pStyle w:val="Question"/>
        <w:jc w:val="left"/>
      </w:pPr>
      <w:r w:rsidRPr="00BF20EE">
        <w:lastRenderedPageBreak/>
        <w:t>Q.</w:t>
      </w:r>
      <w:r w:rsidRPr="00BF20EE">
        <w:tab/>
      </w:r>
      <w:r w:rsidR="008B2134">
        <w:t xml:space="preserve">Please state your name, business address, and present position with PacifiCorp. </w:t>
      </w:r>
    </w:p>
    <w:p w14:paraId="5F3A3937" w14:textId="23A5C577" w:rsidR="00143AE5" w:rsidRPr="00BF20EE" w:rsidRDefault="00143AE5" w:rsidP="00D30E52">
      <w:pPr>
        <w:pStyle w:val="Answer"/>
        <w:jc w:val="left"/>
      </w:pPr>
      <w:r w:rsidRPr="00BF20EE">
        <w:t>A.</w:t>
      </w:r>
      <w:r w:rsidRPr="00BF20EE">
        <w:tab/>
      </w:r>
      <w:r w:rsidR="00964FDD">
        <w:t>My name is Kathryn C. Hymas</w:t>
      </w:r>
      <w:r w:rsidR="00F4607B">
        <w:t>,</w:t>
      </w:r>
      <w:r w:rsidR="00964FDD">
        <w:t xml:space="preserve"> and my business address is 1407 West North Temple, Suite 330, </w:t>
      </w:r>
      <w:proofErr w:type="gramStart"/>
      <w:r w:rsidR="00964FDD">
        <w:t>Salt</w:t>
      </w:r>
      <w:proofErr w:type="gramEnd"/>
      <w:r w:rsidR="00964FDD">
        <w:t xml:space="preserve"> Lake City, Utah, 84116.  I am currently employed as the Vice President of Human Resources and Procurement. </w:t>
      </w:r>
      <w:r w:rsidR="00E60829">
        <w:t xml:space="preserve"> </w:t>
      </w:r>
      <w:r w:rsidR="0034770F">
        <w:t xml:space="preserve">I am testifying for Pacific Power &amp; Light Company (Pacific Power or Company), a division of PacifiCorp.  </w:t>
      </w:r>
      <w:r w:rsidR="00964FDD">
        <w:t xml:space="preserve">I have been employed by </w:t>
      </w:r>
      <w:r w:rsidR="00E60829">
        <w:t xml:space="preserve">the Company </w:t>
      </w:r>
      <w:r w:rsidR="00964FDD">
        <w:t xml:space="preserve">or its predecessor companies since 1983. </w:t>
      </w:r>
      <w:r w:rsidR="008B2134">
        <w:t xml:space="preserve"> </w:t>
      </w:r>
      <w:r w:rsidR="00883929">
        <w:t>My experie</w:t>
      </w:r>
      <w:r w:rsidR="00F4607B">
        <w:t xml:space="preserve">nce includes various positions </w:t>
      </w:r>
      <w:r w:rsidR="00883929">
        <w:t>in</w:t>
      </w:r>
      <w:r w:rsidR="00F4607B">
        <w:t xml:space="preserve"> the</w:t>
      </w:r>
      <w:r w:rsidR="00883929">
        <w:t xml:space="preserve"> finance, business services</w:t>
      </w:r>
      <w:r w:rsidR="00F4607B">
        <w:t>,</w:t>
      </w:r>
      <w:r w:rsidR="00883929">
        <w:t xml:space="preserve"> and demand-side management organizations at the Company.  </w:t>
      </w:r>
    </w:p>
    <w:p w14:paraId="57B1D835" w14:textId="77777777" w:rsidR="00F21BD7" w:rsidRDefault="008B2134" w:rsidP="002551FE">
      <w:pPr>
        <w:pStyle w:val="Heading1"/>
      </w:pPr>
      <w:bookmarkStart w:id="1" w:name="_Toc447617508"/>
      <w:r>
        <w:t>QUALIFICATIONS</w:t>
      </w:r>
      <w:bookmarkEnd w:id="1"/>
    </w:p>
    <w:p w14:paraId="5CC0524D" w14:textId="77777777" w:rsidR="00964FDD" w:rsidRDefault="00964FDD" w:rsidP="00EF2450">
      <w:pPr>
        <w:pStyle w:val="Question"/>
        <w:widowControl w:val="0"/>
        <w:jc w:val="left"/>
      </w:pPr>
      <w:r>
        <w:t xml:space="preserve">Q. </w:t>
      </w:r>
      <w:r>
        <w:tab/>
        <w:t>What are your responsibilities as the Vice President of Human Resources and Procurement?</w:t>
      </w:r>
    </w:p>
    <w:p w14:paraId="59224723" w14:textId="7AC57A37" w:rsidR="00964FDD" w:rsidRDefault="00964FDD" w:rsidP="00964FDD">
      <w:pPr>
        <w:pStyle w:val="Answer"/>
        <w:widowControl w:val="0"/>
        <w:jc w:val="left"/>
      </w:pPr>
      <w:r>
        <w:t>A.</w:t>
      </w:r>
      <w:r>
        <w:tab/>
        <w:t>My primary human resources responsibilities include managing the Company’s human resource function, including compensation, benefits, compliance, staffing, training and development, employee and labor relations, and payroll</w:t>
      </w:r>
      <w:r w:rsidR="007E52E4">
        <w:t xml:space="preserve">.  </w:t>
      </w:r>
      <w:r>
        <w:t xml:space="preserve">My primary procurement responsibilities include managing the Company’s procurement function to </w:t>
      </w:r>
      <w:r w:rsidR="00F82563">
        <w:t xml:space="preserve">ensure </w:t>
      </w:r>
      <w:r>
        <w:t>efficient and economical procurement of materials, supplies</w:t>
      </w:r>
      <w:r w:rsidR="00F82563">
        <w:t>,</w:t>
      </w:r>
      <w:r>
        <w:t xml:space="preserve"> and services for Company operations.</w:t>
      </w:r>
    </w:p>
    <w:p w14:paraId="130FEA86" w14:textId="77777777" w:rsidR="00964FDD" w:rsidRDefault="00964FDD" w:rsidP="00964FDD">
      <w:pPr>
        <w:pStyle w:val="Question"/>
        <w:widowControl w:val="0"/>
      </w:pPr>
      <w:r>
        <w:t xml:space="preserve">Q. </w:t>
      </w:r>
      <w:r>
        <w:tab/>
        <w:t>What is your educational background?</w:t>
      </w:r>
    </w:p>
    <w:p w14:paraId="64A4E43B" w14:textId="56FD8DAD" w:rsidR="00964FDD" w:rsidRDefault="00964FDD" w:rsidP="00964FDD">
      <w:pPr>
        <w:pStyle w:val="Answer"/>
        <w:widowControl w:val="0"/>
        <w:jc w:val="left"/>
      </w:pPr>
      <w:r>
        <w:t xml:space="preserve">A. </w:t>
      </w:r>
      <w:r>
        <w:tab/>
        <w:t>I received a Master of Accountancy from Brigham Young University in 1979 and a Bachelor of Science in Accounting from Brigham Young University in 1978</w:t>
      </w:r>
      <w:r w:rsidR="007E52E4">
        <w:t xml:space="preserve">.  </w:t>
      </w:r>
      <w:r>
        <w:t>In addition to my formal education, I have also attended various educatio</w:t>
      </w:r>
      <w:r w:rsidR="00F4607B">
        <w:t>nal, professional, and electric-</w:t>
      </w:r>
      <w:r>
        <w:t>industry-related seminars, including the Utility Executive Course offered by the University of Idaho.</w:t>
      </w:r>
    </w:p>
    <w:p w14:paraId="24D48533" w14:textId="77777777" w:rsidR="00964FDD" w:rsidRDefault="00964FDD" w:rsidP="00964FDD">
      <w:pPr>
        <w:pStyle w:val="Question"/>
        <w:widowControl w:val="0"/>
      </w:pPr>
      <w:r>
        <w:lastRenderedPageBreak/>
        <w:t xml:space="preserve">Q. </w:t>
      </w:r>
      <w:r>
        <w:tab/>
        <w:t>Have you appeared as a witness in previous regulatory proceedings?</w:t>
      </w:r>
    </w:p>
    <w:p w14:paraId="0806C03C" w14:textId="4BB45423" w:rsidR="00754230" w:rsidRPr="00B3309D" w:rsidRDefault="00964FDD" w:rsidP="00754230">
      <w:pPr>
        <w:pStyle w:val="Answer"/>
        <w:widowControl w:val="0"/>
        <w:jc w:val="left"/>
        <w:rPr>
          <w:b/>
          <w:bCs/>
        </w:rPr>
      </w:pPr>
      <w:r>
        <w:t xml:space="preserve">A. </w:t>
      </w:r>
      <w:r>
        <w:tab/>
        <w:t>Yes.</w:t>
      </w:r>
      <w:r w:rsidR="002E56AD">
        <w:t xml:space="preserve"> </w:t>
      </w:r>
      <w:r>
        <w:t xml:space="preserve"> I was the witness for the Company</w:t>
      </w:r>
      <w:r w:rsidR="009E2FE8">
        <w:t>’</w:t>
      </w:r>
      <w:r>
        <w:t xml:space="preserve">s depreciation study in 2002. </w:t>
      </w:r>
      <w:r w:rsidR="002E56AD">
        <w:t xml:space="preserve"> </w:t>
      </w:r>
      <w:r w:rsidR="00B12135">
        <w:t xml:space="preserve">I have </w:t>
      </w:r>
      <w:r>
        <w:t xml:space="preserve">also been a witness for various demand-side management filings from 2013 to 2015. </w:t>
      </w:r>
      <w:r w:rsidR="002E56AD">
        <w:t xml:space="preserve"> </w:t>
      </w:r>
      <w:r w:rsidR="00B12135">
        <w:t xml:space="preserve">I have </w:t>
      </w:r>
      <w:r>
        <w:t xml:space="preserve">been the </w:t>
      </w:r>
      <w:r w:rsidR="009E2FE8">
        <w:t>C</w:t>
      </w:r>
      <w:r>
        <w:t xml:space="preserve">ompany witness on human resources and procurement </w:t>
      </w:r>
      <w:r w:rsidR="00B12135">
        <w:t>since</w:t>
      </w:r>
      <w:r>
        <w:t xml:space="preserve"> 2015.</w:t>
      </w:r>
    </w:p>
    <w:p w14:paraId="060974F3" w14:textId="1A2964FA" w:rsidR="008B2134" w:rsidRDefault="008B2134" w:rsidP="008B2134">
      <w:pPr>
        <w:pStyle w:val="Heading1"/>
      </w:pPr>
      <w:bookmarkStart w:id="2" w:name="_Toc447617509"/>
      <w:r>
        <w:t>PURPOSE</w:t>
      </w:r>
      <w:r w:rsidR="002117D9">
        <w:t xml:space="preserve"> AND SUMMARY</w:t>
      </w:r>
      <w:r>
        <w:t xml:space="preserve"> OF TESTIMONY</w:t>
      </w:r>
      <w:bookmarkEnd w:id="2"/>
    </w:p>
    <w:p w14:paraId="33D835C4" w14:textId="77777777" w:rsidR="008B2134" w:rsidRPr="00BF20EE" w:rsidRDefault="008B2134" w:rsidP="008B2134">
      <w:pPr>
        <w:pStyle w:val="Question"/>
        <w:widowControl w:val="0"/>
        <w:jc w:val="left"/>
      </w:pPr>
      <w:r w:rsidRPr="00BF20EE">
        <w:t>Q.</w:t>
      </w:r>
      <w:r w:rsidRPr="00BF20EE">
        <w:tab/>
        <w:t>What</w:t>
      </w:r>
      <w:r>
        <w:t xml:space="preserve"> </w:t>
      </w:r>
      <w:r w:rsidRPr="00BF20EE">
        <w:t>is</w:t>
      </w:r>
      <w:r>
        <w:t xml:space="preserve"> </w:t>
      </w:r>
      <w:r w:rsidRPr="00BF20EE">
        <w:t>the</w:t>
      </w:r>
      <w:r>
        <w:t xml:space="preserve"> </w:t>
      </w:r>
      <w:r w:rsidRPr="00BF20EE">
        <w:t>purpose</w:t>
      </w:r>
      <w:r>
        <w:t xml:space="preserve"> </w:t>
      </w:r>
      <w:r w:rsidRPr="00BF20EE">
        <w:t>of</w:t>
      </w:r>
      <w:r>
        <w:t xml:space="preserve"> </w:t>
      </w:r>
      <w:r w:rsidRPr="00BF20EE">
        <w:t>your</w:t>
      </w:r>
      <w:r>
        <w:t xml:space="preserve"> rebuttal </w:t>
      </w:r>
      <w:r w:rsidRPr="00BF20EE">
        <w:t>testimony</w:t>
      </w:r>
      <w:r>
        <w:t xml:space="preserve"> </w:t>
      </w:r>
      <w:r w:rsidRPr="00BF20EE">
        <w:t>in</w:t>
      </w:r>
      <w:r>
        <w:t xml:space="preserve"> this case</w:t>
      </w:r>
      <w:r w:rsidRPr="00BF20EE">
        <w:t>?</w:t>
      </w:r>
    </w:p>
    <w:p w14:paraId="08936F7B" w14:textId="51433D1E" w:rsidR="008B2134" w:rsidRPr="008B2134" w:rsidRDefault="008B2134" w:rsidP="00CE0230">
      <w:pPr>
        <w:pStyle w:val="Answer"/>
        <w:widowControl w:val="0"/>
        <w:jc w:val="left"/>
        <w:rPr>
          <w:b/>
        </w:rPr>
      </w:pPr>
      <w:r w:rsidRPr="00BF20EE">
        <w:t>A.</w:t>
      </w:r>
      <w:r w:rsidRPr="00BF20EE">
        <w:tab/>
      </w:r>
      <w:r>
        <w:t xml:space="preserve">My rebuttal testimony responds to </w:t>
      </w:r>
      <w:r w:rsidR="00CE0230">
        <w:t xml:space="preserve">certain labor-related adjustments proposed by the </w:t>
      </w:r>
      <w:r w:rsidR="00850651">
        <w:t>Public Counsel Division of the Attorney General’s Office (Public Counsel)</w:t>
      </w:r>
      <w:r w:rsidR="00CE0230">
        <w:t xml:space="preserve"> and </w:t>
      </w:r>
      <w:r w:rsidR="00850651">
        <w:t>Boise White Paper, L.L.C. (Boise)</w:t>
      </w:r>
      <w:r w:rsidR="00CE0230">
        <w:t xml:space="preserve">.  </w:t>
      </w:r>
    </w:p>
    <w:p w14:paraId="7B262BEC" w14:textId="77777777" w:rsidR="00F73CD8" w:rsidRPr="00B409F0" w:rsidRDefault="00F73CD8" w:rsidP="00F73CD8">
      <w:pPr>
        <w:tabs>
          <w:tab w:val="left" w:pos="720"/>
        </w:tabs>
        <w:spacing w:line="480" w:lineRule="auto"/>
        <w:ind w:left="720" w:hanging="720"/>
        <w:jc w:val="left"/>
        <w:rPr>
          <w:szCs w:val="20"/>
        </w:rPr>
      </w:pPr>
      <w:bookmarkStart w:id="3" w:name="_Toc386469982"/>
      <w:r w:rsidRPr="00B409F0">
        <w:rPr>
          <w:b/>
          <w:szCs w:val="20"/>
        </w:rPr>
        <w:t>Q.</w:t>
      </w:r>
      <w:r w:rsidRPr="00B409F0">
        <w:rPr>
          <w:b/>
          <w:szCs w:val="20"/>
        </w:rPr>
        <w:tab/>
        <w:t xml:space="preserve">Please </w:t>
      </w:r>
      <w:r w:rsidR="0018202C">
        <w:rPr>
          <w:b/>
          <w:szCs w:val="20"/>
        </w:rPr>
        <w:t>summarize your</w:t>
      </w:r>
      <w:r w:rsidR="00352FC4">
        <w:rPr>
          <w:b/>
          <w:szCs w:val="20"/>
        </w:rPr>
        <w:t xml:space="preserve"> testimony.</w:t>
      </w:r>
    </w:p>
    <w:p w14:paraId="0270093B" w14:textId="77316663" w:rsidR="004B0EC4" w:rsidRDefault="00F73CD8" w:rsidP="00CE2479">
      <w:pPr>
        <w:pStyle w:val="Answer"/>
        <w:widowControl w:val="0"/>
        <w:jc w:val="left"/>
        <w:rPr>
          <w:szCs w:val="20"/>
        </w:rPr>
      </w:pPr>
      <w:r w:rsidRPr="00B409F0">
        <w:rPr>
          <w:szCs w:val="20"/>
        </w:rPr>
        <w:t>A.</w:t>
      </w:r>
      <w:r w:rsidR="0045173F">
        <w:rPr>
          <w:szCs w:val="20"/>
        </w:rPr>
        <w:tab/>
      </w:r>
      <w:r w:rsidR="004B0EC4">
        <w:rPr>
          <w:szCs w:val="20"/>
        </w:rPr>
        <w:t xml:space="preserve">In this limited issue filing, the Company conservatively excluded all </w:t>
      </w:r>
      <w:r w:rsidR="00F4607B">
        <w:rPr>
          <w:szCs w:val="20"/>
        </w:rPr>
        <w:t>post-test-</w:t>
      </w:r>
      <w:r w:rsidR="00A03D6C">
        <w:rPr>
          <w:szCs w:val="20"/>
        </w:rPr>
        <w:t>year wage and labor adjustments</w:t>
      </w:r>
      <w:r w:rsidR="004B0EC4">
        <w:rPr>
          <w:szCs w:val="20"/>
        </w:rPr>
        <w:t xml:space="preserve"> from its proposed revenue requirement.</w:t>
      </w:r>
      <w:r w:rsidR="00A03D6C">
        <w:rPr>
          <w:szCs w:val="20"/>
        </w:rPr>
        <w:t xml:space="preserve">  Both Public Counse</w:t>
      </w:r>
      <w:r w:rsidR="00F4607B">
        <w:rPr>
          <w:szCs w:val="20"/>
        </w:rPr>
        <w:t>l and Boise recommend post-test-</w:t>
      </w:r>
      <w:r w:rsidR="00A03D6C">
        <w:rPr>
          <w:szCs w:val="20"/>
        </w:rPr>
        <w:t xml:space="preserve">year </w:t>
      </w:r>
      <w:r w:rsidR="004B0EC4">
        <w:rPr>
          <w:szCs w:val="20"/>
        </w:rPr>
        <w:t xml:space="preserve">labor </w:t>
      </w:r>
      <w:r w:rsidR="00A03D6C">
        <w:rPr>
          <w:szCs w:val="20"/>
        </w:rPr>
        <w:t>adjustments, but have selectively chosen only those components of the Company’s overall labor expenses that decrease.  Public Counsel rec</w:t>
      </w:r>
      <w:r w:rsidR="00F4607B">
        <w:rPr>
          <w:szCs w:val="20"/>
        </w:rPr>
        <w:t>ommends a post-test-</w:t>
      </w:r>
      <w:r w:rsidR="00A03D6C">
        <w:rPr>
          <w:szCs w:val="20"/>
        </w:rPr>
        <w:t>year adjustment to employee count</w:t>
      </w:r>
      <w:r w:rsidR="00F4607B">
        <w:rPr>
          <w:szCs w:val="20"/>
        </w:rPr>
        <w:t>,</w:t>
      </w:r>
      <w:r w:rsidR="00A03D6C">
        <w:rPr>
          <w:szCs w:val="20"/>
        </w:rPr>
        <w:t xml:space="preserve"> and both Public Counse</w:t>
      </w:r>
      <w:r w:rsidR="00F4607B">
        <w:rPr>
          <w:szCs w:val="20"/>
        </w:rPr>
        <w:t>l and Boise recommend post-test-</w:t>
      </w:r>
      <w:r w:rsidR="00A03D6C">
        <w:rPr>
          <w:szCs w:val="20"/>
        </w:rPr>
        <w:t xml:space="preserve">year adjustments to pension and </w:t>
      </w:r>
      <w:r w:rsidR="00D42DC6" w:rsidRPr="00CF189B">
        <w:rPr>
          <w:color w:val="000000" w:themeColor="text1"/>
        </w:rPr>
        <w:t>post-retirement benefits other than pension (PBOP)</w:t>
      </w:r>
      <w:r w:rsidR="00D42DC6">
        <w:rPr>
          <w:color w:val="000000" w:themeColor="text1"/>
        </w:rPr>
        <w:t xml:space="preserve"> costs</w:t>
      </w:r>
      <w:r w:rsidR="00A03D6C">
        <w:rPr>
          <w:szCs w:val="20"/>
        </w:rPr>
        <w:t>.</w:t>
      </w:r>
      <w:r w:rsidR="00D42DC6">
        <w:rPr>
          <w:rStyle w:val="FootnoteReference"/>
          <w:szCs w:val="20"/>
        </w:rPr>
        <w:footnoteReference w:id="1"/>
      </w:r>
      <w:r w:rsidR="00A03D6C">
        <w:rPr>
          <w:szCs w:val="20"/>
        </w:rPr>
        <w:t xml:space="preserve">  </w:t>
      </w:r>
      <w:r w:rsidR="004B0EC4">
        <w:rPr>
          <w:szCs w:val="20"/>
        </w:rPr>
        <w:t>The parties, however, made no attempt to determine potentially offsetting labor expenses and their adjustment</w:t>
      </w:r>
      <w:r w:rsidR="008F467A">
        <w:rPr>
          <w:szCs w:val="20"/>
        </w:rPr>
        <w:t>s</w:t>
      </w:r>
      <w:r w:rsidR="004B0EC4">
        <w:rPr>
          <w:szCs w:val="20"/>
        </w:rPr>
        <w:t xml:space="preserve"> </w:t>
      </w:r>
      <w:r w:rsidR="00A03D6C">
        <w:rPr>
          <w:szCs w:val="20"/>
        </w:rPr>
        <w:t>result in a fundamental mismatch of labor expenses</w:t>
      </w:r>
      <w:r w:rsidR="004B0EC4">
        <w:rPr>
          <w:szCs w:val="20"/>
        </w:rPr>
        <w:t xml:space="preserve">.  Such a mismatch is </w:t>
      </w:r>
      <w:r w:rsidR="00F4607B">
        <w:rPr>
          <w:szCs w:val="20"/>
        </w:rPr>
        <w:t>inconsistent with</w:t>
      </w:r>
      <w:r w:rsidR="00A03D6C">
        <w:rPr>
          <w:szCs w:val="20"/>
        </w:rPr>
        <w:t xml:space="preserve"> the</w:t>
      </w:r>
      <w:r w:rsidR="00F4607B">
        <w:rPr>
          <w:szCs w:val="20"/>
        </w:rPr>
        <w:t xml:space="preserve"> treatment of wage and labor expense in prior</w:t>
      </w:r>
      <w:r w:rsidR="00A03D6C">
        <w:rPr>
          <w:szCs w:val="20"/>
        </w:rPr>
        <w:t xml:space="preserve"> </w:t>
      </w:r>
      <w:r w:rsidR="009E2FE8">
        <w:rPr>
          <w:szCs w:val="20"/>
        </w:rPr>
        <w:t>Washington Utilities and Transportation Commission’s (</w:t>
      </w:r>
      <w:r w:rsidR="008F467A">
        <w:rPr>
          <w:szCs w:val="20"/>
        </w:rPr>
        <w:t>Commission</w:t>
      </w:r>
      <w:r w:rsidR="009E2FE8">
        <w:rPr>
          <w:szCs w:val="20"/>
        </w:rPr>
        <w:t>)</w:t>
      </w:r>
      <w:r w:rsidR="008F467A">
        <w:rPr>
          <w:szCs w:val="20"/>
        </w:rPr>
        <w:t xml:space="preserve"> </w:t>
      </w:r>
      <w:r w:rsidR="00F4607B">
        <w:rPr>
          <w:szCs w:val="20"/>
        </w:rPr>
        <w:t>orders</w:t>
      </w:r>
      <w:r w:rsidR="00A03D6C">
        <w:rPr>
          <w:szCs w:val="20"/>
        </w:rPr>
        <w:t xml:space="preserve">.  </w:t>
      </w:r>
    </w:p>
    <w:p w14:paraId="67DA96C9" w14:textId="0CEE5BCD" w:rsidR="00A559CC" w:rsidRDefault="00E23C4A" w:rsidP="00A559CC">
      <w:pPr>
        <w:pStyle w:val="Answer"/>
        <w:widowControl w:val="0"/>
        <w:ind w:firstLine="720"/>
        <w:jc w:val="left"/>
        <w:rPr>
          <w:szCs w:val="20"/>
        </w:rPr>
      </w:pPr>
      <w:r>
        <w:rPr>
          <w:szCs w:val="20"/>
        </w:rPr>
        <w:t>Public Counsel’s update t</w:t>
      </w:r>
      <w:r w:rsidR="00F4607B">
        <w:rPr>
          <w:szCs w:val="20"/>
        </w:rPr>
        <w:t xml:space="preserve">o employee count is appropriate and accepted by the Company </w:t>
      </w:r>
      <w:r w:rsidRPr="007E52E4">
        <w:rPr>
          <w:i/>
          <w:szCs w:val="20"/>
        </w:rPr>
        <w:t>only</w:t>
      </w:r>
      <w:r>
        <w:rPr>
          <w:szCs w:val="20"/>
        </w:rPr>
        <w:t xml:space="preserve"> </w:t>
      </w:r>
      <w:r w:rsidR="00044966" w:rsidRPr="00A263AD">
        <w:rPr>
          <w:szCs w:val="20"/>
        </w:rPr>
        <w:t xml:space="preserve">if </w:t>
      </w:r>
      <w:r w:rsidR="00044966">
        <w:rPr>
          <w:szCs w:val="20"/>
        </w:rPr>
        <w:t>it is adopted in conjunction</w:t>
      </w:r>
      <w:r w:rsidR="00A559CC">
        <w:rPr>
          <w:szCs w:val="20"/>
        </w:rPr>
        <w:t xml:space="preserve"> with corresponding</w:t>
      </w:r>
      <w:r w:rsidR="00044966">
        <w:rPr>
          <w:szCs w:val="20"/>
        </w:rPr>
        <w:t xml:space="preserve"> </w:t>
      </w:r>
      <w:r w:rsidR="00A559CC">
        <w:rPr>
          <w:szCs w:val="20"/>
        </w:rPr>
        <w:t xml:space="preserve">increases in </w:t>
      </w:r>
      <w:r w:rsidR="00044966">
        <w:rPr>
          <w:szCs w:val="20"/>
        </w:rPr>
        <w:t>wages</w:t>
      </w:r>
      <w:r w:rsidR="00DA03E7">
        <w:rPr>
          <w:szCs w:val="20"/>
        </w:rPr>
        <w:t xml:space="preserve">, </w:t>
      </w:r>
      <w:r w:rsidR="00A77B9F">
        <w:rPr>
          <w:szCs w:val="20"/>
        </w:rPr>
        <w:t>consistent with the Commission’</w:t>
      </w:r>
      <w:r w:rsidR="00A631CD">
        <w:rPr>
          <w:szCs w:val="20"/>
        </w:rPr>
        <w:t>s order</w:t>
      </w:r>
      <w:r w:rsidR="00DA03E7">
        <w:rPr>
          <w:szCs w:val="20"/>
        </w:rPr>
        <w:t xml:space="preserve"> in the Company’s 2014 general rate case</w:t>
      </w:r>
      <w:r w:rsidR="00044966">
        <w:rPr>
          <w:szCs w:val="20"/>
        </w:rPr>
        <w:t>.</w:t>
      </w:r>
      <w:r w:rsidR="00E713CB">
        <w:rPr>
          <w:rStyle w:val="FootnoteReference"/>
          <w:szCs w:val="20"/>
        </w:rPr>
        <w:footnoteReference w:id="2"/>
      </w:r>
      <w:r w:rsidR="00044966">
        <w:rPr>
          <w:szCs w:val="20"/>
        </w:rPr>
        <w:t xml:space="preserve">  </w:t>
      </w:r>
      <w:r w:rsidR="00A559CC">
        <w:rPr>
          <w:szCs w:val="20"/>
        </w:rPr>
        <w:t xml:space="preserve">Moreover, </w:t>
      </w:r>
      <w:r w:rsidR="007E52E4">
        <w:rPr>
          <w:szCs w:val="20"/>
        </w:rPr>
        <w:t>acceptance of these two elements of wage costs in tandem eliminates</w:t>
      </w:r>
      <w:r w:rsidR="00A559CC">
        <w:rPr>
          <w:szCs w:val="20"/>
        </w:rPr>
        <w:t xml:space="preserve"> the mismatch otherwise created by the parties’ </w:t>
      </w:r>
      <w:r w:rsidR="00F82563">
        <w:rPr>
          <w:szCs w:val="20"/>
        </w:rPr>
        <w:t>proposals to update the</w:t>
      </w:r>
      <w:r w:rsidR="00A559CC">
        <w:rPr>
          <w:szCs w:val="20"/>
        </w:rPr>
        <w:t xml:space="preserve"> </w:t>
      </w:r>
      <w:r w:rsidR="00F82563">
        <w:rPr>
          <w:szCs w:val="20"/>
        </w:rPr>
        <w:t>level of full-time</w:t>
      </w:r>
      <w:r w:rsidR="00F4607B">
        <w:rPr>
          <w:szCs w:val="20"/>
        </w:rPr>
        <w:t>-</w:t>
      </w:r>
      <w:r w:rsidR="00F82563">
        <w:rPr>
          <w:szCs w:val="20"/>
        </w:rPr>
        <w:t>equivalent (</w:t>
      </w:r>
      <w:r w:rsidR="00A559CC">
        <w:rPr>
          <w:szCs w:val="20"/>
        </w:rPr>
        <w:t>FTE</w:t>
      </w:r>
      <w:r w:rsidR="00F82563">
        <w:rPr>
          <w:szCs w:val="20"/>
        </w:rPr>
        <w:t>)</w:t>
      </w:r>
      <w:r w:rsidR="00A559CC">
        <w:rPr>
          <w:szCs w:val="20"/>
        </w:rPr>
        <w:t xml:space="preserve"> </w:t>
      </w:r>
      <w:r w:rsidR="00F82563">
        <w:rPr>
          <w:szCs w:val="20"/>
        </w:rPr>
        <w:t>employees</w:t>
      </w:r>
      <w:r w:rsidR="00A559CC">
        <w:rPr>
          <w:szCs w:val="20"/>
        </w:rPr>
        <w:t xml:space="preserve">. </w:t>
      </w:r>
      <w:r w:rsidR="0024592C">
        <w:rPr>
          <w:szCs w:val="20"/>
        </w:rPr>
        <w:t xml:space="preserve"> </w:t>
      </w:r>
    </w:p>
    <w:p w14:paraId="1F1EBFBA" w14:textId="3B493D9B" w:rsidR="00A03D6C" w:rsidRDefault="00A559CC" w:rsidP="00A559CC">
      <w:pPr>
        <w:pStyle w:val="Answer"/>
        <w:widowControl w:val="0"/>
        <w:ind w:firstLine="720"/>
        <w:jc w:val="left"/>
        <w:rPr>
          <w:szCs w:val="20"/>
        </w:rPr>
      </w:pPr>
      <w:r>
        <w:rPr>
          <w:szCs w:val="20"/>
        </w:rPr>
        <w:t xml:space="preserve">On the other hand, </w:t>
      </w:r>
      <w:r w:rsidR="008E4B83">
        <w:rPr>
          <w:szCs w:val="20"/>
        </w:rPr>
        <w:t xml:space="preserve">the Commission should reject </w:t>
      </w:r>
      <w:r w:rsidR="00E23C4A">
        <w:rPr>
          <w:szCs w:val="20"/>
        </w:rPr>
        <w:t xml:space="preserve">Public Counsel’s and Boise’s </w:t>
      </w:r>
      <w:r w:rsidR="008E4B83">
        <w:rPr>
          <w:szCs w:val="20"/>
        </w:rPr>
        <w:t xml:space="preserve">updates to pension and </w:t>
      </w:r>
      <w:r w:rsidR="008706D9">
        <w:rPr>
          <w:szCs w:val="20"/>
        </w:rPr>
        <w:t>PBOP</w:t>
      </w:r>
      <w:r w:rsidR="00E23C4A">
        <w:rPr>
          <w:szCs w:val="20"/>
        </w:rPr>
        <w:t>.  These</w:t>
      </w:r>
      <w:r w:rsidR="008E4B83">
        <w:rPr>
          <w:szCs w:val="20"/>
        </w:rPr>
        <w:t xml:space="preserve"> items </w:t>
      </w:r>
      <w:r w:rsidR="00E23C4A">
        <w:rPr>
          <w:szCs w:val="20"/>
        </w:rPr>
        <w:t>should not be</w:t>
      </w:r>
      <w:r w:rsidR="008E4B83">
        <w:rPr>
          <w:szCs w:val="20"/>
        </w:rPr>
        <w:t xml:space="preserve"> updated in a limited filing such as this one, and the parties should not be allowed to cherry-pick labor items that have decreased while ignoring those that have increased.  In fact, if the Commission were to consider increases to other labor cost components</w:t>
      </w:r>
      <w:r w:rsidR="00A631CD">
        <w:rPr>
          <w:szCs w:val="20"/>
        </w:rPr>
        <w:t>,</w:t>
      </w:r>
      <w:r w:rsidR="008E4B83">
        <w:rPr>
          <w:szCs w:val="20"/>
        </w:rPr>
        <w:t xml:space="preserve"> such as medical and </w:t>
      </w:r>
      <w:r w:rsidR="00E713CB">
        <w:rPr>
          <w:szCs w:val="20"/>
        </w:rPr>
        <w:t>401(k)</w:t>
      </w:r>
      <w:r w:rsidR="008E4B83">
        <w:rPr>
          <w:szCs w:val="20"/>
        </w:rPr>
        <w:t xml:space="preserve"> benefits, </w:t>
      </w:r>
      <w:r w:rsidR="00723394">
        <w:rPr>
          <w:szCs w:val="20"/>
        </w:rPr>
        <w:t xml:space="preserve">the pension and </w:t>
      </w:r>
      <w:r w:rsidR="008706D9">
        <w:rPr>
          <w:szCs w:val="20"/>
        </w:rPr>
        <w:t>PBOP</w:t>
      </w:r>
      <w:r w:rsidR="008E4B83">
        <w:rPr>
          <w:szCs w:val="20"/>
        </w:rPr>
        <w:t xml:space="preserve"> adjustments would be largely offset.</w:t>
      </w:r>
      <w:r w:rsidR="00A03D6C">
        <w:rPr>
          <w:szCs w:val="20"/>
        </w:rPr>
        <w:t xml:space="preserve"> </w:t>
      </w:r>
    </w:p>
    <w:p w14:paraId="084F1FA7" w14:textId="77777777" w:rsidR="009A1582" w:rsidRDefault="00C6578C" w:rsidP="009A1582">
      <w:pPr>
        <w:pStyle w:val="Heading1"/>
        <w:rPr>
          <w:szCs w:val="20"/>
        </w:rPr>
      </w:pPr>
      <w:bookmarkStart w:id="4" w:name="_Toc447617510"/>
      <w:r>
        <w:rPr>
          <w:szCs w:val="20"/>
        </w:rPr>
        <w:t>EMPLOYEE COUNT</w:t>
      </w:r>
      <w:bookmarkEnd w:id="4"/>
    </w:p>
    <w:p w14:paraId="5E7E0FA6" w14:textId="77777777" w:rsidR="00756151" w:rsidRDefault="00C6578C" w:rsidP="00EF2450">
      <w:pPr>
        <w:pStyle w:val="Question"/>
        <w:widowControl w:val="0"/>
        <w:jc w:val="left"/>
        <w:rPr>
          <w:b w:val="0"/>
        </w:rPr>
      </w:pPr>
      <w:r>
        <w:t>Q.</w:t>
      </w:r>
      <w:r>
        <w:tab/>
      </w:r>
      <w:r w:rsidR="00756151">
        <w:t>How did the Company calculate its employee count for purposes of determining its wage and salary expense?</w:t>
      </w:r>
    </w:p>
    <w:p w14:paraId="252B462C" w14:textId="0C81CEB5" w:rsidR="00756151" w:rsidRPr="000975CC" w:rsidRDefault="00756151" w:rsidP="00EF2450">
      <w:pPr>
        <w:pStyle w:val="Question"/>
        <w:widowControl w:val="0"/>
        <w:jc w:val="left"/>
        <w:rPr>
          <w:b w:val="0"/>
        </w:rPr>
      </w:pPr>
      <w:r>
        <w:rPr>
          <w:b w:val="0"/>
        </w:rPr>
        <w:t>A.</w:t>
      </w:r>
      <w:r>
        <w:rPr>
          <w:b w:val="0"/>
        </w:rPr>
        <w:tab/>
      </w:r>
      <w:r w:rsidRPr="000975CC">
        <w:rPr>
          <w:b w:val="0"/>
        </w:rPr>
        <w:t>The Company’s proposed labor expenses are based o</w:t>
      </w:r>
      <w:r>
        <w:rPr>
          <w:b w:val="0"/>
        </w:rPr>
        <w:t>n</w:t>
      </w:r>
      <w:r w:rsidRPr="003E3B0E">
        <w:rPr>
          <w:b w:val="0"/>
        </w:rPr>
        <w:t xml:space="preserve"> </w:t>
      </w:r>
      <w:r w:rsidR="003E3B0E">
        <w:rPr>
          <w:b w:val="0"/>
        </w:rPr>
        <w:t>the</w:t>
      </w:r>
      <w:r w:rsidR="008F467A">
        <w:rPr>
          <w:b w:val="0"/>
        </w:rPr>
        <w:t xml:space="preserve"> </w:t>
      </w:r>
      <w:r w:rsidR="00A631CD">
        <w:rPr>
          <w:b w:val="0"/>
        </w:rPr>
        <w:t xml:space="preserve">average </w:t>
      </w:r>
      <w:r w:rsidR="008F467A">
        <w:rPr>
          <w:b w:val="0"/>
        </w:rPr>
        <w:t>number of</w:t>
      </w:r>
      <w:r w:rsidRPr="000975CC">
        <w:rPr>
          <w:b w:val="0"/>
        </w:rPr>
        <w:t xml:space="preserve"> FTE</w:t>
      </w:r>
      <w:r w:rsidR="00F82563">
        <w:rPr>
          <w:b w:val="0"/>
        </w:rPr>
        <w:t xml:space="preserve"> employees</w:t>
      </w:r>
      <w:r w:rsidRPr="000975CC">
        <w:rPr>
          <w:b w:val="0"/>
        </w:rPr>
        <w:t xml:space="preserve"> </w:t>
      </w:r>
      <w:r w:rsidR="008F467A">
        <w:rPr>
          <w:b w:val="0"/>
        </w:rPr>
        <w:t xml:space="preserve">during the test </w:t>
      </w:r>
      <w:r w:rsidR="00ED1E1B">
        <w:rPr>
          <w:b w:val="0"/>
        </w:rPr>
        <w:t>year</w:t>
      </w:r>
      <w:r w:rsidR="008F467A">
        <w:rPr>
          <w:b w:val="0"/>
        </w:rPr>
        <w:t>.</w:t>
      </w:r>
      <w:r w:rsidRPr="000975CC">
        <w:rPr>
          <w:b w:val="0"/>
        </w:rPr>
        <w:t xml:space="preserve">  </w:t>
      </w:r>
    </w:p>
    <w:p w14:paraId="1DCAF1B9" w14:textId="77777777" w:rsidR="009A588F" w:rsidRDefault="00756151" w:rsidP="009A588F">
      <w:pPr>
        <w:pStyle w:val="Question"/>
        <w:widowControl w:val="0"/>
        <w:jc w:val="left"/>
      </w:pPr>
      <w:r>
        <w:t>Q.</w:t>
      </w:r>
      <w:r>
        <w:tab/>
      </w:r>
      <w:r w:rsidR="00593F12">
        <w:t xml:space="preserve">Please </w:t>
      </w:r>
      <w:r w:rsidR="00B82BDB">
        <w:t xml:space="preserve">describe Public Counsel’s </w:t>
      </w:r>
      <w:r w:rsidR="00C6578C">
        <w:t xml:space="preserve">adjustment </w:t>
      </w:r>
      <w:r w:rsidR="00B82BDB">
        <w:t>related to the Company’s current employee levels</w:t>
      </w:r>
      <w:r w:rsidR="00593F12">
        <w:t>.</w:t>
      </w:r>
    </w:p>
    <w:p w14:paraId="4BCC54F5" w14:textId="096E8EB9" w:rsidR="002117D9" w:rsidRPr="009A588F" w:rsidRDefault="00C6578C" w:rsidP="009A588F">
      <w:pPr>
        <w:pStyle w:val="Question"/>
        <w:widowControl w:val="0"/>
        <w:jc w:val="left"/>
        <w:rPr>
          <w:b w:val="0"/>
          <w:bCs w:val="0"/>
        </w:rPr>
      </w:pPr>
      <w:r w:rsidRPr="009A588F">
        <w:rPr>
          <w:b w:val="0"/>
        </w:rPr>
        <w:t>A.</w:t>
      </w:r>
      <w:r w:rsidRPr="009A588F">
        <w:rPr>
          <w:b w:val="0"/>
        </w:rPr>
        <w:tab/>
      </w:r>
      <w:r w:rsidR="00B82BDB" w:rsidRPr="009A588F">
        <w:rPr>
          <w:b w:val="0"/>
        </w:rPr>
        <w:t>Public Counsel</w:t>
      </w:r>
      <w:r w:rsidRPr="009A588F">
        <w:rPr>
          <w:b w:val="0"/>
        </w:rPr>
        <w:t xml:space="preserve"> propose</w:t>
      </w:r>
      <w:r w:rsidR="00B82BDB" w:rsidRPr="009A588F">
        <w:rPr>
          <w:b w:val="0"/>
        </w:rPr>
        <w:t>s</w:t>
      </w:r>
      <w:r w:rsidRPr="009A588F">
        <w:rPr>
          <w:b w:val="0"/>
        </w:rPr>
        <w:t xml:space="preserve"> a </w:t>
      </w:r>
      <w:r w:rsidR="00F4607B">
        <w:rPr>
          <w:b w:val="0"/>
        </w:rPr>
        <w:t>post-test-</w:t>
      </w:r>
      <w:r w:rsidR="009F58B3" w:rsidRPr="009A588F">
        <w:rPr>
          <w:b w:val="0"/>
        </w:rPr>
        <w:t xml:space="preserve">year </w:t>
      </w:r>
      <w:r w:rsidR="00D20AE5" w:rsidRPr="009A588F">
        <w:rPr>
          <w:b w:val="0"/>
        </w:rPr>
        <w:t>reduction in the number of FTE employees and then calculates a lower wage and benefit expense commensurate with the lower employee c</w:t>
      </w:r>
      <w:r w:rsidR="008F467A" w:rsidRPr="009A588F">
        <w:rPr>
          <w:b w:val="0"/>
        </w:rPr>
        <w:t>ount</w:t>
      </w:r>
      <w:r w:rsidR="00DA03E7" w:rsidRPr="009A588F">
        <w:rPr>
          <w:b w:val="0"/>
        </w:rPr>
        <w:t xml:space="preserve">, reducing </w:t>
      </w:r>
      <w:r w:rsidR="0034770F" w:rsidRPr="009A588F">
        <w:rPr>
          <w:b w:val="0"/>
        </w:rPr>
        <w:t xml:space="preserve">operating and maintenance </w:t>
      </w:r>
      <w:r w:rsidR="00E713CB" w:rsidRPr="009A588F">
        <w:rPr>
          <w:b w:val="0"/>
        </w:rPr>
        <w:t xml:space="preserve">(O&amp;M) </w:t>
      </w:r>
      <w:r w:rsidR="0034770F" w:rsidRPr="009A588F">
        <w:rPr>
          <w:b w:val="0"/>
        </w:rPr>
        <w:t>expense</w:t>
      </w:r>
      <w:r w:rsidR="00E5765A" w:rsidRPr="009A588F">
        <w:rPr>
          <w:b w:val="0"/>
        </w:rPr>
        <w:t xml:space="preserve"> </w:t>
      </w:r>
      <w:r w:rsidR="003E3B0E" w:rsidRPr="009A588F">
        <w:rPr>
          <w:b w:val="0"/>
        </w:rPr>
        <w:t xml:space="preserve">by </w:t>
      </w:r>
      <w:r w:rsidRPr="009A588F">
        <w:rPr>
          <w:b w:val="0"/>
        </w:rPr>
        <w:t>$</w:t>
      </w:r>
      <w:r w:rsidR="00ED1E1B" w:rsidRPr="009A588F">
        <w:rPr>
          <w:b w:val="0"/>
        </w:rPr>
        <w:t>655</w:t>
      </w:r>
      <w:r w:rsidR="003E3B0E" w:rsidRPr="009A588F">
        <w:rPr>
          <w:b w:val="0"/>
        </w:rPr>
        <w:t>,</w:t>
      </w:r>
      <w:r w:rsidR="00345587" w:rsidRPr="009A588F">
        <w:rPr>
          <w:b w:val="0"/>
        </w:rPr>
        <w:t>673</w:t>
      </w:r>
      <w:r w:rsidR="003E3B0E" w:rsidRPr="009A588F">
        <w:rPr>
          <w:b w:val="0"/>
        </w:rPr>
        <w:t>.</w:t>
      </w:r>
    </w:p>
    <w:p w14:paraId="050D3703" w14:textId="0B22A97A" w:rsidR="00C6578C" w:rsidRDefault="00C6578C" w:rsidP="00C6578C">
      <w:pPr>
        <w:pStyle w:val="Question"/>
        <w:widowControl w:val="0"/>
      </w:pPr>
      <w:r>
        <w:t>Q.</w:t>
      </w:r>
      <w:r>
        <w:tab/>
      </w:r>
      <w:r w:rsidR="00C76244">
        <w:t xml:space="preserve">Does the Company agree with Public Counsel’s proposed </w:t>
      </w:r>
      <w:r w:rsidR="00E23C4A">
        <w:t xml:space="preserve">FTE </w:t>
      </w:r>
      <w:r w:rsidR="00C76244">
        <w:t>adjustment?</w:t>
      </w:r>
    </w:p>
    <w:p w14:paraId="46C5C63D" w14:textId="191B0853" w:rsidR="00DF629F" w:rsidRDefault="00C6578C" w:rsidP="00C6578C">
      <w:pPr>
        <w:tabs>
          <w:tab w:val="left" w:pos="720"/>
        </w:tabs>
        <w:spacing w:line="480" w:lineRule="auto"/>
        <w:ind w:left="720" w:hanging="720"/>
        <w:jc w:val="left"/>
      </w:pPr>
      <w:r>
        <w:t>A.</w:t>
      </w:r>
      <w:r>
        <w:tab/>
      </w:r>
      <w:r w:rsidR="00E23C4A">
        <w:t xml:space="preserve">Not by itself.  </w:t>
      </w:r>
      <w:r w:rsidR="00DA2430">
        <w:t xml:space="preserve">Although the Company recognizes that its employee count has </w:t>
      </w:r>
      <w:r w:rsidR="00DA03E7">
        <w:t>declined since the end of the historical test year</w:t>
      </w:r>
      <w:r w:rsidR="00DA2430">
        <w:t xml:space="preserve">, Public Counsel’s </w:t>
      </w:r>
      <w:r w:rsidR="00F4607B">
        <w:t>post-test-</w:t>
      </w:r>
      <w:r w:rsidR="00FA78AE">
        <w:t xml:space="preserve">year </w:t>
      </w:r>
      <w:r w:rsidR="00DA2430">
        <w:t xml:space="preserve">adjustment </w:t>
      </w:r>
      <w:r w:rsidR="002A5D05">
        <w:t>creates a fundamental mismatch between components of the Company’s</w:t>
      </w:r>
      <w:r w:rsidR="009D6337">
        <w:t xml:space="preserve"> labor costs </w:t>
      </w:r>
      <w:r w:rsidR="00225791">
        <w:t xml:space="preserve">and fails to account for offsetting </w:t>
      </w:r>
      <w:r w:rsidR="00DA03E7">
        <w:t xml:space="preserve">wage </w:t>
      </w:r>
      <w:r w:rsidR="00225791">
        <w:t xml:space="preserve">increases.  </w:t>
      </w:r>
    </w:p>
    <w:p w14:paraId="7BE34310" w14:textId="0CF12C65" w:rsidR="00DF629F" w:rsidRPr="007E52E4" w:rsidRDefault="00DF629F" w:rsidP="00C6578C">
      <w:pPr>
        <w:tabs>
          <w:tab w:val="left" w:pos="720"/>
        </w:tabs>
        <w:spacing w:line="480" w:lineRule="auto"/>
        <w:ind w:left="720" w:hanging="720"/>
        <w:jc w:val="left"/>
        <w:rPr>
          <w:b/>
        </w:rPr>
      </w:pPr>
      <w:r w:rsidRPr="00EF2450">
        <w:rPr>
          <w:b/>
        </w:rPr>
        <w:t>Q.</w:t>
      </w:r>
      <w:r w:rsidRPr="00EF2450">
        <w:rPr>
          <w:b/>
        </w:rPr>
        <w:tab/>
      </w:r>
      <w:r w:rsidRPr="007E52E4">
        <w:rPr>
          <w:b/>
        </w:rPr>
        <w:t xml:space="preserve">Is Public Counsel’s adjustment consistent with the Commission’s treatment of FTE </w:t>
      </w:r>
      <w:r w:rsidR="00E713CB">
        <w:rPr>
          <w:b/>
        </w:rPr>
        <w:t>employees</w:t>
      </w:r>
      <w:r w:rsidRPr="007E52E4">
        <w:rPr>
          <w:b/>
        </w:rPr>
        <w:t xml:space="preserve"> </w:t>
      </w:r>
      <w:r w:rsidR="00DA03E7">
        <w:rPr>
          <w:b/>
        </w:rPr>
        <w:t xml:space="preserve">and wages </w:t>
      </w:r>
      <w:r w:rsidRPr="007E52E4">
        <w:rPr>
          <w:b/>
        </w:rPr>
        <w:t xml:space="preserve">in the Company’s 2014 </w:t>
      </w:r>
      <w:r w:rsidR="00F4607B">
        <w:rPr>
          <w:b/>
        </w:rPr>
        <w:t xml:space="preserve">general </w:t>
      </w:r>
      <w:r w:rsidRPr="007E52E4">
        <w:rPr>
          <w:b/>
        </w:rPr>
        <w:t>rate case?</w:t>
      </w:r>
    </w:p>
    <w:p w14:paraId="7D290E0F" w14:textId="4E9247B7" w:rsidR="00737C88" w:rsidRDefault="00566601" w:rsidP="002266A4">
      <w:pPr>
        <w:tabs>
          <w:tab w:val="left" w:pos="720"/>
        </w:tabs>
        <w:spacing w:line="480" w:lineRule="auto"/>
        <w:ind w:left="720" w:hanging="720"/>
        <w:jc w:val="left"/>
      </w:pPr>
      <w:r>
        <w:t>A.</w:t>
      </w:r>
      <w:r>
        <w:tab/>
      </w:r>
      <w:r w:rsidR="00A631CD">
        <w:t>Again, not as proposed</w:t>
      </w:r>
      <w:r w:rsidR="00DF629F">
        <w:t>.  In</w:t>
      </w:r>
      <w:r w:rsidR="006803FF">
        <w:t xml:space="preserve"> </w:t>
      </w:r>
      <w:r>
        <w:t>the 2014</w:t>
      </w:r>
      <w:r w:rsidR="006803FF">
        <w:t xml:space="preserve"> case, the Commission accepted Public Counsel’</w:t>
      </w:r>
      <w:r w:rsidR="00737C88">
        <w:t xml:space="preserve">s recommendation and adjusted the employee count to </w:t>
      </w:r>
      <w:r w:rsidR="00E713CB">
        <w:t xml:space="preserve">a </w:t>
      </w:r>
      <w:r w:rsidR="00737C88">
        <w:t xml:space="preserve">level </w:t>
      </w:r>
      <w:r w:rsidR="00DA03E7">
        <w:t xml:space="preserve">after the end of the test </w:t>
      </w:r>
      <w:r w:rsidR="00ED1E1B">
        <w:t>year</w:t>
      </w:r>
      <w:r w:rsidR="00737C88">
        <w:t>.</w:t>
      </w:r>
      <w:r w:rsidR="00737C88">
        <w:rPr>
          <w:rStyle w:val="FootnoteReference"/>
        </w:rPr>
        <w:footnoteReference w:id="3"/>
      </w:r>
      <w:r w:rsidR="006803FF">
        <w:t xml:space="preserve"> </w:t>
      </w:r>
      <w:r w:rsidR="00737C88">
        <w:t xml:space="preserve"> </w:t>
      </w:r>
      <w:r w:rsidR="00D44B44">
        <w:t>Importantly, however, Public Counsel</w:t>
      </w:r>
      <w:r w:rsidR="00D87260">
        <w:t xml:space="preserve"> also</w:t>
      </w:r>
      <w:r w:rsidR="00D44B44">
        <w:t xml:space="preserve"> supported, and the Commission </w:t>
      </w:r>
      <w:r w:rsidR="00D87260">
        <w:t xml:space="preserve">also </w:t>
      </w:r>
      <w:r w:rsidR="00D44B44">
        <w:t>approved</w:t>
      </w:r>
      <w:r w:rsidR="00F4607B">
        <w:t>, post-test-</w:t>
      </w:r>
      <w:r w:rsidR="00ED1E1B">
        <w:t xml:space="preserve">year </w:t>
      </w:r>
      <w:r w:rsidR="00D44B44">
        <w:t xml:space="preserve">wage increases occurring within 12 months of the end of the test </w:t>
      </w:r>
      <w:r w:rsidR="00ED1E1B">
        <w:t>year</w:t>
      </w:r>
      <w:r w:rsidR="00D44B44">
        <w:t>.</w:t>
      </w:r>
      <w:r w:rsidR="00D44B44">
        <w:rPr>
          <w:rStyle w:val="FootnoteReference"/>
        </w:rPr>
        <w:footnoteReference w:id="4"/>
      </w:r>
      <w:r w:rsidR="00D44B44">
        <w:t xml:space="preserve">  Thus, in the 2014 </w:t>
      </w:r>
      <w:r w:rsidR="00F4607B">
        <w:t xml:space="preserve">general </w:t>
      </w:r>
      <w:r w:rsidR="00D44B44">
        <w:t xml:space="preserve">rate case, the </w:t>
      </w:r>
      <w:r w:rsidR="00F4607B">
        <w:t>post-test-</w:t>
      </w:r>
      <w:r w:rsidR="00DA03E7">
        <w:t xml:space="preserve">year </w:t>
      </w:r>
      <w:r w:rsidR="00D44B44">
        <w:t>FTE adjustment was appropriately matched with an offsetting adjustment to wages.</w:t>
      </w:r>
      <w:r w:rsidR="002266A4">
        <w:t xml:space="preserve">  </w:t>
      </w:r>
      <w:r w:rsidR="004604EB">
        <w:t xml:space="preserve">To be consistent with the Commission’s treatment in the 2014 </w:t>
      </w:r>
      <w:r w:rsidR="00F4607B">
        <w:t xml:space="preserve">general rate </w:t>
      </w:r>
      <w:r w:rsidR="004604EB">
        <w:t xml:space="preserve">case, the Commission would need to update both employee count </w:t>
      </w:r>
      <w:r w:rsidR="004604EB" w:rsidRPr="00EF2450">
        <w:rPr>
          <w:i/>
        </w:rPr>
        <w:t xml:space="preserve">and </w:t>
      </w:r>
      <w:r w:rsidR="004604EB">
        <w:t xml:space="preserve">wages. </w:t>
      </w:r>
    </w:p>
    <w:p w14:paraId="2B0D60AB" w14:textId="700FE1EB" w:rsidR="00DC2E2E" w:rsidRDefault="00075808" w:rsidP="00C6578C">
      <w:pPr>
        <w:tabs>
          <w:tab w:val="left" w:pos="720"/>
        </w:tabs>
        <w:spacing w:line="480" w:lineRule="auto"/>
        <w:ind w:left="720" w:hanging="720"/>
        <w:jc w:val="left"/>
      </w:pPr>
      <w:r>
        <w:rPr>
          <w:b/>
        </w:rPr>
        <w:t>Q.</w:t>
      </w:r>
      <w:r>
        <w:rPr>
          <w:b/>
        </w:rPr>
        <w:tab/>
      </w:r>
      <w:r w:rsidR="00F4607B">
        <w:rPr>
          <w:b/>
        </w:rPr>
        <w:t xml:space="preserve">What is the Company’s position on </w:t>
      </w:r>
      <w:r w:rsidR="00DF629F">
        <w:rPr>
          <w:b/>
        </w:rPr>
        <w:t xml:space="preserve">Public Counsel’s </w:t>
      </w:r>
      <w:r w:rsidR="00F4607B">
        <w:rPr>
          <w:b/>
        </w:rPr>
        <w:t>post-test-</w:t>
      </w:r>
      <w:r w:rsidR="00E713CB">
        <w:rPr>
          <w:b/>
        </w:rPr>
        <w:t xml:space="preserve">year </w:t>
      </w:r>
      <w:r w:rsidR="00DF629F">
        <w:rPr>
          <w:b/>
        </w:rPr>
        <w:t xml:space="preserve">FTE </w:t>
      </w:r>
      <w:r w:rsidR="002266A4">
        <w:rPr>
          <w:b/>
        </w:rPr>
        <w:t xml:space="preserve">employee </w:t>
      </w:r>
      <w:r w:rsidR="00DF629F">
        <w:rPr>
          <w:b/>
        </w:rPr>
        <w:t>adjustment?</w:t>
      </w:r>
    </w:p>
    <w:p w14:paraId="48F45C53" w14:textId="461973C2" w:rsidR="002E7882" w:rsidRDefault="00075808" w:rsidP="00850820">
      <w:pPr>
        <w:tabs>
          <w:tab w:val="left" w:pos="720"/>
        </w:tabs>
        <w:spacing w:line="480" w:lineRule="auto"/>
        <w:ind w:left="720" w:hanging="720"/>
        <w:jc w:val="left"/>
      </w:pPr>
      <w:r>
        <w:t>A.</w:t>
      </w:r>
      <w:r>
        <w:tab/>
      </w:r>
      <w:r w:rsidR="004604EB">
        <w:t xml:space="preserve">The Company believes that </w:t>
      </w:r>
      <w:proofErr w:type="gramStart"/>
      <w:r w:rsidR="004604EB">
        <w:t>its</w:t>
      </w:r>
      <w:proofErr w:type="gramEnd"/>
      <w:r w:rsidR="004604EB">
        <w:t xml:space="preserve"> i</w:t>
      </w:r>
      <w:r w:rsidR="00F4607B">
        <w:t>nitial position—relying on test-</w:t>
      </w:r>
      <w:r w:rsidR="004604EB">
        <w:t>year FTE</w:t>
      </w:r>
      <w:r w:rsidR="002266A4">
        <w:t xml:space="preserve"> employee</w:t>
      </w:r>
      <w:r w:rsidR="004604EB">
        <w:t>s and wages</w:t>
      </w:r>
      <w:r w:rsidR="002266A4">
        <w:t>—</w:t>
      </w:r>
      <w:r w:rsidR="004604EB">
        <w:t>was</w:t>
      </w:r>
      <w:r w:rsidR="002266A4">
        <w:t xml:space="preserve"> </w:t>
      </w:r>
      <w:r w:rsidR="004604EB">
        <w:t>appropriate for this limited</w:t>
      </w:r>
      <w:r w:rsidR="00EF5B04">
        <w:t xml:space="preserve"> and expedited</w:t>
      </w:r>
      <w:r w:rsidR="004604EB">
        <w:t xml:space="preserve"> filing.  However, the Company also acknowledges that its FTE </w:t>
      </w:r>
      <w:r w:rsidR="002266A4">
        <w:t xml:space="preserve">employee </w:t>
      </w:r>
      <w:r w:rsidR="004604EB">
        <w:t xml:space="preserve">count has declined since the end of the test year, and that an update is appropriate so long as it is balanced by an </w:t>
      </w:r>
      <w:r w:rsidR="00F4607B">
        <w:t>update to post-test-</w:t>
      </w:r>
      <w:r w:rsidR="004604EB">
        <w:t>year wages.  Accordingly, t</w:t>
      </w:r>
      <w:r w:rsidR="00DF629F">
        <w:t xml:space="preserve">he Company recommends that the Commission </w:t>
      </w:r>
      <w:r w:rsidR="00DA03E7">
        <w:t>accept</w:t>
      </w:r>
      <w:r w:rsidR="00DF629F">
        <w:t xml:space="preserve"> </w:t>
      </w:r>
      <w:r w:rsidR="0034770F">
        <w:t>Public Counsel</w:t>
      </w:r>
      <w:r w:rsidR="00DF629F">
        <w:t>’s FTE</w:t>
      </w:r>
      <w:r w:rsidR="002266A4">
        <w:t xml:space="preserve"> employee</w:t>
      </w:r>
      <w:r w:rsidR="00DF629F">
        <w:t xml:space="preserve"> </w:t>
      </w:r>
      <w:r w:rsidR="00DA03E7">
        <w:t xml:space="preserve">adjustment updated to the most recent period available, as of March </w:t>
      </w:r>
      <w:r w:rsidR="002266A4">
        <w:t xml:space="preserve">31, </w:t>
      </w:r>
      <w:r w:rsidR="00DA03E7">
        <w:t xml:space="preserve">2016, with </w:t>
      </w:r>
      <w:r w:rsidR="00DF629F">
        <w:t>a corresponding update to wages, by including salary increases up through June 2016</w:t>
      </w:r>
      <w:r w:rsidR="007E52E4">
        <w:t>.</w:t>
      </w:r>
      <w:r w:rsidR="004604EB">
        <w:rPr>
          <w:rStyle w:val="FootnoteReference"/>
        </w:rPr>
        <w:footnoteReference w:id="5"/>
      </w:r>
      <w:r w:rsidR="007E52E4">
        <w:t xml:space="preserve">  </w:t>
      </w:r>
      <w:r w:rsidR="00DA03E7">
        <w:t xml:space="preserve">The Company’s updated </w:t>
      </w:r>
      <w:r w:rsidR="002266A4">
        <w:t xml:space="preserve">FTE </w:t>
      </w:r>
      <w:r w:rsidR="00E713CB">
        <w:t>employee count</w:t>
      </w:r>
      <w:r w:rsidR="00DA03E7">
        <w:t xml:space="preserve"> through March 2016 increases Public Counsel’s adjustment </w:t>
      </w:r>
      <w:r w:rsidR="00E713CB">
        <w:t xml:space="preserve">by </w:t>
      </w:r>
      <w:r w:rsidR="00DA03E7" w:rsidRPr="009A588F">
        <w:t>$</w:t>
      </w:r>
      <w:r w:rsidR="00ED1E1B" w:rsidRPr="009A588F">
        <w:t>179</w:t>
      </w:r>
      <w:r w:rsidR="00DA03E7" w:rsidRPr="009A588F">
        <w:t>,0</w:t>
      </w:r>
      <w:r w:rsidR="00ED1E1B" w:rsidRPr="009A588F">
        <w:t>82</w:t>
      </w:r>
      <w:r w:rsidR="002266A4">
        <w:t xml:space="preserve"> (further decreasing the revenue requirement</w:t>
      </w:r>
      <w:r w:rsidR="00FC15D6">
        <w:t>)</w:t>
      </w:r>
      <w:r w:rsidR="00DA03E7">
        <w:t xml:space="preserve">.  </w:t>
      </w:r>
      <w:r w:rsidR="00B612C8">
        <w:t xml:space="preserve">The impact of the </w:t>
      </w:r>
      <w:r w:rsidR="00DA03E7">
        <w:t xml:space="preserve">pro forma </w:t>
      </w:r>
      <w:r w:rsidR="00B612C8">
        <w:t>wage increase</w:t>
      </w:r>
      <w:r w:rsidR="00DA03E7">
        <w:t xml:space="preserve"> adjustment </w:t>
      </w:r>
      <w:r w:rsidR="00B612C8">
        <w:t>reduce</w:t>
      </w:r>
      <w:r w:rsidR="000D1984">
        <w:t>s</w:t>
      </w:r>
      <w:r w:rsidR="00B612C8">
        <w:t xml:space="preserve"> Public Counsel’s adjustment by </w:t>
      </w:r>
      <w:r w:rsidR="00850820" w:rsidRPr="009A588F">
        <w:t>$51</w:t>
      </w:r>
      <w:r w:rsidR="000D1984" w:rsidRPr="009A588F">
        <w:t>2</w:t>
      </w:r>
      <w:r w:rsidR="00850820" w:rsidRPr="009A588F">
        <w:t>,</w:t>
      </w:r>
      <w:r w:rsidR="00ED1E1B" w:rsidRPr="009A588F">
        <w:t>492</w:t>
      </w:r>
      <w:r w:rsidR="00850820">
        <w:rPr>
          <w:sz w:val="20"/>
          <w:szCs w:val="20"/>
        </w:rPr>
        <w:t>.</w:t>
      </w:r>
      <w:r w:rsidR="000D1984">
        <w:rPr>
          <w:rStyle w:val="FootnoteReference"/>
          <w:sz w:val="20"/>
          <w:szCs w:val="20"/>
        </w:rPr>
        <w:footnoteReference w:id="6"/>
      </w:r>
      <w:r w:rsidR="007C01AE">
        <w:rPr>
          <w:sz w:val="20"/>
          <w:szCs w:val="20"/>
        </w:rPr>
        <w:t xml:space="preserve"> </w:t>
      </w:r>
      <w:r w:rsidR="000D1984">
        <w:rPr>
          <w:sz w:val="20"/>
          <w:szCs w:val="20"/>
        </w:rPr>
        <w:t xml:space="preserve"> </w:t>
      </w:r>
      <w:r w:rsidR="007C01AE" w:rsidRPr="007E52E4">
        <w:rPr>
          <w:szCs w:val="20"/>
        </w:rPr>
        <w:t>Please</w:t>
      </w:r>
      <w:r w:rsidR="007C01AE">
        <w:rPr>
          <w:szCs w:val="20"/>
        </w:rPr>
        <w:t xml:space="preserve"> refer to the testimony and exhibits of Ms. McCoy for the details of</w:t>
      </w:r>
      <w:r w:rsidR="0079026B">
        <w:rPr>
          <w:szCs w:val="20"/>
        </w:rPr>
        <w:t xml:space="preserve"> the calculation of the impact of the wage increase</w:t>
      </w:r>
      <w:r w:rsidR="00FC15D6">
        <w:rPr>
          <w:szCs w:val="20"/>
        </w:rPr>
        <w:t xml:space="preserve"> and updated FTE employee levels</w:t>
      </w:r>
      <w:r w:rsidR="0079026B">
        <w:rPr>
          <w:szCs w:val="20"/>
        </w:rPr>
        <w:t>.</w:t>
      </w:r>
    </w:p>
    <w:p w14:paraId="306B9A95" w14:textId="753E9373" w:rsidR="00B3426E" w:rsidRDefault="00B3426E" w:rsidP="00EF2450">
      <w:pPr>
        <w:pStyle w:val="Heading1"/>
        <w:spacing w:line="240" w:lineRule="auto"/>
      </w:pPr>
      <w:bookmarkStart w:id="5" w:name="_Toc447617511"/>
      <w:r>
        <w:t xml:space="preserve">PENSION AND </w:t>
      </w:r>
      <w:r w:rsidR="007C01AE">
        <w:t>PBOP</w:t>
      </w:r>
      <w:r>
        <w:t xml:space="preserve"> EXPENSE</w:t>
      </w:r>
      <w:bookmarkEnd w:id="5"/>
    </w:p>
    <w:p w14:paraId="30EE4B23" w14:textId="77777777" w:rsidR="00D63F23" w:rsidRPr="00D63F23" w:rsidRDefault="00D63F23" w:rsidP="009A588F">
      <w:pPr>
        <w:suppressLineNumbers/>
      </w:pPr>
    </w:p>
    <w:p w14:paraId="2B161C5F" w14:textId="1E3A7CE0" w:rsidR="00E5765A" w:rsidRDefault="00E5765A" w:rsidP="00B3426E">
      <w:pPr>
        <w:pStyle w:val="Question"/>
        <w:widowControl w:val="0"/>
        <w:rPr>
          <w:b w:val="0"/>
        </w:rPr>
      </w:pPr>
      <w:r>
        <w:t>Q.</w:t>
      </w:r>
      <w:r>
        <w:tab/>
        <w:t xml:space="preserve">How did the Company calculate its pension and </w:t>
      </w:r>
      <w:r w:rsidR="007C01AE">
        <w:t xml:space="preserve">PBOP </w:t>
      </w:r>
      <w:r>
        <w:t>expense in this case?</w:t>
      </w:r>
    </w:p>
    <w:p w14:paraId="0A4B44FA" w14:textId="4E8C8B46" w:rsidR="00E5765A" w:rsidRPr="000975CC" w:rsidRDefault="00E5765A" w:rsidP="00EF2450">
      <w:pPr>
        <w:pStyle w:val="Question"/>
        <w:widowControl w:val="0"/>
        <w:jc w:val="left"/>
        <w:rPr>
          <w:b w:val="0"/>
        </w:rPr>
      </w:pPr>
      <w:r>
        <w:rPr>
          <w:b w:val="0"/>
        </w:rPr>
        <w:t>A.</w:t>
      </w:r>
      <w:r>
        <w:rPr>
          <w:b w:val="0"/>
        </w:rPr>
        <w:tab/>
      </w:r>
      <w:r w:rsidR="00C3745D">
        <w:rPr>
          <w:b w:val="0"/>
        </w:rPr>
        <w:t>Consistent with its other labor expense, t</w:t>
      </w:r>
      <w:r>
        <w:rPr>
          <w:b w:val="0"/>
        </w:rPr>
        <w:t xml:space="preserve">he Company calculated the pension and </w:t>
      </w:r>
      <w:r w:rsidR="007C01AE">
        <w:rPr>
          <w:b w:val="0"/>
        </w:rPr>
        <w:t xml:space="preserve">PBOP </w:t>
      </w:r>
      <w:r w:rsidR="00F4607B">
        <w:rPr>
          <w:b w:val="0"/>
        </w:rPr>
        <w:t>expense based on the test-</w:t>
      </w:r>
      <w:r w:rsidR="00ED1E1B">
        <w:rPr>
          <w:b w:val="0"/>
        </w:rPr>
        <w:t xml:space="preserve">year </w:t>
      </w:r>
      <w:r w:rsidR="00F4607B">
        <w:rPr>
          <w:b w:val="0"/>
        </w:rPr>
        <w:t>level, with no post-test-</w:t>
      </w:r>
      <w:r w:rsidR="00ED1E1B">
        <w:rPr>
          <w:b w:val="0"/>
        </w:rPr>
        <w:t xml:space="preserve">year </w:t>
      </w:r>
      <w:r>
        <w:rPr>
          <w:b w:val="0"/>
        </w:rPr>
        <w:t>adjustment</w:t>
      </w:r>
      <w:r w:rsidR="00D63F23">
        <w:rPr>
          <w:b w:val="0"/>
        </w:rPr>
        <w:t>s</w:t>
      </w:r>
      <w:r>
        <w:rPr>
          <w:b w:val="0"/>
        </w:rPr>
        <w:t xml:space="preserve">.  Thus, the Company relied on the 2014 and 2015 actuarial reports to support the proposed expense.  </w:t>
      </w:r>
    </w:p>
    <w:p w14:paraId="04A1E3D8" w14:textId="5F5C82B2" w:rsidR="00B3426E" w:rsidRDefault="00B3426E" w:rsidP="00EF2450">
      <w:pPr>
        <w:pStyle w:val="Question"/>
        <w:widowControl w:val="0"/>
        <w:jc w:val="left"/>
      </w:pPr>
      <w:r>
        <w:t>Q.</w:t>
      </w:r>
      <w:r>
        <w:tab/>
        <w:t xml:space="preserve">Please describe Public Counsel’s </w:t>
      </w:r>
      <w:r w:rsidR="00E5765A">
        <w:t xml:space="preserve">and Boise’s </w:t>
      </w:r>
      <w:r>
        <w:t xml:space="preserve">proposed adjustments related to pension and </w:t>
      </w:r>
      <w:r w:rsidR="007C01AE">
        <w:t xml:space="preserve">PBOP </w:t>
      </w:r>
      <w:r>
        <w:t>expense.</w:t>
      </w:r>
    </w:p>
    <w:p w14:paraId="51AE91B6" w14:textId="19565D2D" w:rsidR="005F4625" w:rsidRDefault="00B3426E">
      <w:pPr>
        <w:tabs>
          <w:tab w:val="left" w:pos="720"/>
        </w:tabs>
        <w:spacing w:line="480" w:lineRule="auto"/>
        <w:ind w:left="720" w:hanging="720"/>
        <w:jc w:val="left"/>
      </w:pPr>
      <w:r>
        <w:t>A.</w:t>
      </w:r>
      <w:r>
        <w:tab/>
      </w:r>
      <w:r w:rsidR="00301F7A">
        <w:t>Public Counsel and Boise both propose a conceptually identical adjus</w:t>
      </w:r>
      <w:r w:rsidR="00F4607B">
        <w:t>tment that reflects a post-test-</w:t>
      </w:r>
      <w:r w:rsidR="00301F7A">
        <w:t xml:space="preserve">year adjustment to pension and </w:t>
      </w:r>
      <w:r w:rsidR="007C01AE">
        <w:t xml:space="preserve">PBOP </w:t>
      </w:r>
      <w:r w:rsidR="00301F7A">
        <w:t xml:space="preserve">expenses </w:t>
      </w:r>
      <w:r>
        <w:t>based on updated actuarial reports that show a reduction in 2016 expense</w:t>
      </w:r>
      <w:r w:rsidR="005F4625">
        <w:t>.</w:t>
      </w:r>
      <w:r w:rsidR="005F4625">
        <w:rPr>
          <w:rStyle w:val="FootnoteReference"/>
        </w:rPr>
        <w:footnoteReference w:id="7"/>
      </w:r>
      <w:r w:rsidR="005F4625">
        <w:t xml:space="preserve">  The reduced expense is </w:t>
      </w:r>
      <w:r>
        <w:t>primarily due to a change in the discount rate assumed in the pension calculations.</w:t>
      </w:r>
      <w:r w:rsidR="00A937A1">
        <w:t xml:space="preserve"> </w:t>
      </w:r>
      <w:r w:rsidR="001C72A9">
        <w:t xml:space="preserve"> </w:t>
      </w:r>
      <w:r w:rsidR="00A937A1">
        <w:t xml:space="preserve">As with the FTE </w:t>
      </w:r>
      <w:r w:rsidR="00ED1E1B">
        <w:t xml:space="preserve">employee </w:t>
      </w:r>
      <w:r w:rsidR="00A937A1">
        <w:t xml:space="preserve">adjustment, Public Counsel </w:t>
      </w:r>
      <w:r w:rsidR="005F4625">
        <w:t xml:space="preserve">and Boise </w:t>
      </w:r>
      <w:r w:rsidR="00A937A1">
        <w:t xml:space="preserve">contend that these adjustments are also based on the Commission’s order in the Company’s 2014 </w:t>
      </w:r>
      <w:r w:rsidR="00F4607B">
        <w:t xml:space="preserve">general </w:t>
      </w:r>
      <w:r w:rsidR="00A937A1">
        <w:t>rate case.</w:t>
      </w:r>
      <w:r w:rsidR="008670DC">
        <w:t xml:space="preserve"> </w:t>
      </w:r>
    </w:p>
    <w:p w14:paraId="3118CE75" w14:textId="77777777" w:rsidR="005F4625" w:rsidRDefault="005F4625">
      <w:pPr>
        <w:tabs>
          <w:tab w:val="left" w:pos="720"/>
        </w:tabs>
        <w:spacing w:line="480" w:lineRule="auto"/>
        <w:ind w:left="720" w:hanging="720"/>
        <w:jc w:val="left"/>
      </w:pPr>
      <w:r>
        <w:rPr>
          <w:b/>
        </w:rPr>
        <w:t>Q.</w:t>
      </w:r>
      <w:r>
        <w:rPr>
          <w:b/>
        </w:rPr>
        <w:tab/>
        <w:t>Is the value of the adjustment the same for both Public Counsel and Boise?</w:t>
      </w:r>
    </w:p>
    <w:p w14:paraId="1FB52217" w14:textId="671BDB61" w:rsidR="00301F7A" w:rsidRDefault="005F4625" w:rsidP="00B3426E">
      <w:pPr>
        <w:tabs>
          <w:tab w:val="left" w:pos="720"/>
        </w:tabs>
        <w:spacing w:line="480" w:lineRule="auto"/>
        <w:ind w:left="720" w:hanging="720"/>
        <w:jc w:val="left"/>
      </w:pPr>
      <w:r>
        <w:t>A.</w:t>
      </w:r>
      <w:r>
        <w:tab/>
        <w:t>No.  Although they both purport to make the same adjustment</w:t>
      </w:r>
      <w:r w:rsidRPr="009A588F">
        <w:t>, b</w:t>
      </w:r>
      <w:r w:rsidR="00301F7A" w:rsidRPr="009A588F">
        <w:t xml:space="preserve">ased on the revised testimony filed on March 29, 2016, Public Counsel proposes a $78,556 downward adjustment related the Company’s pension expense and a </w:t>
      </w:r>
      <w:r w:rsidR="00301F7A" w:rsidRPr="009A588F">
        <w:rPr>
          <w:rFonts w:eastAsia="Cambria"/>
        </w:rPr>
        <w:t xml:space="preserve">$178,462 downward adjustment related to the Company’s </w:t>
      </w:r>
      <w:r w:rsidR="007C01AE" w:rsidRPr="009A588F">
        <w:rPr>
          <w:rFonts w:eastAsia="Cambria"/>
        </w:rPr>
        <w:t xml:space="preserve">PBOP </w:t>
      </w:r>
      <w:r w:rsidR="00301F7A" w:rsidRPr="009A588F">
        <w:rPr>
          <w:rFonts w:eastAsia="Cambria"/>
        </w:rPr>
        <w:t>expense.</w:t>
      </w:r>
      <w:r w:rsidR="00301F7A" w:rsidRPr="009A588F">
        <w:rPr>
          <w:rStyle w:val="FootnoteReference"/>
          <w:rFonts w:eastAsia="Cambria"/>
        </w:rPr>
        <w:footnoteReference w:id="8"/>
      </w:r>
      <w:r w:rsidR="00301F7A" w:rsidRPr="009A588F">
        <w:rPr>
          <w:rFonts w:eastAsia="Cambria"/>
        </w:rPr>
        <w:t xml:space="preserve">  </w:t>
      </w:r>
      <w:r w:rsidRPr="009A588F">
        <w:rPr>
          <w:rFonts w:eastAsia="Cambria"/>
        </w:rPr>
        <w:t>Boise’s</w:t>
      </w:r>
      <w:r w:rsidR="00B54A82" w:rsidRPr="009A588F">
        <w:rPr>
          <w:rFonts w:eastAsia="Cambria"/>
        </w:rPr>
        <w:t xml:space="preserve"> total</w:t>
      </w:r>
      <w:r w:rsidRPr="009A588F">
        <w:rPr>
          <w:rFonts w:eastAsia="Cambria"/>
        </w:rPr>
        <w:t xml:space="preserve"> adjustment is $40</w:t>
      </w:r>
      <w:r w:rsidR="00B12135" w:rsidRPr="009A588F">
        <w:rPr>
          <w:rFonts w:eastAsia="Cambria"/>
        </w:rPr>
        <w:t>1</w:t>
      </w:r>
      <w:r w:rsidRPr="009A588F">
        <w:rPr>
          <w:rFonts w:eastAsia="Cambria"/>
        </w:rPr>
        <w:t>,</w:t>
      </w:r>
      <w:r w:rsidR="00B12135" w:rsidRPr="009A588F">
        <w:rPr>
          <w:rFonts w:eastAsia="Cambria"/>
        </w:rPr>
        <w:t>737</w:t>
      </w:r>
      <w:r w:rsidRPr="009A588F">
        <w:rPr>
          <w:rFonts w:eastAsia="Cambria"/>
        </w:rPr>
        <w:t>.</w:t>
      </w:r>
      <w:r w:rsidRPr="009A588F">
        <w:rPr>
          <w:rStyle w:val="FootnoteReference"/>
          <w:rFonts w:eastAsia="Cambria"/>
        </w:rPr>
        <w:footnoteReference w:id="9"/>
      </w:r>
      <w:r w:rsidR="005C6FDC" w:rsidRPr="009A588F">
        <w:rPr>
          <w:rFonts w:eastAsia="Cambria"/>
        </w:rPr>
        <w:t xml:space="preserve">  </w:t>
      </w:r>
      <w:r w:rsidR="005C6FDC" w:rsidRPr="009A588F">
        <w:t xml:space="preserve">Boise, however, performed a high-level allocation of the reduction using Washington’s </w:t>
      </w:r>
      <w:r w:rsidR="00D63F23" w:rsidRPr="009A588F">
        <w:t xml:space="preserve">system overhead </w:t>
      </w:r>
      <w:r w:rsidR="005C6FDC" w:rsidRPr="009A588F">
        <w:t>allocation percentage</w:t>
      </w:r>
      <w:r w:rsidR="004D1962" w:rsidRPr="009A588F">
        <w:t xml:space="preserve"> instead of allocating</w:t>
      </w:r>
      <w:r w:rsidR="004D1962">
        <w:t xml:space="preserve"> the total-company reduction using the same allocation factors as the underlying data.  Boise also failed to </w:t>
      </w:r>
      <w:r w:rsidR="0034770F">
        <w:t xml:space="preserve">consider </w:t>
      </w:r>
      <w:r w:rsidR="004D1962">
        <w:t>the percentage of these costs that are capitalized.</w:t>
      </w:r>
    </w:p>
    <w:p w14:paraId="02E9A00E" w14:textId="44318AB4" w:rsidR="00B3426E" w:rsidRDefault="00B3426E" w:rsidP="00EF2450">
      <w:pPr>
        <w:pStyle w:val="Question"/>
        <w:widowControl w:val="0"/>
        <w:jc w:val="left"/>
      </w:pPr>
      <w:r>
        <w:t>Q.</w:t>
      </w:r>
      <w:r>
        <w:tab/>
      </w:r>
      <w:r w:rsidR="00A937A1">
        <w:t xml:space="preserve">Does the Company accept Public Counsel’s </w:t>
      </w:r>
      <w:r w:rsidR="001C72A9">
        <w:t xml:space="preserve">and Boise’s </w:t>
      </w:r>
      <w:r w:rsidR="00A937A1">
        <w:t xml:space="preserve">pension and </w:t>
      </w:r>
      <w:r w:rsidR="007C01AE">
        <w:rPr>
          <w:rFonts w:eastAsia="Cambria"/>
        </w:rPr>
        <w:t>PBOP</w:t>
      </w:r>
      <w:r w:rsidR="00A937A1">
        <w:t xml:space="preserve"> adjustments</w:t>
      </w:r>
      <w:r>
        <w:t>?</w:t>
      </w:r>
    </w:p>
    <w:p w14:paraId="39B6CDE3" w14:textId="2BB2B48D" w:rsidR="002117D9" w:rsidRDefault="00B3426E" w:rsidP="00EF2450">
      <w:pPr>
        <w:tabs>
          <w:tab w:val="left" w:pos="720"/>
        </w:tabs>
        <w:spacing w:line="480" w:lineRule="auto"/>
        <w:ind w:left="720" w:hanging="720"/>
        <w:jc w:val="left"/>
        <w:rPr>
          <w:rFonts w:ascii="Times New Roman Bold" w:hAnsi="Times New Roman Bold"/>
          <w:b/>
          <w:bCs/>
          <w:szCs w:val="20"/>
        </w:rPr>
      </w:pPr>
      <w:r>
        <w:t>A.</w:t>
      </w:r>
      <w:r>
        <w:tab/>
      </w:r>
      <w:r w:rsidR="00A937A1">
        <w:t>No</w:t>
      </w:r>
      <w:r w:rsidR="00471791">
        <w:t>.  This case was intended as a limited an</w:t>
      </w:r>
      <w:r w:rsidR="00A559CC">
        <w:t>d</w:t>
      </w:r>
      <w:r w:rsidR="00471791">
        <w:t xml:space="preserve"> expedited filing and</w:t>
      </w:r>
      <w:r w:rsidR="00F4607B">
        <w:t>,</w:t>
      </w:r>
      <w:r w:rsidR="00471791">
        <w:t xml:space="preserve"> for that </w:t>
      </w:r>
      <w:proofErr w:type="gramStart"/>
      <w:r w:rsidR="00471791">
        <w:t>reason</w:t>
      </w:r>
      <w:r w:rsidR="00F4607B">
        <w:t>,</w:t>
      </w:r>
      <w:proofErr w:type="gramEnd"/>
      <w:r w:rsidR="00471791">
        <w:t xml:space="preserve"> the Company did not propose to update labor costs.  As discussed above, the Company has agreed to update </w:t>
      </w:r>
      <w:r w:rsidR="00ED1E1B">
        <w:t>employee</w:t>
      </w:r>
      <w:r w:rsidR="00471791">
        <w:t xml:space="preserve"> count and wages.  However, additional updates to non-wage </w:t>
      </w:r>
      <w:r w:rsidR="00A559CC">
        <w:t xml:space="preserve">labor </w:t>
      </w:r>
      <w:r w:rsidR="00471791">
        <w:t xml:space="preserve">costs should not be made; the parties certainly should not be allowed to cherry pick only those costs that have </w:t>
      </w:r>
      <w:proofErr w:type="spellStart"/>
      <w:r w:rsidR="00471791" w:rsidRPr="00E67D8E">
        <w:rPr>
          <w:strike/>
        </w:rPr>
        <w:t>increased</w:t>
      </w:r>
      <w:r w:rsidR="00E67D8E" w:rsidRPr="00E67D8E">
        <w:rPr>
          <w:u w:val="single"/>
        </w:rPr>
        <w:t>decreased</w:t>
      </w:r>
      <w:proofErr w:type="spellEnd"/>
      <w:r w:rsidR="00471791">
        <w:t xml:space="preserve">.  In fact, </w:t>
      </w:r>
      <w:r w:rsidR="00850820">
        <w:t xml:space="preserve">if </w:t>
      </w:r>
      <w:r w:rsidR="00471791">
        <w:t>the Commission were to consider the non-wage labor costs that have increased as well as decreased</w:t>
      </w:r>
      <w:r w:rsidR="004C1647">
        <w:t xml:space="preserve"> since the end of the test year</w:t>
      </w:r>
      <w:r w:rsidR="00A559CC">
        <w:t xml:space="preserve">—such as medical and </w:t>
      </w:r>
      <w:r w:rsidR="00E713CB">
        <w:t>401(k)</w:t>
      </w:r>
      <w:r w:rsidR="00A559CC">
        <w:t xml:space="preserve"> costs</w:t>
      </w:r>
      <w:r w:rsidR="004D1962">
        <w:t>—</w:t>
      </w:r>
      <w:r w:rsidR="00471791">
        <w:t>the</w:t>
      </w:r>
      <w:r w:rsidR="004D1962">
        <w:t xml:space="preserve"> </w:t>
      </w:r>
      <w:r w:rsidR="00471791">
        <w:t xml:space="preserve">parties’ pension and </w:t>
      </w:r>
      <w:r w:rsidR="007C01AE">
        <w:rPr>
          <w:rFonts w:eastAsia="Cambria"/>
        </w:rPr>
        <w:t>PBOP</w:t>
      </w:r>
      <w:r w:rsidR="00471791">
        <w:t xml:space="preserve"> adjustments would be largely offset.</w:t>
      </w:r>
    </w:p>
    <w:p w14:paraId="52E371C1" w14:textId="6FCD8010" w:rsidR="00E8536D" w:rsidRDefault="00036F0D" w:rsidP="00E8536D">
      <w:pPr>
        <w:pStyle w:val="Heading1"/>
        <w:rPr>
          <w:szCs w:val="20"/>
        </w:rPr>
      </w:pPr>
      <w:bookmarkStart w:id="6" w:name="_Toc447617512"/>
      <w:r>
        <w:rPr>
          <w:szCs w:val="20"/>
        </w:rPr>
        <w:t>SALARY OVERHEAD COSTS</w:t>
      </w:r>
      <w:bookmarkEnd w:id="6"/>
    </w:p>
    <w:p w14:paraId="7A8FC83C" w14:textId="77777777" w:rsidR="000C2C6E" w:rsidRDefault="000C2C6E" w:rsidP="00EF2450">
      <w:pPr>
        <w:pStyle w:val="Question"/>
        <w:widowControl w:val="0"/>
        <w:jc w:val="left"/>
        <w:rPr>
          <w:b w:val="0"/>
        </w:rPr>
      </w:pPr>
      <w:r>
        <w:t xml:space="preserve">Q. </w:t>
      </w:r>
      <w:r>
        <w:tab/>
        <w:t>How did the Company calculate its salary overhead costs for this case?</w:t>
      </w:r>
    </w:p>
    <w:p w14:paraId="79019ECE" w14:textId="34CE7E99" w:rsidR="000C2C6E" w:rsidRPr="009C3399" w:rsidRDefault="000C2C6E" w:rsidP="00036F0D">
      <w:pPr>
        <w:pStyle w:val="Question"/>
        <w:widowControl w:val="0"/>
        <w:rPr>
          <w:b w:val="0"/>
        </w:rPr>
      </w:pPr>
      <w:r>
        <w:rPr>
          <w:b w:val="0"/>
        </w:rPr>
        <w:t>A.</w:t>
      </w:r>
      <w:r>
        <w:rPr>
          <w:b w:val="0"/>
        </w:rPr>
        <w:tab/>
      </w:r>
      <w:r w:rsidRPr="009C3399">
        <w:rPr>
          <w:b w:val="0"/>
        </w:rPr>
        <w:t xml:space="preserve">The Company calculated its salary overhead costs based on the amounts incurred during the test </w:t>
      </w:r>
      <w:r w:rsidR="00ED1E1B">
        <w:rPr>
          <w:b w:val="0"/>
        </w:rPr>
        <w:t>year</w:t>
      </w:r>
      <w:r w:rsidRPr="009C3399">
        <w:rPr>
          <w:b w:val="0"/>
        </w:rPr>
        <w:t xml:space="preserve">.  </w:t>
      </w:r>
    </w:p>
    <w:p w14:paraId="4E362C29" w14:textId="7DE7A6CE" w:rsidR="00036F0D" w:rsidRDefault="00036F0D" w:rsidP="00EF2450">
      <w:pPr>
        <w:pStyle w:val="Question"/>
        <w:widowControl w:val="0"/>
        <w:jc w:val="left"/>
      </w:pPr>
      <w:r>
        <w:t>Q.</w:t>
      </w:r>
      <w:r>
        <w:tab/>
      </w:r>
      <w:r w:rsidR="009B69B4">
        <w:t>Please describe Public Counsel’s proposed adjustment for salary overhead costs.</w:t>
      </w:r>
    </w:p>
    <w:p w14:paraId="0F490D52" w14:textId="211CCA51" w:rsidR="009B69B4" w:rsidRDefault="00036F0D" w:rsidP="00036F0D">
      <w:pPr>
        <w:tabs>
          <w:tab w:val="left" w:pos="720"/>
        </w:tabs>
        <w:spacing w:line="480" w:lineRule="auto"/>
        <w:ind w:left="720" w:hanging="720"/>
        <w:jc w:val="left"/>
      </w:pPr>
      <w:r>
        <w:t>A.</w:t>
      </w:r>
      <w:r>
        <w:tab/>
      </w:r>
      <w:r w:rsidR="009B69B4">
        <w:t xml:space="preserve">Public Counsel recommends an </w:t>
      </w:r>
      <w:r w:rsidR="009B69B4" w:rsidRPr="00F27718">
        <w:t>$18,281</w:t>
      </w:r>
      <w:r w:rsidR="009B69B4">
        <w:t xml:space="preserve"> downward adjustment to </w:t>
      </w:r>
      <w:r>
        <w:t>Pacific Power’s proposed amount for salary overhead costs.</w:t>
      </w:r>
      <w:r w:rsidR="00982127">
        <w:rPr>
          <w:rStyle w:val="FootnoteReference"/>
        </w:rPr>
        <w:footnoteReference w:id="10"/>
      </w:r>
      <w:r>
        <w:t xml:space="preserve"> </w:t>
      </w:r>
      <w:r w:rsidR="009B69B4">
        <w:t xml:space="preserve"> Public Counsel calculates its adjustment by averaging the salary overhead costs from 2014 and 2015.  Publ</w:t>
      </w:r>
      <w:r w:rsidR="00F4607B">
        <w:t>ic Counsel claims that the test-</w:t>
      </w:r>
      <w:r w:rsidR="00ED1E1B">
        <w:t xml:space="preserve">year </w:t>
      </w:r>
      <w:r w:rsidR="009B69B4">
        <w:t xml:space="preserve">amounts do not reflect a normal annual cost level and therefore a two-year average is necessary to establish a normalized amount for rates.  </w:t>
      </w:r>
    </w:p>
    <w:p w14:paraId="0090AFE6" w14:textId="77777777" w:rsidR="009B69B4" w:rsidRDefault="009B69B4" w:rsidP="00036F0D">
      <w:pPr>
        <w:tabs>
          <w:tab w:val="left" w:pos="720"/>
        </w:tabs>
        <w:spacing w:line="480" w:lineRule="auto"/>
        <w:ind w:left="720" w:hanging="720"/>
        <w:jc w:val="left"/>
      </w:pPr>
      <w:r>
        <w:rPr>
          <w:b/>
        </w:rPr>
        <w:t>Q.</w:t>
      </w:r>
      <w:r>
        <w:rPr>
          <w:b/>
        </w:rPr>
        <w:tab/>
        <w:t>Does the Company agree with Public Counsel’s adjustment?</w:t>
      </w:r>
    </w:p>
    <w:p w14:paraId="49B8CB5E" w14:textId="7FB378F3" w:rsidR="009B69B4" w:rsidRDefault="009B69B4" w:rsidP="00036F0D">
      <w:pPr>
        <w:tabs>
          <w:tab w:val="left" w:pos="720"/>
        </w:tabs>
        <w:spacing w:line="480" w:lineRule="auto"/>
        <w:ind w:left="720" w:hanging="720"/>
        <w:jc w:val="left"/>
      </w:pPr>
      <w:r>
        <w:t>A.</w:t>
      </w:r>
      <w:r>
        <w:tab/>
        <w:t xml:space="preserve">No.  </w:t>
      </w:r>
      <w:r w:rsidR="00E713CB">
        <w:t>The hig</w:t>
      </w:r>
      <w:r w:rsidR="00F4607B">
        <w:t>her costs during the test year</w:t>
      </w:r>
      <w:r w:rsidR="00E713CB">
        <w:t xml:space="preserve"> were due to preparation and mailing of benefit summary plan descriptions to employees and retirees. </w:t>
      </w:r>
      <w:r w:rsidR="00ED1E1B">
        <w:t xml:space="preserve"> </w:t>
      </w:r>
      <w:r w:rsidR="00E713CB">
        <w:t xml:space="preserve">This is a recurring requirement for the </w:t>
      </w:r>
      <w:r w:rsidR="004C1647">
        <w:t>C</w:t>
      </w:r>
      <w:r w:rsidR="00E713CB">
        <w:t>ompany’s benefit plans and these costs will be incurred in the future.</w:t>
      </w:r>
      <w:r w:rsidR="00ED1E1B">
        <w:t xml:space="preserve"> </w:t>
      </w:r>
      <w:r w:rsidR="00E713CB">
        <w:t xml:space="preserve"> In addition, the </w:t>
      </w:r>
      <w:r w:rsidR="004C1647">
        <w:t>C</w:t>
      </w:r>
      <w:r w:rsidR="00E713CB">
        <w:t xml:space="preserve">ompany expects higher salary overhead costs in 2016 and 2017 as additional requirements of the </w:t>
      </w:r>
      <w:r w:rsidR="00F4607B">
        <w:t xml:space="preserve">federal </w:t>
      </w:r>
      <w:r w:rsidR="00E713CB">
        <w:t xml:space="preserve">Affordable Care Act </w:t>
      </w:r>
      <w:r w:rsidR="00ED1E1B">
        <w:t>take</w:t>
      </w:r>
      <w:r w:rsidR="00E713CB">
        <w:t xml:space="preserve"> effect.</w:t>
      </w:r>
    </w:p>
    <w:p w14:paraId="287054FC" w14:textId="0FDE8348" w:rsidR="002117D9" w:rsidRDefault="00A8034A" w:rsidP="00EF2450">
      <w:pPr>
        <w:tabs>
          <w:tab w:val="left" w:pos="720"/>
        </w:tabs>
        <w:spacing w:line="480" w:lineRule="auto"/>
        <w:ind w:left="720" w:hanging="720"/>
        <w:jc w:val="left"/>
      </w:pPr>
      <w:r>
        <w:tab/>
      </w:r>
      <w:r w:rsidR="00DD0232">
        <w:tab/>
      </w:r>
      <w:r w:rsidR="00C57175">
        <w:t>Public Counsel’s reliance on historical averages for this component of labor expense is also inconsistent with its adjustment related to FTE employee</w:t>
      </w:r>
      <w:r w:rsidR="00345587">
        <w:t>s</w:t>
      </w:r>
      <w:r w:rsidR="00C57175">
        <w:t xml:space="preserve">, which explicitly rejected the use of historical averages in favor of point estimates.  </w:t>
      </w:r>
    </w:p>
    <w:p w14:paraId="59E8C49B" w14:textId="77777777" w:rsidR="00F27718" w:rsidRDefault="00F27718" w:rsidP="00F27718">
      <w:pPr>
        <w:suppressLineNumbers/>
        <w:tabs>
          <w:tab w:val="left" w:pos="720"/>
        </w:tabs>
        <w:spacing w:line="480" w:lineRule="auto"/>
        <w:ind w:left="720" w:hanging="720"/>
        <w:jc w:val="left"/>
        <w:rPr>
          <w:rFonts w:ascii="Times New Roman Bold" w:hAnsi="Times New Roman Bold"/>
          <w:b/>
          <w:bCs/>
        </w:rPr>
      </w:pPr>
    </w:p>
    <w:p w14:paraId="03BA0EC7" w14:textId="3C7D27E5" w:rsidR="00C01DF4" w:rsidRPr="00B409F0" w:rsidRDefault="00C01DF4" w:rsidP="00C01DF4">
      <w:pPr>
        <w:pStyle w:val="Heading1"/>
      </w:pPr>
      <w:bookmarkStart w:id="7" w:name="_Toc447617513"/>
      <w:r>
        <w:t>CONCLUSION</w:t>
      </w:r>
      <w:bookmarkEnd w:id="7"/>
    </w:p>
    <w:bookmarkEnd w:id="3"/>
    <w:p w14:paraId="13D5AD28" w14:textId="77777777" w:rsidR="00A54EFD" w:rsidRDefault="00A54EFD" w:rsidP="00EF2450">
      <w:pPr>
        <w:pStyle w:val="Question"/>
        <w:widowControl w:val="0"/>
        <w:jc w:val="left"/>
      </w:pPr>
      <w:r>
        <w:t>Q.</w:t>
      </w:r>
      <w:r>
        <w:tab/>
        <w:t>What is your recommendation to the Commission?</w:t>
      </w:r>
    </w:p>
    <w:p w14:paraId="7BDB7012" w14:textId="64498052" w:rsidR="005F1DB7" w:rsidRDefault="00A54EFD" w:rsidP="00EF2450">
      <w:pPr>
        <w:spacing w:line="480" w:lineRule="auto"/>
        <w:ind w:left="720" w:hanging="720"/>
        <w:jc w:val="left"/>
      </w:pPr>
      <w:r>
        <w:t>A.</w:t>
      </w:r>
      <w:r>
        <w:tab/>
      </w:r>
      <w:r w:rsidR="004D1962">
        <w:t>I recommend that the Commission accept Public Counsel’s FTE employe</w:t>
      </w:r>
      <w:r w:rsidR="009E2FE8">
        <w:t>e adjustment as updated by the C</w:t>
      </w:r>
      <w:r w:rsidR="004D1962">
        <w:t xml:space="preserve">ompany to March 2016 FTE levels and the corresponding update to wages through June 2016. </w:t>
      </w:r>
      <w:r w:rsidR="009E2FE8">
        <w:t xml:space="preserve"> </w:t>
      </w:r>
      <w:r w:rsidR="004D1962">
        <w:t>Further, I recommend the Commission reject the Pension and PBOP adjustments proposed by Public Couns</w:t>
      </w:r>
      <w:r w:rsidR="00F27718">
        <w:t xml:space="preserve">el and Boise in their entirety. </w:t>
      </w:r>
      <w:r w:rsidR="004D1962">
        <w:t xml:space="preserve"> The parties have selectively reco</w:t>
      </w:r>
      <w:r w:rsidR="00F4607B">
        <w:t>mmended post-test-</w:t>
      </w:r>
      <w:r w:rsidR="004D1962">
        <w:t>year adjustments to only those lab</w:t>
      </w:r>
      <w:r w:rsidR="00F27718">
        <w:t xml:space="preserve">or expenses that are declining. </w:t>
      </w:r>
      <w:r w:rsidR="004D1962">
        <w:t xml:space="preserve"> When offsetting amounts are considered, the proposed adjustments are </w:t>
      </w:r>
      <w:r w:rsidR="009E2FE8">
        <w:t>largely offset</w:t>
      </w:r>
      <w:r w:rsidR="00F27718">
        <w:t xml:space="preserve">. </w:t>
      </w:r>
      <w:r w:rsidR="004D1962">
        <w:t xml:space="preserve"> I also recommend the Comm</w:t>
      </w:r>
      <w:r w:rsidR="00F4607B">
        <w:t>ission reject Public Counsel’s salary overhead a</w:t>
      </w:r>
      <w:r w:rsidR="004D1962">
        <w:t>djustment.</w:t>
      </w:r>
    </w:p>
    <w:p w14:paraId="1A1478AE" w14:textId="77777777" w:rsidR="004839E1" w:rsidRPr="002B505A" w:rsidRDefault="00C01DF4" w:rsidP="005F1DB7">
      <w:pPr>
        <w:tabs>
          <w:tab w:val="left" w:pos="720"/>
        </w:tabs>
        <w:spacing w:line="480" w:lineRule="auto"/>
        <w:ind w:left="720" w:hanging="720"/>
        <w:jc w:val="left"/>
        <w:rPr>
          <w:b/>
        </w:rPr>
      </w:pPr>
      <w:r>
        <w:rPr>
          <w:b/>
        </w:rPr>
        <w:t>Q.</w:t>
      </w:r>
      <w:r>
        <w:rPr>
          <w:b/>
        </w:rPr>
        <w:tab/>
      </w:r>
      <w:r w:rsidR="004839E1" w:rsidRPr="002B505A">
        <w:rPr>
          <w:b/>
        </w:rPr>
        <w:t xml:space="preserve">Does this conclude your </w:t>
      </w:r>
      <w:r w:rsidR="006707F3">
        <w:rPr>
          <w:b/>
        </w:rPr>
        <w:t>rebuttal</w:t>
      </w:r>
      <w:r w:rsidR="004361E5">
        <w:rPr>
          <w:b/>
        </w:rPr>
        <w:t xml:space="preserve"> </w:t>
      </w:r>
      <w:r w:rsidR="004839E1" w:rsidRPr="002B505A">
        <w:rPr>
          <w:b/>
        </w:rPr>
        <w:t>testimony?</w:t>
      </w:r>
    </w:p>
    <w:p w14:paraId="5B3C75BA" w14:textId="711A3782" w:rsidR="0018202C" w:rsidRPr="00410A71" w:rsidRDefault="004839E1" w:rsidP="00FA4598">
      <w:pPr>
        <w:pStyle w:val="Answer"/>
        <w:widowControl w:val="0"/>
        <w:jc w:val="left"/>
      </w:pPr>
      <w:r>
        <w:t>A.</w:t>
      </w:r>
      <w:r>
        <w:tab/>
        <w:t>Yes.</w:t>
      </w:r>
    </w:p>
    <w:sectPr w:rsidR="0018202C" w:rsidRPr="00410A71" w:rsidSect="00E11AA5">
      <w:pgSz w:w="12240" w:h="15840" w:code="1"/>
      <w:pgMar w:top="1440" w:right="1440" w:bottom="1440" w:left="180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706C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B1641" w14:textId="77777777" w:rsidR="00CE6F81" w:rsidRDefault="00CE6F81">
      <w:r>
        <w:separator/>
      </w:r>
    </w:p>
  </w:endnote>
  <w:endnote w:type="continuationSeparator" w:id="0">
    <w:p w14:paraId="404FBA7D" w14:textId="77777777" w:rsidR="00CE6F81" w:rsidRDefault="00CE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D4F3" w14:textId="77777777" w:rsidR="00F4401D" w:rsidRDefault="00F44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13CC" w14:textId="53DF31AF" w:rsidR="004D1962" w:rsidRDefault="00DF39A2" w:rsidP="008E085A">
    <w:pPr>
      <w:pStyle w:val="Footer"/>
      <w:tabs>
        <w:tab w:val="clear" w:pos="8640"/>
        <w:tab w:val="right" w:pos="9000"/>
      </w:tabs>
    </w:pPr>
    <w:r>
      <w:t xml:space="preserve">REVISED </w:t>
    </w:r>
    <w:r w:rsidR="004D1962">
      <w:t>Rebuttal Testimony of Kathryn C. Hymas</w:t>
    </w:r>
    <w:r w:rsidR="004D1962">
      <w:tab/>
      <w:t>Exhibit No. KCH</w:t>
    </w:r>
    <w:r w:rsidR="004D1962" w:rsidRPr="007B3542">
      <w:t>-</w:t>
    </w:r>
    <w:r w:rsidR="004D1962">
      <w:t>1</w:t>
    </w:r>
    <w:r w:rsidR="004D1962" w:rsidRPr="007B3542">
      <w:t>T</w:t>
    </w:r>
  </w:p>
  <w:p w14:paraId="00372D30" w14:textId="747905A5" w:rsidR="004D1962" w:rsidRPr="007B3542" w:rsidRDefault="004D1962" w:rsidP="007B3542">
    <w:pPr>
      <w:pStyle w:val="Footer"/>
      <w:jc w:val="right"/>
    </w:pPr>
    <w:r>
      <w:t xml:space="preserve">Page </w:t>
    </w:r>
    <w:r>
      <w:fldChar w:fldCharType="begin"/>
    </w:r>
    <w:r>
      <w:instrText xml:space="preserve"> PAGE   \* MERGEFORMAT </w:instrText>
    </w:r>
    <w:r>
      <w:fldChar w:fldCharType="separate"/>
    </w:r>
    <w:r w:rsidR="00F4401D">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6813" w14:textId="77777777" w:rsidR="00F4401D" w:rsidRDefault="00F44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24E19" w14:textId="77777777" w:rsidR="00CE6F81" w:rsidRDefault="00CE6F81">
      <w:r>
        <w:separator/>
      </w:r>
    </w:p>
  </w:footnote>
  <w:footnote w:type="continuationSeparator" w:id="0">
    <w:p w14:paraId="087F38BD" w14:textId="77777777" w:rsidR="00CE6F81" w:rsidRDefault="00CE6F81">
      <w:r>
        <w:continuationSeparator/>
      </w:r>
    </w:p>
  </w:footnote>
  <w:footnote w:id="1">
    <w:p w14:paraId="441F406E" w14:textId="6ACD6AC1" w:rsidR="004D1962" w:rsidRDefault="004D1962" w:rsidP="00EF2450">
      <w:pPr>
        <w:pStyle w:val="FootnoteText"/>
        <w:jc w:val="left"/>
      </w:pPr>
      <w:r>
        <w:rPr>
          <w:rStyle w:val="FootnoteReference"/>
        </w:rPr>
        <w:footnoteRef/>
      </w:r>
      <w:r>
        <w:t xml:space="preserve"> Public Counsel and Boise both refer to these amounts as Other Post-Employment Benefits (OPEB)</w:t>
      </w:r>
      <w:proofErr w:type="gramStart"/>
      <w:r>
        <w:t>,</w:t>
      </w:r>
      <w:proofErr w:type="gramEnd"/>
      <w:r>
        <w:t xml:space="preserve"> however, the Company believes that they</w:t>
      </w:r>
      <w:r w:rsidR="00F4607B">
        <w:t xml:space="preserve"> are actually referring to Post-</w:t>
      </w:r>
      <w:r>
        <w:t>Retirement Benefits Other Than Pensions, (PBOP).  PBOP relates to benefit costs for retirees</w:t>
      </w:r>
      <w:r w:rsidR="00F4607B">
        <w:t>,</w:t>
      </w:r>
      <w:r>
        <w:t xml:space="preserve"> while OPEB relates to costs associated with former employees that did not retire from the Company.  In response to the Company’s Data Request 2.1, Public Counsel indicated that OPEB and PBOP were used interchangeably in testimony.</w:t>
      </w:r>
    </w:p>
  </w:footnote>
  <w:footnote w:id="2">
    <w:p w14:paraId="39550595" w14:textId="59FBCCA1" w:rsidR="004D1962" w:rsidRDefault="004D1962" w:rsidP="00EF2450">
      <w:pPr>
        <w:pStyle w:val="FootnoteText"/>
        <w:jc w:val="left"/>
      </w:pPr>
      <w:r>
        <w:rPr>
          <w:rStyle w:val="FootnoteReference"/>
        </w:rPr>
        <w:footnoteRef/>
      </w:r>
      <w:r>
        <w:t xml:space="preserve"> </w:t>
      </w:r>
      <w:r>
        <w:rPr>
          <w:i/>
        </w:rPr>
        <w:t>See Wash</w:t>
      </w:r>
      <w:r w:rsidR="00F4607B">
        <w:rPr>
          <w:i/>
        </w:rPr>
        <w:t xml:space="preserve">. </w:t>
      </w:r>
      <w:proofErr w:type="spellStart"/>
      <w:r w:rsidR="00F4607B">
        <w:rPr>
          <w:i/>
        </w:rPr>
        <w:t>Utils</w:t>
      </w:r>
      <w:proofErr w:type="spellEnd"/>
      <w:r w:rsidR="00F4607B">
        <w:rPr>
          <w:i/>
        </w:rPr>
        <w:t xml:space="preserve">. &amp; Transp. </w:t>
      </w:r>
      <w:proofErr w:type="spellStart"/>
      <w:r w:rsidR="00F4607B">
        <w:rPr>
          <w:i/>
        </w:rPr>
        <w:t>Comm’n</w:t>
      </w:r>
      <w:proofErr w:type="spellEnd"/>
      <w:r w:rsidR="00F4607B">
        <w:rPr>
          <w:i/>
        </w:rPr>
        <w:t xml:space="preserve"> v. Pacific</w:t>
      </w:r>
      <w:r>
        <w:rPr>
          <w:i/>
        </w:rPr>
        <w:t xml:space="preserve"> Power &amp; Light Co.</w:t>
      </w:r>
      <w:r w:rsidRPr="00E713CB">
        <w:t xml:space="preserve">, Dockets UE-140762, </w:t>
      </w:r>
      <w:proofErr w:type="gramStart"/>
      <w:r w:rsidRPr="00E713CB">
        <w:t>et</w:t>
      </w:r>
      <w:proofErr w:type="gramEnd"/>
      <w:r w:rsidRPr="00E713CB">
        <w:t xml:space="preserve">. </w:t>
      </w:r>
      <w:proofErr w:type="gramStart"/>
      <w:r w:rsidRPr="00E713CB">
        <w:t>al</w:t>
      </w:r>
      <w:proofErr w:type="gramEnd"/>
      <w:r w:rsidRPr="00E713CB">
        <w:t>, Order 08</w:t>
      </w:r>
      <w:r w:rsidR="00F4607B">
        <w:t>,</w:t>
      </w:r>
      <w:r w:rsidRPr="00E713CB">
        <w:t xml:space="preserve"> </w:t>
      </w:r>
      <w:r>
        <w:t>¶ 34</w:t>
      </w:r>
      <w:r w:rsidRPr="00E713CB">
        <w:t xml:space="preserve"> (Mar. 25, 2015)</w:t>
      </w:r>
      <w:r>
        <w:t>.</w:t>
      </w:r>
    </w:p>
  </w:footnote>
  <w:footnote w:id="3">
    <w:p w14:paraId="1E962699" w14:textId="42BF3B09" w:rsidR="004D1962" w:rsidRDefault="004D1962" w:rsidP="00EF2450">
      <w:pPr>
        <w:pStyle w:val="FootnoteText"/>
        <w:jc w:val="left"/>
      </w:pPr>
      <w:r>
        <w:rPr>
          <w:rStyle w:val="FootnoteReference"/>
        </w:rPr>
        <w:footnoteRef/>
      </w:r>
      <w:r>
        <w:t xml:space="preserve"> </w:t>
      </w:r>
      <w:r>
        <w:rPr>
          <w:i/>
        </w:rPr>
        <w:t>Id.</w:t>
      </w:r>
      <w:r w:rsidR="00F4607B">
        <w:rPr>
          <w:i/>
        </w:rPr>
        <w:t>,</w:t>
      </w:r>
      <w:r>
        <w:t xml:space="preserve"> ¶ 36 (test year was calendar year 2013</w:t>
      </w:r>
      <w:r w:rsidR="00F4607B">
        <w:t>,</w:t>
      </w:r>
      <w:r>
        <w:t xml:space="preserve"> and Public Counsel recommended employee level as of June 2014).</w:t>
      </w:r>
    </w:p>
  </w:footnote>
  <w:footnote w:id="4">
    <w:p w14:paraId="01537761" w14:textId="634E882C" w:rsidR="004D1962" w:rsidRDefault="004D1962" w:rsidP="00EF2450">
      <w:pPr>
        <w:pStyle w:val="FootnoteText"/>
        <w:jc w:val="left"/>
      </w:pPr>
      <w:r>
        <w:rPr>
          <w:rStyle w:val="FootnoteReference"/>
        </w:rPr>
        <w:footnoteRef/>
      </w:r>
      <w:r>
        <w:t xml:space="preserve"> </w:t>
      </w:r>
      <w:proofErr w:type="gramStart"/>
      <w:r>
        <w:rPr>
          <w:i/>
        </w:rPr>
        <w:t>Id.</w:t>
      </w:r>
      <w:r w:rsidR="00F4607B">
        <w:rPr>
          <w:i/>
        </w:rPr>
        <w:t>,</w:t>
      </w:r>
      <w:r>
        <w:t xml:space="preserve"> ¶ 34.</w:t>
      </w:r>
      <w:proofErr w:type="gramEnd"/>
    </w:p>
  </w:footnote>
  <w:footnote w:id="5">
    <w:p w14:paraId="694C9940" w14:textId="2FD7FC91" w:rsidR="004D1962" w:rsidRPr="009A588F" w:rsidRDefault="004D1962" w:rsidP="00EF2450">
      <w:pPr>
        <w:pStyle w:val="FootnoteText"/>
        <w:jc w:val="left"/>
      </w:pPr>
      <w:r>
        <w:rPr>
          <w:rStyle w:val="FootnoteReference"/>
        </w:rPr>
        <w:footnoteRef/>
      </w:r>
      <w:r>
        <w:t xml:space="preserve"> </w:t>
      </w:r>
      <w:r w:rsidRPr="009A588F">
        <w:t>The salary increases the Company proposes to include have already been implemented, with the exception of negotiated and ratified union contracts for Local 659 and Local 197 that will be implemented on April 26, 2016, and May 26, 2016, respectively.</w:t>
      </w:r>
    </w:p>
  </w:footnote>
  <w:footnote w:id="6">
    <w:p w14:paraId="1F79B83D" w14:textId="5C576796" w:rsidR="004D1962" w:rsidRDefault="004D1962" w:rsidP="00EF2450">
      <w:pPr>
        <w:pStyle w:val="FootnoteText"/>
        <w:jc w:val="left"/>
      </w:pPr>
      <w:r w:rsidRPr="009A588F">
        <w:rPr>
          <w:rStyle w:val="FootnoteReference"/>
        </w:rPr>
        <w:footnoteRef/>
      </w:r>
      <w:r w:rsidRPr="009A588F">
        <w:t xml:space="preserve"> The Company is proposing to incr</w:t>
      </w:r>
      <w:r w:rsidR="00F4607B">
        <w:t>ease Public Counsel’s post-test-</w:t>
      </w:r>
      <w:r w:rsidRPr="009A588F">
        <w:t xml:space="preserve">year </w:t>
      </w:r>
      <w:r w:rsidR="009A588F" w:rsidRPr="009A588F">
        <w:t xml:space="preserve">FTE employment adjustment from </w:t>
      </w:r>
      <w:r w:rsidRPr="009A588F">
        <w:t>$655,673 to $834,755, by using the most recent FTE employee count—March 2016.  This ad</w:t>
      </w:r>
      <w:r w:rsidR="00F4607B">
        <w:t>justment is then offset by post-test-</w:t>
      </w:r>
      <w:r w:rsidRPr="009A588F">
        <w:t>year wage increases of $512,492, for a total reduction of $322,263 from the Company’s original filing.</w:t>
      </w:r>
      <w:r w:rsidRPr="00EF5B04">
        <w:rPr>
          <w:rStyle w:val="Heading1Char"/>
        </w:rPr>
        <w:t xml:space="preserve"> </w:t>
      </w:r>
    </w:p>
  </w:footnote>
  <w:footnote w:id="7">
    <w:p w14:paraId="7A1775C3" w14:textId="22C69FB8"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0F01A8">
        <w:t xml:space="preserve">Revised (3/29/16) </w:t>
      </w:r>
      <w:r>
        <w:t xml:space="preserve">37:1-40:9; Mullins, </w:t>
      </w:r>
      <w:proofErr w:type="spellStart"/>
      <w:r>
        <w:t>Exh</w:t>
      </w:r>
      <w:proofErr w:type="spellEnd"/>
      <w:r>
        <w:t>. No. BGM-1CT 30:8-31:17</w:t>
      </w:r>
      <w:r w:rsidR="009A588F">
        <w:t>.</w:t>
      </w:r>
    </w:p>
  </w:footnote>
  <w:footnote w:id="8">
    <w:p w14:paraId="710DBC83" w14:textId="534EF47A"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0F01A8">
        <w:t xml:space="preserve">Revised (3/29/16) </w:t>
      </w:r>
      <w:r>
        <w:t>38:9, 40:8.</w:t>
      </w:r>
    </w:p>
  </w:footnote>
  <w:footnote w:id="9">
    <w:p w14:paraId="3705F0F1" w14:textId="2F453149" w:rsidR="004D1962" w:rsidRDefault="004D1962" w:rsidP="00EF2450">
      <w:pPr>
        <w:pStyle w:val="FootnoteText"/>
        <w:jc w:val="left"/>
      </w:pPr>
      <w:r>
        <w:rPr>
          <w:rStyle w:val="FootnoteReference"/>
        </w:rPr>
        <w:footnoteRef/>
      </w:r>
      <w:r>
        <w:t xml:space="preserve"> Mullins, </w:t>
      </w:r>
      <w:proofErr w:type="spellStart"/>
      <w:r>
        <w:t>Exh</w:t>
      </w:r>
      <w:proofErr w:type="spellEnd"/>
      <w:r>
        <w:t>. No. BGM-3 1:19.</w:t>
      </w:r>
    </w:p>
  </w:footnote>
  <w:footnote w:id="10">
    <w:p w14:paraId="63105F8A" w14:textId="484B65DD" w:rsidR="004D1962" w:rsidRDefault="004D1962" w:rsidP="00EF245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w:t>
      </w:r>
      <w:r w:rsidR="00BE48F7">
        <w:t xml:space="preserve">Revised (3/29/16) </w:t>
      </w:r>
      <w:r>
        <w:t>40:10-41:12.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9FBE" w14:textId="77777777" w:rsidR="00F4401D" w:rsidRDefault="00F44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896" w14:textId="77777777" w:rsidR="00F4401D" w:rsidRDefault="00F44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F1320" w14:textId="77777777" w:rsidR="00F4401D" w:rsidRDefault="00F44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8">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915BAB"/>
    <w:multiLevelType w:val="hybridMultilevel"/>
    <w:tmpl w:val="E35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2">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EB71B7"/>
    <w:multiLevelType w:val="hybridMultilevel"/>
    <w:tmpl w:val="924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20"/>
  </w:num>
  <w:num w:numId="18">
    <w:abstractNumId w:val="11"/>
  </w:num>
  <w:num w:numId="19">
    <w:abstractNumId w:val="15"/>
  </w:num>
  <w:num w:numId="20">
    <w:abstractNumId w:val="25"/>
  </w:num>
  <w:num w:numId="21">
    <w:abstractNumId w:val="12"/>
  </w:num>
  <w:num w:numId="22">
    <w:abstractNumId w:val="13"/>
  </w:num>
  <w:num w:numId="23">
    <w:abstractNumId w:val="18"/>
  </w:num>
  <w:num w:numId="24">
    <w:abstractNumId w:val="10"/>
  </w:num>
  <w:num w:numId="25">
    <w:abstractNumId w:val="26"/>
  </w:num>
  <w:num w:numId="26">
    <w:abstractNumId w:val="24"/>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Rackner">
    <w15:presenceInfo w15:providerId="None" w15:userId="Lisa Ra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1761"/>
    <w:rsid w:val="00003FAC"/>
    <w:rsid w:val="000044DC"/>
    <w:rsid w:val="000045C5"/>
    <w:rsid w:val="00004DBF"/>
    <w:rsid w:val="000051B8"/>
    <w:rsid w:val="00005E61"/>
    <w:rsid w:val="00006CE5"/>
    <w:rsid w:val="00010014"/>
    <w:rsid w:val="00010042"/>
    <w:rsid w:val="00011270"/>
    <w:rsid w:val="000133C4"/>
    <w:rsid w:val="000137A9"/>
    <w:rsid w:val="00013F30"/>
    <w:rsid w:val="00014C14"/>
    <w:rsid w:val="00016109"/>
    <w:rsid w:val="000167A1"/>
    <w:rsid w:val="00016D43"/>
    <w:rsid w:val="00017D99"/>
    <w:rsid w:val="00020550"/>
    <w:rsid w:val="00020B67"/>
    <w:rsid w:val="0002138A"/>
    <w:rsid w:val="00021457"/>
    <w:rsid w:val="0002363D"/>
    <w:rsid w:val="0002390C"/>
    <w:rsid w:val="00024263"/>
    <w:rsid w:val="00024672"/>
    <w:rsid w:val="000259ED"/>
    <w:rsid w:val="00026137"/>
    <w:rsid w:val="0002642B"/>
    <w:rsid w:val="0002692B"/>
    <w:rsid w:val="00026EE2"/>
    <w:rsid w:val="00026FA1"/>
    <w:rsid w:val="000275B7"/>
    <w:rsid w:val="00027DFF"/>
    <w:rsid w:val="0003006A"/>
    <w:rsid w:val="0003142F"/>
    <w:rsid w:val="000339D1"/>
    <w:rsid w:val="00034709"/>
    <w:rsid w:val="00034979"/>
    <w:rsid w:val="000360FC"/>
    <w:rsid w:val="00036F0D"/>
    <w:rsid w:val="00041E21"/>
    <w:rsid w:val="00044931"/>
    <w:rsid w:val="00044966"/>
    <w:rsid w:val="00050C74"/>
    <w:rsid w:val="00052601"/>
    <w:rsid w:val="00052F07"/>
    <w:rsid w:val="00053E88"/>
    <w:rsid w:val="00056B93"/>
    <w:rsid w:val="00056EC9"/>
    <w:rsid w:val="00056F5A"/>
    <w:rsid w:val="000576E2"/>
    <w:rsid w:val="000579A1"/>
    <w:rsid w:val="000604C1"/>
    <w:rsid w:val="000608C0"/>
    <w:rsid w:val="00060F01"/>
    <w:rsid w:val="000612FD"/>
    <w:rsid w:val="00062303"/>
    <w:rsid w:val="00062377"/>
    <w:rsid w:val="000639F1"/>
    <w:rsid w:val="00063D8B"/>
    <w:rsid w:val="000641A2"/>
    <w:rsid w:val="00064289"/>
    <w:rsid w:val="00064531"/>
    <w:rsid w:val="00064724"/>
    <w:rsid w:val="000647DF"/>
    <w:rsid w:val="00066848"/>
    <w:rsid w:val="00067600"/>
    <w:rsid w:val="00067C4E"/>
    <w:rsid w:val="0007044F"/>
    <w:rsid w:val="0007097D"/>
    <w:rsid w:val="00073404"/>
    <w:rsid w:val="000734BE"/>
    <w:rsid w:val="00073586"/>
    <w:rsid w:val="00073FF0"/>
    <w:rsid w:val="00074DDD"/>
    <w:rsid w:val="00075808"/>
    <w:rsid w:val="000759F8"/>
    <w:rsid w:val="00075EFA"/>
    <w:rsid w:val="00077537"/>
    <w:rsid w:val="00077EA3"/>
    <w:rsid w:val="000817CE"/>
    <w:rsid w:val="000831F1"/>
    <w:rsid w:val="00084F13"/>
    <w:rsid w:val="000858D3"/>
    <w:rsid w:val="00086861"/>
    <w:rsid w:val="0008721E"/>
    <w:rsid w:val="00087EAF"/>
    <w:rsid w:val="0009005F"/>
    <w:rsid w:val="0009140F"/>
    <w:rsid w:val="000919CD"/>
    <w:rsid w:val="00091B09"/>
    <w:rsid w:val="00091D44"/>
    <w:rsid w:val="00091EF7"/>
    <w:rsid w:val="00093B5B"/>
    <w:rsid w:val="00093C59"/>
    <w:rsid w:val="00094872"/>
    <w:rsid w:val="000951CD"/>
    <w:rsid w:val="000975CC"/>
    <w:rsid w:val="000978BB"/>
    <w:rsid w:val="000A0429"/>
    <w:rsid w:val="000A059F"/>
    <w:rsid w:val="000A0F91"/>
    <w:rsid w:val="000A49D1"/>
    <w:rsid w:val="000A4B4F"/>
    <w:rsid w:val="000A4BD9"/>
    <w:rsid w:val="000A5264"/>
    <w:rsid w:val="000A55BB"/>
    <w:rsid w:val="000A5852"/>
    <w:rsid w:val="000A5BC7"/>
    <w:rsid w:val="000A5C27"/>
    <w:rsid w:val="000A6377"/>
    <w:rsid w:val="000A6846"/>
    <w:rsid w:val="000A7191"/>
    <w:rsid w:val="000B0A23"/>
    <w:rsid w:val="000B11A9"/>
    <w:rsid w:val="000B1623"/>
    <w:rsid w:val="000B2679"/>
    <w:rsid w:val="000B5CDD"/>
    <w:rsid w:val="000B7A65"/>
    <w:rsid w:val="000C06F7"/>
    <w:rsid w:val="000C08C0"/>
    <w:rsid w:val="000C08CA"/>
    <w:rsid w:val="000C2C6E"/>
    <w:rsid w:val="000C373A"/>
    <w:rsid w:val="000C3FE0"/>
    <w:rsid w:val="000C4959"/>
    <w:rsid w:val="000C597B"/>
    <w:rsid w:val="000C5A64"/>
    <w:rsid w:val="000C73A5"/>
    <w:rsid w:val="000C7917"/>
    <w:rsid w:val="000D058F"/>
    <w:rsid w:val="000D1984"/>
    <w:rsid w:val="000D1992"/>
    <w:rsid w:val="000D2D7B"/>
    <w:rsid w:val="000D2E3B"/>
    <w:rsid w:val="000D3C05"/>
    <w:rsid w:val="000D49B6"/>
    <w:rsid w:val="000D6799"/>
    <w:rsid w:val="000D6EB2"/>
    <w:rsid w:val="000D7282"/>
    <w:rsid w:val="000D733D"/>
    <w:rsid w:val="000E3097"/>
    <w:rsid w:val="000E3D08"/>
    <w:rsid w:val="000E4224"/>
    <w:rsid w:val="000E465D"/>
    <w:rsid w:val="000E47E8"/>
    <w:rsid w:val="000E55CE"/>
    <w:rsid w:val="000E6DE0"/>
    <w:rsid w:val="000F01A8"/>
    <w:rsid w:val="000F0F56"/>
    <w:rsid w:val="000F1107"/>
    <w:rsid w:val="000F1113"/>
    <w:rsid w:val="000F1156"/>
    <w:rsid w:val="000F2D9A"/>
    <w:rsid w:val="000F59EA"/>
    <w:rsid w:val="000F6547"/>
    <w:rsid w:val="000F6F24"/>
    <w:rsid w:val="001004B6"/>
    <w:rsid w:val="0010365A"/>
    <w:rsid w:val="001044BA"/>
    <w:rsid w:val="00104615"/>
    <w:rsid w:val="00105EBF"/>
    <w:rsid w:val="0010676F"/>
    <w:rsid w:val="00106EAB"/>
    <w:rsid w:val="0010770B"/>
    <w:rsid w:val="00107C02"/>
    <w:rsid w:val="00110DD4"/>
    <w:rsid w:val="00111679"/>
    <w:rsid w:val="00112C6E"/>
    <w:rsid w:val="001133EF"/>
    <w:rsid w:val="00113ADA"/>
    <w:rsid w:val="001145BE"/>
    <w:rsid w:val="00115383"/>
    <w:rsid w:val="0011579F"/>
    <w:rsid w:val="0011612E"/>
    <w:rsid w:val="00116594"/>
    <w:rsid w:val="00116686"/>
    <w:rsid w:val="00116A61"/>
    <w:rsid w:val="00116D4D"/>
    <w:rsid w:val="001178B1"/>
    <w:rsid w:val="00120AE8"/>
    <w:rsid w:val="00120F8A"/>
    <w:rsid w:val="001229D5"/>
    <w:rsid w:val="00122DE5"/>
    <w:rsid w:val="00124669"/>
    <w:rsid w:val="00124AF9"/>
    <w:rsid w:val="00125A9A"/>
    <w:rsid w:val="00125AFD"/>
    <w:rsid w:val="00125B0C"/>
    <w:rsid w:val="00126E87"/>
    <w:rsid w:val="00127A42"/>
    <w:rsid w:val="001301B0"/>
    <w:rsid w:val="0013033E"/>
    <w:rsid w:val="001316F2"/>
    <w:rsid w:val="00131D77"/>
    <w:rsid w:val="001328DD"/>
    <w:rsid w:val="001332A0"/>
    <w:rsid w:val="00133C14"/>
    <w:rsid w:val="001350A8"/>
    <w:rsid w:val="00135851"/>
    <w:rsid w:val="00137ED4"/>
    <w:rsid w:val="00141071"/>
    <w:rsid w:val="00142195"/>
    <w:rsid w:val="00143A87"/>
    <w:rsid w:val="00143AE5"/>
    <w:rsid w:val="00144108"/>
    <w:rsid w:val="00144D82"/>
    <w:rsid w:val="00144FDF"/>
    <w:rsid w:val="0015007D"/>
    <w:rsid w:val="001502E1"/>
    <w:rsid w:val="00152B79"/>
    <w:rsid w:val="001533E1"/>
    <w:rsid w:val="00153BB5"/>
    <w:rsid w:val="0015441A"/>
    <w:rsid w:val="00155DE3"/>
    <w:rsid w:val="001604CE"/>
    <w:rsid w:val="0016090F"/>
    <w:rsid w:val="00160A98"/>
    <w:rsid w:val="00161394"/>
    <w:rsid w:val="0016195B"/>
    <w:rsid w:val="00161BB2"/>
    <w:rsid w:val="0016334B"/>
    <w:rsid w:val="001638D9"/>
    <w:rsid w:val="00163918"/>
    <w:rsid w:val="00163F37"/>
    <w:rsid w:val="00164FB3"/>
    <w:rsid w:val="001652DD"/>
    <w:rsid w:val="001653DD"/>
    <w:rsid w:val="001701E5"/>
    <w:rsid w:val="001734C3"/>
    <w:rsid w:val="00173534"/>
    <w:rsid w:val="00173DA6"/>
    <w:rsid w:val="001751CB"/>
    <w:rsid w:val="001759AC"/>
    <w:rsid w:val="001759CC"/>
    <w:rsid w:val="00176215"/>
    <w:rsid w:val="00176F45"/>
    <w:rsid w:val="00176F46"/>
    <w:rsid w:val="001775D8"/>
    <w:rsid w:val="0018011B"/>
    <w:rsid w:val="0018047A"/>
    <w:rsid w:val="00181657"/>
    <w:rsid w:val="00181ADD"/>
    <w:rsid w:val="0018202C"/>
    <w:rsid w:val="00183A00"/>
    <w:rsid w:val="001854A6"/>
    <w:rsid w:val="00187896"/>
    <w:rsid w:val="00187C69"/>
    <w:rsid w:val="00187E2C"/>
    <w:rsid w:val="001913B3"/>
    <w:rsid w:val="00191A75"/>
    <w:rsid w:val="001920D5"/>
    <w:rsid w:val="00193774"/>
    <w:rsid w:val="00194042"/>
    <w:rsid w:val="00194137"/>
    <w:rsid w:val="00194CFA"/>
    <w:rsid w:val="00194DD9"/>
    <w:rsid w:val="00195749"/>
    <w:rsid w:val="001A1270"/>
    <w:rsid w:val="001A29AC"/>
    <w:rsid w:val="001A2FDC"/>
    <w:rsid w:val="001A354F"/>
    <w:rsid w:val="001A3907"/>
    <w:rsid w:val="001A493D"/>
    <w:rsid w:val="001A506B"/>
    <w:rsid w:val="001A5983"/>
    <w:rsid w:val="001A5CF5"/>
    <w:rsid w:val="001A5D0F"/>
    <w:rsid w:val="001A6FC3"/>
    <w:rsid w:val="001A7BEF"/>
    <w:rsid w:val="001B0484"/>
    <w:rsid w:val="001B1CB3"/>
    <w:rsid w:val="001B2848"/>
    <w:rsid w:val="001B286B"/>
    <w:rsid w:val="001B45BF"/>
    <w:rsid w:val="001B46D3"/>
    <w:rsid w:val="001B58DE"/>
    <w:rsid w:val="001B5FFD"/>
    <w:rsid w:val="001B707E"/>
    <w:rsid w:val="001C0BC9"/>
    <w:rsid w:val="001C2CFA"/>
    <w:rsid w:val="001C4E25"/>
    <w:rsid w:val="001C5028"/>
    <w:rsid w:val="001C547E"/>
    <w:rsid w:val="001C72A9"/>
    <w:rsid w:val="001C73FA"/>
    <w:rsid w:val="001D06B6"/>
    <w:rsid w:val="001D08BC"/>
    <w:rsid w:val="001D45E2"/>
    <w:rsid w:val="001D4780"/>
    <w:rsid w:val="001D5443"/>
    <w:rsid w:val="001D5619"/>
    <w:rsid w:val="001E0555"/>
    <w:rsid w:val="001E06B4"/>
    <w:rsid w:val="001E2BD4"/>
    <w:rsid w:val="001E379A"/>
    <w:rsid w:val="001E37E1"/>
    <w:rsid w:val="001E5A2D"/>
    <w:rsid w:val="001E6E4A"/>
    <w:rsid w:val="001E709B"/>
    <w:rsid w:val="001F0307"/>
    <w:rsid w:val="001F0AB0"/>
    <w:rsid w:val="001F0DB7"/>
    <w:rsid w:val="001F4824"/>
    <w:rsid w:val="001F643E"/>
    <w:rsid w:val="001F7A38"/>
    <w:rsid w:val="002005A9"/>
    <w:rsid w:val="00200EB7"/>
    <w:rsid w:val="00201944"/>
    <w:rsid w:val="00202386"/>
    <w:rsid w:val="00203ABB"/>
    <w:rsid w:val="002054DD"/>
    <w:rsid w:val="00205C76"/>
    <w:rsid w:val="002079BD"/>
    <w:rsid w:val="00210050"/>
    <w:rsid w:val="002117D9"/>
    <w:rsid w:val="002117F3"/>
    <w:rsid w:val="002128A6"/>
    <w:rsid w:val="00212BD2"/>
    <w:rsid w:val="00213584"/>
    <w:rsid w:val="00213C12"/>
    <w:rsid w:val="00213FFC"/>
    <w:rsid w:val="00215FD3"/>
    <w:rsid w:val="00217819"/>
    <w:rsid w:val="00217A7B"/>
    <w:rsid w:val="002216C4"/>
    <w:rsid w:val="002219F9"/>
    <w:rsid w:val="00222355"/>
    <w:rsid w:val="002225BA"/>
    <w:rsid w:val="00223002"/>
    <w:rsid w:val="00224D16"/>
    <w:rsid w:val="00225791"/>
    <w:rsid w:val="002259BD"/>
    <w:rsid w:val="00225AC3"/>
    <w:rsid w:val="002266A4"/>
    <w:rsid w:val="0022697D"/>
    <w:rsid w:val="00230765"/>
    <w:rsid w:val="00230782"/>
    <w:rsid w:val="002307E4"/>
    <w:rsid w:val="00230B44"/>
    <w:rsid w:val="0023147E"/>
    <w:rsid w:val="0023233B"/>
    <w:rsid w:val="00232E26"/>
    <w:rsid w:val="00234095"/>
    <w:rsid w:val="00234B0D"/>
    <w:rsid w:val="00234E26"/>
    <w:rsid w:val="0023571B"/>
    <w:rsid w:val="00235996"/>
    <w:rsid w:val="00235E1F"/>
    <w:rsid w:val="00236375"/>
    <w:rsid w:val="00236F21"/>
    <w:rsid w:val="00237823"/>
    <w:rsid w:val="00237866"/>
    <w:rsid w:val="00237FBC"/>
    <w:rsid w:val="00240EDF"/>
    <w:rsid w:val="00242E2F"/>
    <w:rsid w:val="00243149"/>
    <w:rsid w:val="002434CF"/>
    <w:rsid w:val="002448E6"/>
    <w:rsid w:val="0024592C"/>
    <w:rsid w:val="00247121"/>
    <w:rsid w:val="00247AD5"/>
    <w:rsid w:val="00250482"/>
    <w:rsid w:val="0025095D"/>
    <w:rsid w:val="00250D66"/>
    <w:rsid w:val="002515E4"/>
    <w:rsid w:val="002516BA"/>
    <w:rsid w:val="00251A3C"/>
    <w:rsid w:val="00251BE4"/>
    <w:rsid w:val="00252814"/>
    <w:rsid w:val="002530BE"/>
    <w:rsid w:val="00253521"/>
    <w:rsid w:val="00253534"/>
    <w:rsid w:val="00253D21"/>
    <w:rsid w:val="00254190"/>
    <w:rsid w:val="002551FE"/>
    <w:rsid w:val="002557D9"/>
    <w:rsid w:val="00255D8C"/>
    <w:rsid w:val="00256405"/>
    <w:rsid w:val="002566EE"/>
    <w:rsid w:val="00256C4D"/>
    <w:rsid w:val="0026092C"/>
    <w:rsid w:val="0026095B"/>
    <w:rsid w:val="00260BBA"/>
    <w:rsid w:val="002616B8"/>
    <w:rsid w:val="00261A6D"/>
    <w:rsid w:val="00262012"/>
    <w:rsid w:val="002649E3"/>
    <w:rsid w:val="00265696"/>
    <w:rsid w:val="002656B0"/>
    <w:rsid w:val="00265710"/>
    <w:rsid w:val="00265ABF"/>
    <w:rsid w:val="00265DEA"/>
    <w:rsid w:val="00266CE2"/>
    <w:rsid w:val="002723E4"/>
    <w:rsid w:val="002732BE"/>
    <w:rsid w:val="00273A45"/>
    <w:rsid w:val="00274420"/>
    <w:rsid w:val="00274739"/>
    <w:rsid w:val="00274EAF"/>
    <w:rsid w:val="002750B3"/>
    <w:rsid w:val="002755A6"/>
    <w:rsid w:val="00276792"/>
    <w:rsid w:val="002777D1"/>
    <w:rsid w:val="00280B14"/>
    <w:rsid w:val="00280E0E"/>
    <w:rsid w:val="002823E0"/>
    <w:rsid w:val="002827E9"/>
    <w:rsid w:val="00282D29"/>
    <w:rsid w:val="0028408C"/>
    <w:rsid w:val="00284A67"/>
    <w:rsid w:val="00284BAA"/>
    <w:rsid w:val="00284C4A"/>
    <w:rsid w:val="00284D42"/>
    <w:rsid w:val="00285378"/>
    <w:rsid w:val="00285A58"/>
    <w:rsid w:val="00285F78"/>
    <w:rsid w:val="002865EA"/>
    <w:rsid w:val="00291CE6"/>
    <w:rsid w:val="00291E92"/>
    <w:rsid w:val="00293A4E"/>
    <w:rsid w:val="002947F0"/>
    <w:rsid w:val="00294E60"/>
    <w:rsid w:val="00295B5F"/>
    <w:rsid w:val="00297C4E"/>
    <w:rsid w:val="002A1165"/>
    <w:rsid w:val="002A1B03"/>
    <w:rsid w:val="002A1E06"/>
    <w:rsid w:val="002A2104"/>
    <w:rsid w:val="002A371C"/>
    <w:rsid w:val="002A3BB1"/>
    <w:rsid w:val="002A3C02"/>
    <w:rsid w:val="002A4B30"/>
    <w:rsid w:val="002A4CD8"/>
    <w:rsid w:val="002A5D05"/>
    <w:rsid w:val="002A6AAC"/>
    <w:rsid w:val="002B0935"/>
    <w:rsid w:val="002B164C"/>
    <w:rsid w:val="002B1E51"/>
    <w:rsid w:val="002B2D84"/>
    <w:rsid w:val="002B2F96"/>
    <w:rsid w:val="002B39DA"/>
    <w:rsid w:val="002B499C"/>
    <w:rsid w:val="002B50A0"/>
    <w:rsid w:val="002B53CA"/>
    <w:rsid w:val="002B5650"/>
    <w:rsid w:val="002B79FC"/>
    <w:rsid w:val="002B7A77"/>
    <w:rsid w:val="002B7C82"/>
    <w:rsid w:val="002C163C"/>
    <w:rsid w:val="002C1F5B"/>
    <w:rsid w:val="002C2269"/>
    <w:rsid w:val="002C28E6"/>
    <w:rsid w:val="002C304C"/>
    <w:rsid w:val="002C3121"/>
    <w:rsid w:val="002C46CE"/>
    <w:rsid w:val="002C4970"/>
    <w:rsid w:val="002C4D79"/>
    <w:rsid w:val="002C4EF6"/>
    <w:rsid w:val="002C53EC"/>
    <w:rsid w:val="002C7219"/>
    <w:rsid w:val="002C7638"/>
    <w:rsid w:val="002D0556"/>
    <w:rsid w:val="002D2C72"/>
    <w:rsid w:val="002D32A2"/>
    <w:rsid w:val="002D37FA"/>
    <w:rsid w:val="002D3F47"/>
    <w:rsid w:val="002D3F4F"/>
    <w:rsid w:val="002D420E"/>
    <w:rsid w:val="002D48F5"/>
    <w:rsid w:val="002D5374"/>
    <w:rsid w:val="002E0911"/>
    <w:rsid w:val="002E0ED6"/>
    <w:rsid w:val="002E152F"/>
    <w:rsid w:val="002E2043"/>
    <w:rsid w:val="002E3322"/>
    <w:rsid w:val="002E3669"/>
    <w:rsid w:val="002E37E8"/>
    <w:rsid w:val="002E3D2C"/>
    <w:rsid w:val="002E3DB1"/>
    <w:rsid w:val="002E55FC"/>
    <w:rsid w:val="002E56AD"/>
    <w:rsid w:val="002E5966"/>
    <w:rsid w:val="002E5A27"/>
    <w:rsid w:val="002E616F"/>
    <w:rsid w:val="002E7882"/>
    <w:rsid w:val="002E7D3D"/>
    <w:rsid w:val="002F022A"/>
    <w:rsid w:val="002F1479"/>
    <w:rsid w:val="002F1FF5"/>
    <w:rsid w:val="002F21EC"/>
    <w:rsid w:val="002F305D"/>
    <w:rsid w:val="002F3232"/>
    <w:rsid w:val="002F3A67"/>
    <w:rsid w:val="002F3DF0"/>
    <w:rsid w:val="002F454B"/>
    <w:rsid w:val="002F4B1C"/>
    <w:rsid w:val="002F5C57"/>
    <w:rsid w:val="002F668B"/>
    <w:rsid w:val="00301393"/>
    <w:rsid w:val="00301627"/>
    <w:rsid w:val="00301A3D"/>
    <w:rsid w:val="00301F7A"/>
    <w:rsid w:val="00302A23"/>
    <w:rsid w:val="00303DA2"/>
    <w:rsid w:val="00304887"/>
    <w:rsid w:val="00305CCF"/>
    <w:rsid w:val="0030634F"/>
    <w:rsid w:val="00307B8B"/>
    <w:rsid w:val="003109A3"/>
    <w:rsid w:val="00311692"/>
    <w:rsid w:val="00313BFD"/>
    <w:rsid w:val="00314277"/>
    <w:rsid w:val="00315456"/>
    <w:rsid w:val="00315543"/>
    <w:rsid w:val="003177A3"/>
    <w:rsid w:val="003219E5"/>
    <w:rsid w:val="0032228B"/>
    <w:rsid w:val="003228A3"/>
    <w:rsid w:val="003231D0"/>
    <w:rsid w:val="003241EE"/>
    <w:rsid w:val="00324D1F"/>
    <w:rsid w:val="003256E7"/>
    <w:rsid w:val="003258BF"/>
    <w:rsid w:val="00325D6B"/>
    <w:rsid w:val="00325E0B"/>
    <w:rsid w:val="0032660C"/>
    <w:rsid w:val="003267CD"/>
    <w:rsid w:val="00326A03"/>
    <w:rsid w:val="00327020"/>
    <w:rsid w:val="00327990"/>
    <w:rsid w:val="003314FB"/>
    <w:rsid w:val="00332AA6"/>
    <w:rsid w:val="003335D7"/>
    <w:rsid w:val="003337C5"/>
    <w:rsid w:val="00334533"/>
    <w:rsid w:val="0033456E"/>
    <w:rsid w:val="00335BF8"/>
    <w:rsid w:val="0033714A"/>
    <w:rsid w:val="00337842"/>
    <w:rsid w:val="00337AF5"/>
    <w:rsid w:val="00340AAA"/>
    <w:rsid w:val="00340CAA"/>
    <w:rsid w:val="003414F4"/>
    <w:rsid w:val="00341EC0"/>
    <w:rsid w:val="00342029"/>
    <w:rsid w:val="00342C9A"/>
    <w:rsid w:val="00343793"/>
    <w:rsid w:val="0034432B"/>
    <w:rsid w:val="00344AB9"/>
    <w:rsid w:val="00345587"/>
    <w:rsid w:val="00345A74"/>
    <w:rsid w:val="0034770F"/>
    <w:rsid w:val="00347FC3"/>
    <w:rsid w:val="00350162"/>
    <w:rsid w:val="00350356"/>
    <w:rsid w:val="00352074"/>
    <w:rsid w:val="0035273E"/>
    <w:rsid w:val="00352FC4"/>
    <w:rsid w:val="00355B1F"/>
    <w:rsid w:val="00355CEE"/>
    <w:rsid w:val="003608FF"/>
    <w:rsid w:val="00360A87"/>
    <w:rsid w:val="0036168A"/>
    <w:rsid w:val="003624D9"/>
    <w:rsid w:val="003627BC"/>
    <w:rsid w:val="00363366"/>
    <w:rsid w:val="00363AC7"/>
    <w:rsid w:val="00363B7D"/>
    <w:rsid w:val="00363D50"/>
    <w:rsid w:val="003644A6"/>
    <w:rsid w:val="0036516C"/>
    <w:rsid w:val="003670F4"/>
    <w:rsid w:val="00367764"/>
    <w:rsid w:val="00371FC3"/>
    <w:rsid w:val="00373C60"/>
    <w:rsid w:val="003743F7"/>
    <w:rsid w:val="00374912"/>
    <w:rsid w:val="003753F4"/>
    <w:rsid w:val="00376287"/>
    <w:rsid w:val="00376FFA"/>
    <w:rsid w:val="0037737D"/>
    <w:rsid w:val="003779C9"/>
    <w:rsid w:val="00380026"/>
    <w:rsid w:val="00383F84"/>
    <w:rsid w:val="0038457C"/>
    <w:rsid w:val="00385599"/>
    <w:rsid w:val="00386243"/>
    <w:rsid w:val="00386B2E"/>
    <w:rsid w:val="00387CBA"/>
    <w:rsid w:val="003903DF"/>
    <w:rsid w:val="00390699"/>
    <w:rsid w:val="003916B2"/>
    <w:rsid w:val="00391E6A"/>
    <w:rsid w:val="0039333F"/>
    <w:rsid w:val="00393526"/>
    <w:rsid w:val="003938D3"/>
    <w:rsid w:val="00394A03"/>
    <w:rsid w:val="00394F3B"/>
    <w:rsid w:val="003965CB"/>
    <w:rsid w:val="00396FAE"/>
    <w:rsid w:val="0039705A"/>
    <w:rsid w:val="003971E5"/>
    <w:rsid w:val="003A006C"/>
    <w:rsid w:val="003A104C"/>
    <w:rsid w:val="003A10C4"/>
    <w:rsid w:val="003A1B53"/>
    <w:rsid w:val="003A1D86"/>
    <w:rsid w:val="003A215A"/>
    <w:rsid w:val="003A27ED"/>
    <w:rsid w:val="003A3A99"/>
    <w:rsid w:val="003A61A6"/>
    <w:rsid w:val="003A67F6"/>
    <w:rsid w:val="003B0AD6"/>
    <w:rsid w:val="003B0C80"/>
    <w:rsid w:val="003B133A"/>
    <w:rsid w:val="003B146B"/>
    <w:rsid w:val="003B2249"/>
    <w:rsid w:val="003B2359"/>
    <w:rsid w:val="003B253A"/>
    <w:rsid w:val="003B2691"/>
    <w:rsid w:val="003B2B11"/>
    <w:rsid w:val="003B37C8"/>
    <w:rsid w:val="003B456E"/>
    <w:rsid w:val="003B49E3"/>
    <w:rsid w:val="003B558F"/>
    <w:rsid w:val="003B6654"/>
    <w:rsid w:val="003B681D"/>
    <w:rsid w:val="003B7486"/>
    <w:rsid w:val="003C0B33"/>
    <w:rsid w:val="003C203D"/>
    <w:rsid w:val="003C2B72"/>
    <w:rsid w:val="003C2C9C"/>
    <w:rsid w:val="003C2CE5"/>
    <w:rsid w:val="003C2E12"/>
    <w:rsid w:val="003C2F98"/>
    <w:rsid w:val="003C2FB3"/>
    <w:rsid w:val="003C397E"/>
    <w:rsid w:val="003C415D"/>
    <w:rsid w:val="003C4B10"/>
    <w:rsid w:val="003C4B4B"/>
    <w:rsid w:val="003C530C"/>
    <w:rsid w:val="003C56BB"/>
    <w:rsid w:val="003C5A24"/>
    <w:rsid w:val="003C7D6D"/>
    <w:rsid w:val="003D0827"/>
    <w:rsid w:val="003D17E5"/>
    <w:rsid w:val="003D334B"/>
    <w:rsid w:val="003D3608"/>
    <w:rsid w:val="003D3A0D"/>
    <w:rsid w:val="003D3AF1"/>
    <w:rsid w:val="003D73F2"/>
    <w:rsid w:val="003D76A8"/>
    <w:rsid w:val="003E14B8"/>
    <w:rsid w:val="003E2005"/>
    <w:rsid w:val="003E259A"/>
    <w:rsid w:val="003E3A16"/>
    <w:rsid w:val="003E3B0E"/>
    <w:rsid w:val="003E4535"/>
    <w:rsid w:val="003E4F6A"/>
    <w:rsid w:val="003E5455"/>
    <w:rsid w:val="003F03D4"/>
    <w:rsid w:val="003F07CD"/>
    <w:rsid w:val="003F1978"/>
    <w:rsid w:val="003F2258"/>
    <w:rsid w:val="003F3016"/>
    <w:rsid w:val="003F484E"/>
    <w:rsid w:val="003F5EF3"/>
    <w:rsid w:val="003F6192"/>
    <w:rsid w:val="004002A9"/>
    <w:rsid w:val="00400732"/>
    <w:rsid w:val="00400B2C"/>
    <w:rsid w:val="00400FA6"/>
    <w:rsid w:val="00402C26"/>
    <w:rsid w:val="00403A86"/>
    <w:rsid w:val="004057CE"/>
    <w:rsid w:val="00405B31"/>
    <w:rsid w:val="00405B98"/>
    <w:rsid w:val="0040619F"/>
    <w:rsid w:val="004066BD"/>
    <w:rsid w:val="00406AA6"/>
    <w:rsid w:val="00407A56"/>
    <w:rsid w:val="00410A71"/>
    <w:rsid w:val="004113DB"/>
    <w:rsid w:val="004132EB"/>
    <w:rsid w:val="00413D74"/>
    <w:rsid w:val="004148B3"/>
    <w:rsid w:val="00416C1D"/>
    <w:rsid w:val="004172F5"/>
    <w:rsid w:val="00417B5C"/>
    <w:rsid w:val="00417DDE"/>
    <w:rsid w:val="004205B0"/>
    <w:rsid w:val="0042103E"/>
    <w:rsid w:val="004213C1"/>
    <w:rsid w:val="00421F2E"/>
    <w:rsid w:val="004224F9"/>
    <w:rsid w:val="00422C1E"/>
    <w:rsid w:val="00423399"/>
    <w:rsid w:val="004267A5"/>
    <w:rsid w:val="00427402"/>
    <w:rsid w:val="0043013D"/>
    <w:rsid w:val="00430148"/>
    <w:rsid w:val="00431206"/>
    <w:rsid w:val="00431F8B"/>
    <w:rsid w:val="00433A9E"/>
    <w:rsid w:val="004347E5"/>
    <w:rsid w:val="00434FD8"/>
    <w:rsid w:val="00435724"/>
    <w:rsid w:val="0043593A"/>
    <w:rsid w:val="004361E5"/>
    <w:rsid w:val="00437289"/>
    <w:rsid w:val="00437853"/>
    <w:rsid w:val="0044170A"/>
    <w:rsid w:val="00442406"/>
    <w:rsid w:val="00443C88"/>
    <w:rsid w:val="0044464C"/>
    <w:rsid w:val="004475AA"/>
    <w:rsid w:val="00447AEF"/>
    <w:rsid w:val="00447D89"/>
    <w:rsid w:val="0045000A"/>
    <w:rsid w:val="0045122B"/>
    <w:rsid w:val="0045149E"/>
    <w:rsid w:val="0045173F"/>
    <w:rsid w:val="00452712"/>
    <w:rsid w:val="00453A85"/>
    <w:rsid w:val="00454353"/>
    <w:rsid w:val="00454A77"/>
    <w:rsid w:val="004551C7"/>
    <w:rsid w:val="004558D0"/>
    <w:rsid w:val="00456BE6"/>
    <w:rsid w:val="00456FEF"/>
    <w:rsid w:val="00457228"/>
    <w:rsid w:val="0046006E"/>
    <w:rsid w:val="004604EB"/>
    <w:rsid w:val="00461265"/>
    <w:rsid w:val="00461ABF"/>
    <w:rsid w:val="0046281C"/>
    <w:rsid w:val="00464897"/>
    <w:rsid w:val="004656C6"/>
    <w:rsid w:val="00465C1D"/>
    <w:rsid w:val="004669FF"/>
    <w:rsid w:val="004678CF"/>
    <w:rsid w:val="004709EA"/>
    <w:rsid w:val="00471086"/>
    <w:rsid w:val="0047125C"/>
    <w:rsid w:val="00471791"/>
    <w:rsid w:val="00472720"/>
    <w:rsid w:val="0047309C"/>
    <w:rsid w:val="004735D5"/>
    <w:rsid w:val="00473FFC"/>
    <w:rsid w:val="0047417A"/>
    <w:rsid w:val="0047450D"/>
    <w:rsid w:val="004757CC"/>
    <w:rsid w:val="004758D0"/>
    <w:rsid w:val="00475955"/>
    <w:rsid w:val="0048153F"/>
    <w:rsid w:val="00481E04"/>
    <w:rsid w:val="0048200A"/>
    <w:rsid w:val="00482567"/>
    <w:rsid w:val="0048335B"/>
    <w:rsid w:val="004836AD"/>
    <w:rsid w:val="004839E1"/>
    <w:rsid w:val="00483F0B"/>
    <w:rsid w:val="004840CB"/>
    <w:rsid w:val="004840CE"/>
    <w:rsid w:val="00484A89"/>
    <w:rsid w:val="00484ACC"/>
    <w:rsid w:val="00484EBA"/>
    <w:rsid w:val="0048578C"/>
    <w:rsid w:val="00485900"/>
    <w:rsid w:val="0048613A"/>
    <w:rsid w:val="004902E0"/>
    <w:rsid w:val="004903AE"/>
    <w:rsid w:val="0049073E"/>
    <w:rsid w:val="00491368"/>
    <w:rsid w:val="00491C17"/>
    <w:rsid w:val="0049351A"/>
    <w:rsid w:val="00495C36"/>
    <w:rsid w:val="00495EBF"/>
    <w:rsid w:val="00496491"/>
    <w:rsid w:val="0049666E"/>
    <w:rsid w:val="00496954"/>
    <w:rsid w:val="00497208"/>
    <w:rsid w:val="00497EEA"/>
    <w:rsid w:val="004A058C"/>
    <w:rsid w:val="004A0DAE"/>
    <w:rsid w:val="004A3CB0"/>
    <w:rsid w:val="004A4021"/>
    <w:rsid w:val="004A698D"/>
    <w:rsid w:val="004A6A1A"/>
    <w:rsid w:val="004A6CE2"/>
    <w:rsid w:val="004A7243"/>
    <w:rsid w:val="004A73B8"/>
    <w:rsid w:val="004A75B2"/>
    <w:rsid w:val="004A7748"/>
    <w:rsid w:val="004A7858"/>
    <w:rsid w:val="004B0EC4"/>
    <w:rsid w:val="004B1511"/>
    <w:rsid w:val="004B321D"/>
    <w:rsid w:val="004B3818"/>
    <w:rsid w:val="004B39F3"/>
    <w:rsid w:val="004B5C0B"/>
    <w:rsid w:val="004B6199"/>
    <w:rsid w:val="004B6574"/>
    <w:rsid w:val="004B69CE"/>
    <w:rsid w:val="004B6F88"/>
    <w:rsid w:val="004B78BE"/>
    <w:rsid w:val="004B79D8"/>
    <w:rsid w:val="004B7B16"/>
    <w:rsid w:val="004B7D52"/>
    <w:rsid w:val="004C1440"/>
    <w:rsid w:val="004C1647"/>
    <w:rsid w:val="004C1B0A"/>
    <w:rsid w:val="004C29BF"/>
    <w:rsid w:val="004C2D59"/>
    <w:rsid w:val="004C51B2"/>
    <w:rsid w:val="004C5BF0"/>
    <w:rsid w:val="004C6534"/>
    <w:rsid w:val="004C676F"/>
    <w:rsid w:val="004C6866"/>
    <w:rsid w:val="004C6B50"/>
    <w:rsid w:val="004C719D"/>
    <w:rsid w:val="004C7731"/>
    <w:rsid w:val="004D012E"/>
    <w:rsid w:val="004D1962"/>
    <w:rsid w:val="004D3B8B"/>
    <w:rsid w:val="004D43E0"/>
    <w:rsid w:val="004D4F84"/>
    <w:rsid w:val="004D567A"/>
    <w:rsid w:val="004D5CBF"/>
    <w:rsid w:val="004D60F2"/>
    <w:rsid w:val="004D69D4"/>
    <w:rsid w:val="004D70B8"/>
    <w:rsid w:val="004D747A"/>
    <w:rsid w:val="004D75E7"/>
    <w:rsid w:val="004D77EA"/>
    <w:rsid w:val="004E0857"/>
    <w:rsid w:val="004E2C77"/>
    <w:rsid w:val="004E370C"/>
    <w:rsid w:val="004E395C"/>
    <w:rsid w:val="004E5750"/>
    <w:rsid w:val="004E58B0"/>
    <w:rsid w:val="004E5B50"/>
    <w:rsid w:val="004E5C09"/>
    <w:rsid w:val="004F390D"/>
    <w:rsid w:val="004F4683"/>
    <w:rsid w:val="004F4847"/>
    <w:rsid w:val="004F5149"/>
    <w:rsid w:val="004F5259"/>
    <w:rsid w:val="004F74A6"/>
    <w:rsid w:val="004F78BB"/>
    <w:rsid w:val="004F7B30"/>
    <w:rsid w:val="004F7B7A"/>
    <w:rsid w:val="00500C92"/>
    <w:rsid w:val="00503D92"/>
    <w:rsid w:val="00504BCC"/>
    <w:rsid w:val="0050511F"/>
    <w:rsid w:val="00505388"/>
    <w:rsid w:val="00505EE8"/>
    <w:rsid w:val="005061BA"/>
    <w:rsid w:val="00506F66"/>
    <w:rsid w:val="005073D7"/>
    <w:rsid w:val="00507492"/>
    <w:rsid w:val="00510835"/>
    <w:rsid w:val="00510E31"/>
    <w:rsid w:val="005111B5"/>
    <w:rsid w:val="00512531"/>
    <w:rsid w:val="00512FCB"/>
    <w:rsid w:val="00513614"/>
    <w:rsid w:val="00514B24"/>
    <w:rsid w:val="00520BFF"/>
    <w:rsid w:val="00522566"/>
    <w:rsid w:val="0052338E"/>
    <w:rsid w:val="005246B9"/>
    <w:rsid w:val="0052484B"/>
    <w:rsid w:val="00525966"/>
    <w:rsid w:val="00526670"/>
    <w:rsid w:val="00527311"/>
    <w:rsid w:val="00527743"/>
    <w:rsid w:val="00527DAE"/>
    <w:rsid w:val="005308EA"/>
    <w:rsid w:val="00532885"/>
    <w:rsid w:val="00532974"/>
    <w:rsid w:val="00533174"/>
    <w:rsid w:val="005332F6"/>
    <w:rsid w:val="00533548"/>
    <w:rsid w:val="00533E3D"/>
    <w:rsid w:val="005347AF"/>
    <w:rsid w:val="005359D3"/>
    <w:rsid w:val="005366FB"/>
    <w:rsid w:val="00536B9F"/>
    <w:rsid w:val="00536D87"/>
    <w:rsid w:val="00540294"/>
    <w:rsid w:val="00540B60"/>
    <w:rsid w:val="00540FE6"/>
    <w:rsid w:val="00541C46"/>
    <w:rsid w:val="0054331E"/>
    <w:rsid w:val="00543D37"/>
    <w:rsid w:val="0055067B"/>
    <w:rsid w:val="005509A8"/>
    <w:rsid w:val="0055139D"/>
    <w:rsid w:val="00551432"/>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4BAD"/>
    <w:rsid w:val="00564BD8"/>
    <w:rsid w:val="00565489"/>
    <w:rsid w:val="005664BB"/>
    <w:rsid w:val="00566601"/>
    <w:rsid w:val="005726D5"/>
    <w:rsid w:val="00572776"/>
    <w:rsid w:val="0057662D"/>
    <w:rsid w:val="00577B04"/>
    <w:rsid w:val="00577DE9"/>
    <w:rsid w:val="00577EAB"/>
    <w:rsid w:val="00580520"/>
    <w:rsid w:val="005808C7"/>
    <w:rsid w:val="0058316F"/>
    <w:rsid w:val="0058397E"/>
    <w:rsid w:val="00583A07"/>
    <w:rsid w:val="005841B2"/>
    <w:rsid w:val="005844BC"/>
    <w:rsid w:val="00584769"/>
    <w:rsid w:val="00584CD1"/>
    <w:rsid w:val="005859A5"/>
    <w:rsid w:val="00585B72"/>
    <w:rsid w:val="00585DDA"/>
    <w:rsid w:val="0058744F"/>
    <w:rsid w:val="005911F1"/>
    <w:rsid w:val="00591DD3"/>
    <w:rsid w:val="00592C2B"/>
    <w:rsid w:val="00592FD6"/>
    <w:rsid w:val="005932AA"/>
    <w:rsid w:val="0059355E"/>
    <w:rsid w:val="0059377C"/>
    <w:rsid w:val="00593F12"/>
    <w:rsid w:val="0059424E"/>
    <w:rsid w:val="005943B2"/>
    <w:rsid w:val="00594A3A"/>
    <w:rsid w:val="00594E9E"/>
    <w:rsid w:val="00597C15"/>
    <w:rsid w:val="00597DA2"/>
    <w:rsid w:val="005A2288"/>
    <w:rsid w:val="005A246D"/>
    <w:rsid w:val="005A28D5"/>
    <w:rsid w:val="005A30BA"/>
    <w:rsid w:val="005A31DC"/>
    <w:rsid w:val="005A480B"/>
    <w:rsid w:val="005A4CAF"/>
    <w:rsid w:val="005A531F"/>
    <w:rsid w:val="005A5F35"/>
    <w:rsid w:val="005A67C0"/>
    <w:rsid w:val="005A67C3"/>
    <w:rsid w:val="005A7126"/>
    <w:rsid w:val="005A723B"/>
    <w:rsid w:val="005A735C"/>
    <w:rsid w:val="005A7F30"/>
    <w:rsid w:val="005B0E3D"/>
    <w:rsid w:val="005B1DA1"/>
    <w:rsid w:val="005B22D5"/>
    <w:rsid w:val="005B2460"/>
    <w:rsid w:val="005B35B1"/>
    <w:rsid w:val="005B35C0"/>
    <w:rsid w:val="005B68C3"/>
    <w:rsid w:val="005B72B1"/>
    <w:rsid w:val="005B757D"/>
    <w:rsid w:val="005C02EF"/>
    <w:rsid w:val="005C2B69"/>
    <w:rsid w:val="005C394F"/>
    <w:rsid w:val="005C4463"/>
    <w:rsid w:val="005C477D"/>
    <w:rsid w:val="005C597A"/>
    <w:rsid w:val="005C6B32"/>
    <w:rsid w:val="005C6FDC"/>
    <w:rsid w:val="005C71E6"/>
    <w:rsid w:val="005C72FA"/>
    <w:rsid w:val="005D0960"/>
    <w:rsid w:val="005D0D9B"/>
    <w:rsid w:val="005D0E58"/>
    <w:rsid w:val="005D12A3"/>
    <w:rsid w:val="005D2B0B"/>
    <w:rsid w:val="005D3759"/>
    <w:rsid w:val="005D39D0"/>
    <w:rsid w:val="005D4636"/>
    <w:rsid w:val="005D5829"/>
    <w:rsid w:val="005D747F"/>
    <w:rsid w:val="005D769E"/>
    <w:rsid w:val="005E03E9"/>
    <w:rsid w:val="005E0C1C"/>
    <w:rsid w:val="005E26B4"/>
    <w:rsid w:val="005E297C"/>
    <w:rsid w:val="005E2BA9"/>
    <w:rsid w:val="005E33DD"/>
    <w:rsid w:val="005E4259"/>
    <w:rsid w:val="005E4B68"/>
    <w:rsid w:val="005E5651"/>
    <w:rsid w:val="005E5B3A"/>
    <w:rsid w:val="005E6146"/>
    <w:rsid w:val="005E6565"/>
    <w:rsid w:val="005F05B3"/>
    <w:rsid w:val="005F0920"/>
    <w:rsid w:val="005F0A75"/>
    <w:rsid w:val="005F0DB9"/>
    <w:rsid w:val="005F0EED"/>
    <w:rsid w:val="005F1D7D"/>
    <w:rsid w:val="005F1DB7"/>
    <w:rsid w:val="005F3A6C"/>
    <w:rsid w:val="005F434A"/>
    <w:rsid w:val="005F4625"/>
    <w:rsid w:val="005F4B42"/>
    <w:rsid w:val="005F58D6"/>
    <w:rsid w:val="005F738F"/>
    <w:rsid w:val="005F7AD1"/>
    <w:rsid w:val="006032DF"/>
    <w:rsid w:val="00604EE3"/>
    <w:rsid w:val="00605D4A"/>
    <w:rsid w:val="00606FB1"/>
    <w:rsid w:val="006121D6"/>
    <w:rsid w:val="00612AFB"/>
    <w:rsid w:val="00615261"/>
    <w:rsid w:val="00615CC3"/>
    <w:rsid w:val="006162F7"/>
    <w:rsid w:val="00616C58"/>
    <w:rsid w:val="006179EA"/>
    <w:rsid w:val="00617B34"/>
    <w:rsid w:val="00617FFD"/>
    <w:rsid w:val="00620240"/>
    <w:rsid w:val="00620424"/>
    <w:rsid w:val="006219D5"/>
    <w:rsid w:val="00623D7C"/>
    <w:rsid w:val="00624216"/>
    <w:rsid w:val="00624695"/>
    <w:rsid w:val="00624B04"/>
    <w:rsid w:val="00624DC5"/>
    <w:rsid w:val="00625166"/>
    <w:rsid w:val="00625AA7"/>
    <w:rsid w:val="00630221"/>
    <w:rsid w:val="006314EA"/>
    <w:rsid w:val="00631808"/>
    <w:rsid w:val="00632CDA"/>
    <w:rsid w:val="00632F5F"/>
    <w:rsid w:val="006336F3"/>
    <w:rsid w:val="00634D60"/>
    <w:rsid w:val="0063517B"/>
    <w:rsid w:val="00635406"/>
    <w:rsid w:val="00636412"/>
    <w:rsid w:val="0063653E"/>
    <w:rsid w:val="006365E9"/>
    <w:rsid w:val="006373F0"/>
    <w:rsid w:val="00640CF1"/>
    <w:rsid w:val="00640E35"/>
    <w:rsid w:val="00641841"/>
    <w:rsid w:val="00641C04"/>
    <w:rsid w:val="00642661"/>
    <w:rsid w:val="006429E3"/>
    <w:rsid w:val="00642AC8"/>
    <w:rsid w:val="00643255"/>
    <w:rsid w:val="00645251"/>
    <w:rsid w:val="00647491"/>
    <w:rsid w:val="006478BB"/>
    <w:rsid w:val="00650017"/>
    <w:rsid w:val="006514FE"/>
    <w:rsid w:val="0065271E"/>
    <w:rsid w:val="006531F5"/>
    <w:rsid w:val="00654EA6"/>
    <w:rsid w:val="00654FA2"/>
    <w:rsid w:val="006553BE"/>
    <w:rsid w:val="00657743"/>
    <w:rsid w:val="00660C91"/>
    <w:rsid w:val="00660E99"/>
    <w:rsid w:val="0066221B"/>
    <w:rsid w:val="006632D8"/>
    <w:rsid w:val="006632E8"/>
    <w:rsid w:val="00663F51"/>
    <w:rsid w:val="006654BC"/>
    <w:rsid w:val="006659C4"/>
    <w:rsid w:val="006678F2"/>
    <w:rsid w:val="00667BAB"/>
    <w:rsid w:val="00670506"/>
    <w:rsid w:val="006707F3"/>
    <w:rsid w:val="0067253D"/>
    <w:rsid w:val="006732A9"/>
    <w:rsid w:val="00673621"/>
    <w:rsid w:val="00673684"/>
    <w:rsid w:val="00673AD8"/>
    <w:rsid w:val="006745B4"/>
    <w:rsid w:val="00674E05"/>
    <w:rsid w:val="00676F6B"/>
    <w:rsid w:val="006803FF"/>
    <w:rsid w:val="006809AF"/>
    <w:rsid w:val="00680AA6"/>
    <w:rsid w:val="00680F57"/>
    <w:rsid w:val="00683134"/>
    <w:rsid w:val="00683315"/>
    <w:rsid w:val="006844B6"/>
    <w:rsid w:val="006846F3"/>
    <w:rsid w:val="006849F8"/>
    <w:rsid w:val="00684E2B"/>
    <w:rsid w:val="00685311"/>
    <w:rsid w:val="00686194"/>
    <w:rsid w:val="00687C84"/>
    <w:rsid w:val="006904CF"/>
    <w:rsid w:val="00690BCC"/>
    <w:rsid w:val="00691917"/>
    <w:rsid w:val="00691A81"/>
    <w:rsid w:val="00692116"/>
    <w:rsid w:val="00692517"/>
    <w:rsid w:val="00692821"/>
    <w:rsid w:val="00692AF5"/>
    <w:rsid w:val="006936A9"/>
    <w:rsid w:val="00694ACB"/>
    <w:rsid w:val="006963F1"/>
    <w:rsid w:val="00696978"/>
    <w:rsid w:val="006A0F03"/>
    <w:rsid w:val="006A1776"/>
    <w:rsid w:val="006A1851"/>
    <w:rsid w:val="006A1B5E"/>
    <w:rsid w:val="006A3A7E"/>
    <w:rsid w:val="006A4324"/>
    <w:rsid w:val="006A5F0C"/>
    <w:rsid w:val="006B0BE6"/>
    <w:rsid w:val="006B2033"/>
    <w:rsid w:val="006B2AD6"/>
    <w:rsid w:val="006B3362"/>
    <w:rsid w:val="006B3996"/>
    <w:rsid w:val="006B5AE2"/>
    <w:rsid w:val="006B6FB0"/>
    <w:rsid w:val="006B7462"/>
    <w:rsid w:val="006B77BF"/>
    <w:rsid w:val="006C2575"/>
    <w:rsid w:val="006C2815"/>
    <w:rsid w:val="006C4429"/>
    <w:rsid w:val="006C475E"/>
    <w:rsid w:val="006C4B9C"/>
    <w:rsid w:val="006C5511"/>
    <w:rsid w:val="006C66CF"/>
    <w:rsid w:val="006C6C52"/>
    <w:rsid w:val="006C6DB0"/>
    <w:rsid w:val="006C7C7B"/>
    <w:rsid w:val="006C7D7F"/>
    <w:rsid w:val="006C7D9D"/>
    <w:rsid w:val="006D03ED"/>
    <w:rsid w:val="006D13B7"/>
    <w:rsid w:val="006D25F8"/>
    <w:rsid w:val="006D36E5"/>
    <w:rsid w:val="006D4006"/>
    <w:rsid w:val="006D422C"/>
    <w:rsid w:val="006D46B6"/>
    <w:rsid w:val="006D5E03"/>
    <w:rsid w:val="006D64F6"/>
    <w:rsid w:val="006D79B7"/>
    <w:rsid w:val="006D7D82"/>
    <w:rsid w:val="006E0EA1"/>
    <w:rsid w:val="006E0F94"/>
    <w:rsid w:val="006E1072"/>
    <w:rsid w:val="006E11CE"/>
    <w:rsid w:val="006E11DF"/>
    <w:rsid w:val="006E2C62"/>
    <w:rsid w:val="006E2FBF"/>
    <w:rsid w:val="006E34D6"/>
    <w:rsid w:val="006E3893"/>
    <w:rsid w:val="006E3D4F"/>
    <w:rsid w:val="006E62F8"/>
    <w:rsid w:val="006E7CDB"/>
    <w:rsid w:val="006F0164"/>
    <w:rsid w:val="006F14FB"/>
    <w:rsid w:val="006F1A90"/>
    <w:rsid w:val="006F22D5"/>
    <w:rsid w:val="006F331E"/>
    <w:rsid w:val="006F3BA2"/>
    <w:rsid w:val="006F44BE"/>
    <w:rsid w:val="006F45B1"/>
    <w:rsid w:val="006F6375"/>
    <w:rsid w:val="006F6F6A"/>
    <w:rsid w:val="006F73EF"/>
    <w:rsid w:val="00700542"/>
    <w:rsid w:val="0070176F"/>
    <w:rsid w:val="007018A5"/>
    <w:rsid w:val="00702090"/>
    <w:rsid w:val="00702C78"/>
    <w:rsid w:val="00703667"/>
    <w:rsid w:val="00703DDC"/>
    <w:rsid w:val="0070498B"/>
    <w:rsid w:val="007055AC"/>
    <w:rsid w:val="007061A1"/>
    <w:rsid w:val="00706D42"/>
    <w:rsid w:val="0070790E"/>
    <w:rsid w:val="007102A2"/>
    <w:rsid w:val="00710834"/>
    <w:rsid w:val="0071158C"/>
    <w:rsid w:val="00711D2F"/>
    <w:rsid w:val="00711D8B"/>
    <w:rsid w:val="007126D1"/>
    <w:rsid w:val="00712D5E"/>
    <w:rsid w:val="007138C1"/>
    <w:rsid w:val="0071596B"/>
    <w:rsid w:val="007176DE"/>
    <w:rsid w:val="00717955"/>
    <w:rsid w:val="007202C8"/>
    <w:rsid w:val="00720595"/>
    <w:rsid w:val="0072141E"/>
    <w:rsid w:val="00721EAF"/>
    <w:rsid w:val="00722DCA"/>
    <w:rsid w:val="00723394"/>
    <w:rsid w:val="00724675"/>
    <w:rsid w:val="00730E61"/>
    <w:rsid w:val="007312D1"/>
    <w:rsid w:val="00732036"/>
    <w:rsid w:val="0073318E"/>
    <w:rsid w:val="00733862"/>
    <w:rsid w:val="00734AC5"/>
    <w:rsid w:val="00734AE9"/>
    <w:rsid w:val="007354FC"/>
    <w:rsid w:val="007362EF"/>
    <w:rsid w:val="00736340"/>
    <w:rsid w:val="0073713D"/>
    <w:rsid w:val="00737C88"/>
    <w:rsid w:val="007400E2"/>
    <w:rsid w:val="00740AA8"/>
    <w:rsid w:val="007411C6"/>
    <w:rsid w:val="007450F9"/>
    <w:rsid w:val="007477E6"/>
    <w:rsid w:val="007502A6"/>
    <w:rsid w:val="00750948"/>
    <w:rsid w:val="007517BF"/>
    <w:rsid w:val="00751AC1"/>
    <w:rsid w:val="00752C27"/>
    <w:rsid w:val="0075405B"/>
    <w:rsid w:val="00754230"/>
    <w:rsid w:val="00756151"/>
    <w:rsid w:val="00757988"/>
    <w:rsid w:val="00757B70"/>
    <w:rsid w:val="007600D1"/>
    <w:rsid w:val="00760498"/>
    <w:rsid w:val="00760FE7"/>
    <w:rsid w:val="007611FB"/>
    <w:rsid w:val="00761BBA"/>
    <w:rsid w:val="00761FAB"/>
    <w:rsid w:val="00762139"/>
    <w:rsid w:val="00762F27"/>
    <w:rsid w:val="00763769"/>
    <w:rsid w:val="00763E92"/>
    <w:rsid w:val="007650A7"/>
    <w:rsid w:val="00765784"/>
    <w:rsid w:val="00765AA4"/>
    <w:rsid w:val="00766B5A"/>
    <w:rsid w:val="00766E34"/>
    <w:rsid w:val="00766FDD"/>
    <w:rsid w:val="007670B3"/>
    <w:rsid w:val="007672E6"/>
    <w:rsid w:val="007679A0"/>
    <w:rsid w:val="00770000"/>
    <w:rsid w:val="007703C8"/>
    <w:rsid w:val="00770578"/>
    <w:rsid w:val="007708AB"/>
    <w:rsid w:val="00770DA4"/>
    <w:rsid w:val="00770DBF"/>
    <w:rsid w:val="00771F57"/>
    <w:rsid w:val="00772415"/>
    <w:rsid w:val="007734A5"/>
    <w:rsid w:val="0077436C"/>
    <w:rsid w:val="007749AC"/>
    <w:rsid w:val="00774EAC"/>
    <w:rsid w:val="007758BE"/>
    <w:rsid w:val="00775A4D"/>
    <w:rsid w:val="00775BD0"/>
    <w:rsid w:val="00775D27"/>
    <w:rsid w:val="00775D6B"/>
    <w:rsid w:val="00776225"/>
    <w:rsid w:val="00776F17"/>
    <w:rsid w:val="007771F3"/>
    <w:rsid w:val="00777B87"/>
    <w:rsid w:val="00777CF3"/>
    <w:rsid w:val="007804ED"/>
    <w:rsid w:val="007820AC"/>
    <w:rsid w:val="00782CA3"/>
    <w:rsid w:val="00783497"/>
    <w:rsid w:val="00783DE9"/>
    <w:rsid w:val="0078449D"/>
    <w:rsid w:val="00785C32"/>
    <w:rsid w:val="00787C84"/>
    <w:rsid w:val="0079026B"/>
    <w:rsid w:val="0079174D"/>
    <w:rsid w:val="00793AA7"/>
    <w:rsid w:val="0079408F"/>
    <w:rsid w:val="00794C81"/>
    <w:rsid w:val="00795576"/>
    <w:rsid w:val="0079683B"/>
    <w:rsid w:val="00797689"/>
    <w:rsid w:val="007A079D"/>
    <w:rsid w:val="007A085A"/>
    <w:rsid w:val="007A1E14"/>
    <w:rsid w:val="007A21DB"/>
    <w:rsid w:val="007A369B"/>
    <w:rsid w:val="007A5AFF"/>
    <w:rsid w:val="007A7136"/>
    <w:rsid w:val="007A72E4"/>
    <w:rsid w:val="007A756A"/>
    <w:rsid w:val="007A76E8"/>
    <w:rsid w:val="007A7CAC"/>
    <w:rsid w:val="007B046A"/>
    <w:rsid w:val="007B07E5"/>
    <w:rsid w:val="007B0C2F"/>
    <w:rsid w:val="007B115C"/>
    <w:rsid w:val="007B3542"/>
    <w:rsid w:val="007B4763"/>
    <w:rsid w:val="007B4CD6"/>
    <w:rsid w:val="007B5CF8"/>
    <w:rsid w:val="007B6416"/>
    <w:rsid w:val="007B7B37"/>
    <w:rsid w:val="007C01AE"/>
    <w:rsid w:val="007C0943"/>
    <w:rsid w:val="007C0DB0"/>
    <w:rsid w:val="007C101E"/>
    <w:rsid w:val="007C1311"/>
    <w:rsid w:val="007C170A"/>
    <w:rsid w:val="007C1DBE"/>
    <w:rsid w:val="007C294C"/>
    <w:rsid w:val="007C2E15"/>
    <w:rsid w:val="007C3C04"/>
    <w:rsid w:val="007C4ECC"/>
    <w:rsid w:val="007C593A"/>
    <w:rsid w:val="007C5D82"/>
    <w:rsid w:val="007C5DA4"/>
    <w:rsid w:val="007C612F"/>
    <w:rsid w:val="007C62B3"/>
    <w:rsid w:val="007C6B9A"/>
    <w:rsid w:val="007C6D8E"/>
    <w:rsid w:val="007C7ECA"/>
    <w:rsid w:val="007C7FF0"/>
    <w:rsid w:val="007D210E"/>
    <w:rsid w:val="007D2925"/>
    <w:rsid w:val="007D3FAA"/>
    <w:rsid w:val="007D488C"/>
    <w:rsid w:val="007D5379"/>
    <w:rsid w:val="007E05F5"/>
    <w:rsid w:val="007E2982"/>
    <w:rsid w:val="007E4217"/>
    <w:rsid w:val="007E4A3E"/>
    <w:rsid w:val="007E52E4"/>
    <w:rsid w:val="007E6D72"/>
    <w:rsid w:val="007E6FAC"/>
    <w:rsid w:val="007E73CD"/>
    <w:rsid w:val="007F0496"/>
    <w:rsid w:val="007F06D0"/>
    <w:rsid w:val="007F1120"/>
    <w:rsid w:val="007F2A00"/>
    <w:rsid w:val="007F2F8C"/>
    <w:rsid w:val="007F54B4"/>
    <w:rsid w:val="007F5582"/>
    <w:rsid w:val="007F5A5F"/>
    <w:rsid w:val="007F6181"/>
    <w:rsid w:val="007F6FEE"/>
    <w:rsid w:val="007F7980"/>
    <w:rsid w:val="007F7BAB"/>
    <w:rsid w:val="007F7F6D"/>
    <w:rsid w:val="00800117"/>
    <w:rsid w:val="0080061E"/>
    <w:rsid w:val="00800C10"/>
    <w:rsid w:val="0080164C"/>
    <w:rsid w:val="00801BF4"/>
    <w:rsid w:val="008020CB"/>
    <w:rsid w:val="00802237"/>
    <w:rsid w:val="00802508"/>
    <w:rsid w:val="00802775"/>
    <w:rsid w:val="00802FDA"/>
    <w:rsid w:val="00804216"/>
    <w:rsid w:val="00804632"/>
    <w:rsid w:val="00804B9A"/>
    <w:rsid w:val="00804C22"/>
    <w:rsid w:val="00804D22"/>
    <w:rsid w:val="0080663A"/>
    <w:rsid w:val="00807631"/>
    <w:rsid w:val="008077B3"/>
    <w:rsid w:val="0081012C"/>
    <w:rsid w:val="00810B3F"/>
    <w:rsid w:val="008111E6"/>
    <w:rsid w:val="008114D7"/>
    <w:rsid w:val="0081339B"/>
    <w:rsid w:val="00813830"/>
    <w:rsid w:val="00813C83"/>
    <w:rsid w:val="00815C53"/>
    <w:rsid w:val="00815EFC"/>
    <w:rsid w:val="0081716D"/>
    <w:rsid w:val="00817F63"/>
    <w:rsid w:val="0082029B"/>
    <w:rsid w:val="00820906"/>
    <w:rsid w:val="00820FE4"/>
    <w:rsid w:val="00821112"/>
    <w:rsid w:val="008213B1"/>
    <w:rsid w:val="00821661"/>
    <w:rsid w:val="00821713"/>
    <w:rsid w:val="00821DB3"/>
    <w:rsid w:val="00823107"/>
    <w:rsid w:val="00823CEB"/>
    <w:rsid w:val="00823EDD"/>
    <w:rsid w:val="00824A01"/>
    <w:rsid w:val="008259C1"/>
    <w:rsid w:val="008300E8"/>
    <w:rsid w:val="008310AC"/>
    <w:rsid w:val="00831D77"/>
    <w:rsid w:val="008324A6"/>
    <w:rsid w:val="00832E4D"/>
    <w:rsid w:val="00835215"/>
    <w:rsid w:val="0083565F"/>
    <w:rsid w:val="00837DBA"/>
    <w:rsid w:val="00840FC4"/>
    <w:rsid w:val="00841928"/>
    <w:rsid w:val="008420C0"/>
    <w:rsid w:val="00843FBE"/>
    <w:rsid w:val="0084452C"/>
    <w:rsid w:val="0084710E"/>
    <w:rsid w:val="00847649"/>
    <w:rsid w:val="00850651"/>
    <w:rsid w:val="00850820"/>
    <w:rsid w:val="00850F50"/>
    <w:rsid w:val="00852047"/>
    <w:rsid w:val="008532B9"/>
    <w:rsid w:val="00856031"/>
    <w:rsid w:val="00856A2B"/>
    <w:rsid w:val="00856C21"/>
    <w:rsid w:val="0085757D"/>
    <w:rsid w:val="0085775E"/>
    <w:rsid w:val="00860056"/>
    <w:rsid w:val="0086116D"/>
    <w:rsid w:val="0086165B"/>
    <w:rsid w:val="00861936"/>
    <w:rsid w:val="00861FE8"/>
    <w:rsid w:val="00862C4D"/>
    <w:rsid w:val="008631E9"/>
    <w:rsid w:val="00863375"/>
    <w:rsid w:val="00863AE5"/>
    <w:rsid w:val="00863CBF"/>
    <w:rsid w:val="00863D08"/>
    <w:rsid w:val="00865743"/>
    <w:rsid w:val="00865D50"/>
    <w:rsid w:val="00865EAF"/>
    <w:rsid w:val="0086614B"/>
    <w:rsid w:val="008670DC"/>
    <w:rsid w:val="00870176"/>
    <w:rsid w:val="008706D9"/>
    <w:rsid w:val="00870A61"/>
    <w:rsid w:val="0087105C"/>
    <w:rsid w:val="00871608"/>
    <w:rsid w:val="008725AE"/>
    <w:rsid w:val="0087386E"/>
    <w:rsid w:val="008747E5"/>
    <w:rsid w:val="00874A52"/>
    <w:rsid w:val="00875290"/>
    <w:rsid w:val="00876BFD"/>
    <w:rsid w:val="00876E1B"/>
    <w:rsid w:val="00877092"/>
    <w:rsid w:val="008770F1"/>
    <w:rsid w:val="00880788"/>
    <w:rsid w:val="00881E49"/>
    <w:rsid w:val="008832A4"/>
    <w:rsid w:val="00883929"/>
    <w:rsid w:val="0088428E"/>
    <w:rsid w:val="008844E5"/>
    <w:rsid w:val="00885402"/>
    <w:rsid w:val="00885F3E"/>
    <w:rsid w:val="00886E3F"/>
    <w:rsid w:val="008929CD"/>
    <w:rsid w:val="00892FB6"/>
    <w:rsid w:val="008930F0"/>
    <w:rsid w:val="008942A5"/>
    <w:rsid w:val="00894416"/>
    <w:rsid w:val="00894F15"/>
    <w:rsid w:val="00895C40"/>
    <w:rsid w:val="00896BD2"/>
    <w:rsid w:val="00896BFA"/>
    <w:rsid w:val="00897166"/>
    <w:rsid w:val="00897DDD"/>
    <w:rsid w:val="008A101F"/>
    <w:rsid w:val="008A15AE"/>
    <w:rsid w:val="008A199F"/>
    <w:rsid w:val="008A1D14"/>
    <w:rsid w:val="008A2EE1"/>
    <w:rsid w:val="008A2F36"/>
    <w:rsid w:val="008A3161"/>
    <w:rsid w:val="008A344B"/>
    <w:rsid w:val="008A4ABF"/>
    <w:rsid w:val="008A5D17"/>
    <w:rsid w:val="008B0EA6"/>
    <w:rsid w:val="008B163B"/>
    <w:rsid w:val="008B1B6B"/>
    <w:rsid w:val="008B2134"/>
    <w:rsid w:val="008B2A52"/>
    <w:rsid w:val="008B2FB9"/>
    <w:rsid w:val="008B4FD1"/>
    <w:rsid w:val="008B5D8E"/>
    <w:rsid w:val="008B5E51"/>
    <w:rsid w:val="008B5FF1"/>
    <w:rsid w:val="008B7847"/>
    <w:rsid w:val="008C151F"/>
    <w:rsid w:val="008C259C"/>
    <w:rsid w:val="008C2BE2"/>
    <w:rsid w:val="008C35D5"/>
    <w:rsid w:val="008C3D02"/>
    <w:rsid w:val="008C4E45"/>
    <w:rsid w:val="008C5AC9"/>
    <w:rsid w:val="008C73CD"/>
    <w:rsid w:val="008C7837"/>
    <w:rsid w:val="008D00BA"/>
    <w:rsid w:val="008D0409"/>
    <w:rsid w:val="008D1DB2"/>
    <w:rsid w:val="008D1F3B"/>
    <w:rsid w:val="008D2992"/>
    <w:rsid w:val="008D3F07"/>
    <w:rsid w:val="008D520E"/>
    <w:rsid w:val="008D5A0F"/>
    <w:rsid w:val="008D6874"/>
    <w:rsid w:val="008D68A4"/>
    <w:rsid w:val="008D69D4"/>
    <w:rsid w:val="008D7253"/>
    <w:rsid w:val="008D72B2"/>
    <w:rsid w:val="008D72ED"/>
    <w:rsid w:val="008D7553"/>
    <w:rsid w:val="008D762C"/>
    <w:rsid w:val="008E06E3"/>
    <w:rsid w:val="008E085A"/>
    <w:rsid w:val="008E2797"/>
    <w:rsid w:val="008E3BAC"/>
    <w:rsid w:val="008E41EB"/>
    <w:rsid w:val="008E4B83"/>
    <w:rsid w:val="008E545C"/>
    <w:rsid w:val="008E5512"/>
    <w:rsid w:val="008E55E5"/>
    <w:rsid w:val="008E5EA0"/>
    <w:rsid w:val="008E60F7"/>
    <w:rsid w:val="008E61C2"/>
    <w:rsid w:val="008E7263"/>
    <w:rsid w:val="008E72DC"/>
    <w:rsid w:val="008E78BD"/>
    <w:rsid w:val="008E78EF"/>
    <w:rsid w:val="008F031E"/>
    <w:rsid w:val="008F0DB9"/>
    <w:rsid w:val="008F14E6"/>
    <w:rsid w:val="008F17D3"/>
    <w:rsid w:val="008F2249"/>
    <w:rsid w:val="008F267B"/>
    <w:rsid w:val="008F2883"/>
    <w:rsid w:val="008F28BD"/>
    <w:rsid w:val="008F3185"/>
    <w:rsid w:val="008F3749"/>
    <w:rsid w:val="008F4183"/>
    <w:rsid w:val="008F467A"/>
    <w:rsid w:val="008F5CD2"/>
    <w:rsid w:val="008F5DB6"/>
    <w:rsid w:val="008F6BC1"/>
    <w:rsid w:val="0090047B"/>
    <w:rsid w:val="00900579"/>
    <w:rsid w:val="00900F8D"/>
    <w:rsid w:val="00902F83"/>
    <w:rsid w:val="0090339E"/>
    <w:rsid w:val="00904995"/>
    <w:rsid w:val="009051CF"/>
    <w:rsid w:val="00905B24"/>
    <w:rsid w:val="00907491"/>
    <w:rsid w:val="00907607"/>
    <w:rsid w:val="00907E46"/>
    <w:rsid w:val="00907FCB"/>
    <w:rsid w:val="00911C10"/>
    <w:rsid w:val="009120EF"/>
    <w:rsid w:val="00912A14"/>
    <w:rsid w:val="00912B9F"/>
    <w:rsid w:val="00914472"/>
    <w:rsid w:val="009145F5"/>
    <w:rsid w:val="00915190"/>
    <w:rsid w:val="00916400"/>
    <w:rsid w:val="00920952"/>
    <w:rsid w:val="00920A78"/>
    <w:rsid w:val="0092139A"/>
    <w:rsid w:val="00921E22"/>
    <w:rsid w:val="009222EC"/>
    <w:rsid w:val="009233A8"/>
    <w:rsid w:val="009233EF"/>
    <w:rsid w:val="009246C5"/>
    <w:rsid w:val="00925E2B"/>
    <w:rsid w:val="00926798"/>
    <w:rsid w:val="009313DC"/>
    <w:rsid w:val="00931966"/>
    <w:rsid w:val="00932335"/>
    <w:rsid w:val="00932485"/>
    <w:rsid w:val="00932DAF"/>
    <w:rsid w:val="00933ADB"/>
    <w:rsid w:val="00933DBC"/>
    <w:rsid w:val="00935305"/>
    <w:rsid w:val="0093789A"/>
    <w:rsid w:val="00937B03"/>
    <w:rsid w:val="00940DAA"/>
    <w:rsid w:val="00942E9B"/>
    <w:rsid w:val="00943B6D"/>
    <w:rsid w:val="00943C62"/>
    <w:rsid w:val="00944533"/>
    <w:rsid w:val="00944C93"/>
    <w:rsid w:val="00944CF5"/>
    <w:rsid w:val="00945286"/>
    <w:rsid w:val="009475DC"/>
    <w:rsid w:val="00951B11"/>
    <w:rsid w:val="0095440D"/>
    <w:rsid w:val="0095486F"/>
    <w:rsid w:val="00955E1E"/>
    <w:rsid w:val="00956570"/>
    <w:rsid w:val="009566C9"/>
    <w:rsid w:val="009570BC"/>
    <w:rsid w:val="009579FF"/>
    <w:rsid w:val="00960D44"/>
    <w:rsid w:val="00961CF4"/>
    <w:rsid w:val="009623C8"/>
    <w:rsid w:val="00962DF8"/>
    <w:rsid w:val="00963C65"/>
    <w:rsid w:val="00964FDD"/>
    <w:rsid w:val="009666DD"/>
    <w:rsid w:val="009667F5"/>
    <w:rsid w:val="00966BA8"/>
    <w:rsid w:val="00967D90"/>
    <w:rsid w:val="009700CD"/>
    <w:rsid w:val="00970CB5"/>
    <w:rsid w:val="00970DD8"/>
    <w:rsid w:val="00971E74"/>
    <w:rsid w:val="009724DD"/>
    <w:rsid w:val="00972843"/>
    <w:rsid w:val="00973F31"/>
    <w:rsid w:val="00973F76"/>
    <w:rsid w:val="00974BEE"/>
    <w:rsid w:val="0097563A"/>
    <w:rsid w:val="00976AF0"/>
    <w:rsid w:val="00977026"/>
    <w:rsid w:val="009772D3"/>
    <w:rsid w:val="00977736"/>
    <w:rsid w:val="00981435"/>
    <w:rsid w:val="00981A63"/>
    <w:rsid w:val="00982127"/>
    <w:rsid w:val="009821FA"/>
    <w:rsid w:val="009842B8"/>
    <w:rsid w:val="009844E5"/>
    <w:rsid w:val="00984662"/>
    <w:rsid w:val="00984F25"/>
    <w:rsid w:val="009858AC"/>
    <w:rsid w:val="0098599D"/>
    <w:rsid w:val="00985A77"/>
    <w:rsid w:val="00986136"/>
    <w:rsid w:val="009875C1"/>
    <w:rsid w:val="009901BB"/>
    <w:rsid w:val="00991187"/>
    <w:rsid w:val="00991804"/>
    <w:rsid w:val="0099260A"/>
    <w:rsid w:val="00992AA3"/>
    <w:rsid w:val="00994706"/>
    <w:rsid w:val="009947BC"/>
    <w:rsid w:val="009950C9"/>
    <w:rsid w:val="00995D74"/>
    <w:rsid w:val="0099775E"/>
    <w:rsid w:val="009A03C0"/>
    <w:rsid w:val="009A045F"/>
    <w:rsid w:val="009A156C"/>
    <w:rsid w:val="009A1582"/>
    <w:rsid w:val="009A211B"/>
    <w:rsid w:val="009A27CA"/>
    <w:rsid w:val="009A588F"/>
    <w:rsid w:val="009A74DF"/>
    <w:rsid w:val="009A7627"/>
    <w:rsid w:val="009B03E6"/>
    <w:rsid w:val="009B1395"/>
    <w:rsid w:val="009B1EBF"/>
    <w:rsid w:val="009B1F70"/>
    <w:rsid w:val="009B22E4"/>
    <w:rsid w:val="009B26D0"/>
    <w:rsid w:val="009B2B16"/>
    <w:rsid w:val="009B2D3A"/>
    <w:rsid w:val="009B4089"/>
    <w:rsid w:val="009B47ED"/>
    <w:rsid w:val="009B4AB2"/>
    <w:rsid w:val="009B4DD6"/>
    <w:rsid w:val="009B60EC"/>
    <w:rsid w:val="009B69B4"/>
    <w:rsid w:val="009B7167"/>
    <w:rsid w:val="009B7784"/>
    <w:rsid w:val="009C1329"/>
    <w:rsid w:val="009C1BCF"/>
    <w:rsid w:val="009C1C7E"/>
    <w:rsid w:val="009C248D"/>
    <w:rsid w:val="009C3097"/>
    <w:rsid w:val="009C3399"/>
    <w:rsid w:val="009C4D48"/>
    <w:rsid w:val="009C4F0D"/>
    <w:rsid w:val="009C526E"/>
    <w:rsid w:val="009C717D"/>
    <w:rsid w:val="009C776C"/>
    <w:rsid w:val="009D0482"/>
    <w:rsid w:val="009D1226"/>
    <w:rsid w:val="009D3F2D"/>
    <w:rsid w:val="009D4141"/>
    <w:rsid w:val="009D42CE"/>
    <w:rsid w:val="009D4B6F"/>
    <w:rsid w:val="009D5718"/>
    <w:rsid w:val="009D57F2"/>
    <w:rsid w:val="009D6337"/>
    <w:rsid w:val="009D67C2"/>
    <w:rsid w:val="009D7C9D"/>
    <w:rsid w:val="009E069D"/>
    <w:rsid w:val="009E1C9F"/>
    <w:rsid w:val="009E1D6F"/>
    <w:rsid w:val="009E2FE8"/>
    <w:rsid w:val="009E33E1"/>
    <w:rsid w:val="009E390D"/>
    <w:rsid w:val="009E39AB"/>
    <w:rsid w:val="009E3C8A"/>
    <w:rsid w:val="009E464A"/>
    <w:rsid w:val="009E4853"/>
    <w:rsid w:val="009E78A8"/>
    <w:rsid w:val="009E78C4"/>
    <w:rsid w:val="009F1C1B"/>
    <w:rsid w:val="009F32CA"/>
    <w:rsid w:val="009F3DF3"/>
    <w:rsid w:val="009F476E"/>
    <w:rsid w:val="009F4CEF"/>
    <w:rsid w:val="009F58B3"/>
    <w:rsid w:val="009F7887"/>
    <w:rsid w:val="00A01B62"/>
    <w:rsid w:val="00A0239C"/>
    <w:rsid w:val="00A027B7"/>
    <w:rsid w:val="00A02D32"/>
    <w:rsid w:val="00A03BF7"/>
    <w:rsid w:val="00A03D6C"/>
    <w:rsid w:val="00A03F2D"/>
    <w:rsid w:val="00A04B9D"/>
    <w:rsid w:val="00A07576"/>
    <w:rsid w:val="00A1175C"/>
    <w:rsid w:val="00A12617"/>
    <w:rsid w:val="00A12CCA"/>
    <w:rsid w:val="00A12FE2"/>
    <w:rsid w:val="00A1546B"/>
    <w:rsid w:val="00A16643"/>
    <w:rsid w:val="00A20417"/>
    <w:rsid w:val="00A20D22"/>
    <w:rsid w:val="00A21B7B"/>
    <w:rsid w:val="00A21BEF"/>
    <w:rsid w:val="00A21D77"/>
    <w:rsid w:val="00A22758"/>
    <w:rsid w:val="00A22AEC"/>
    <w:rsid w:val="00A22C3C"/>
    <w:rsid w:val="00A237DD"/>
    <w:rsid w:val="00A23E53"/>
    <w:rsid w:val="00A251D9"/>
    <w:rsid w:val="00A263AD"/>
    <w:rsid w:val="00A26473"/>
    <w:rsid w:val="00A2653A"/>
    <w:rsid w:val="00A269B1"/>
    <w:rsid w:val="00A26F72"/>
    <w:rsid w:val="00A27F7A"/>
    <w:rsid w:val="00A30D03"/>
    <w:rsid w:val="00A31EA9"/>
    <w:rsid w:val="00A324A6"/>
    <w:rsid w:val="00A32DBA"/>
    <w:rsid w:val="00A3399B"/>
    <w:rsid w:val="00A33B68"/>
    <w:rsid w:val="00A33C7D"/>
    <w:rsid w:val="00A35139"/>
    <w:rsid w:val="00A35B20"/>
    <w:rsid w:val="00A36676"/>
    <w:rsid w:val="00A37A56"/>
    <w:rsid w:val="00A37B5C"/>
    <w:rsid w:val="00A40C1E"/>
    <w:rsid w:val="00A413E5"/>
    <w:rsid w:val="00A41674"/>
    <w:rsid w:val="00A421E4"/>
    <w:rsid w:val="00A42A02"/>
    <w:rsid w:val="00A4343D"/>
    <w:rsid w:val="00A4573B"/>
    <w:rsid w:val="00A459C8"/>
    <w:rsid w:val="00A46FCB"/>
    <w:rsid w:val="00A4716A"/>
    <w:rsid w:val="00A504A5"/>
    <w:rsid w:val="00A51E69"/>
    <w:rsid w:val="00A52A6D"/>
    <w:rsid w:val="00A53BCB"/>
    <w:rsid w:val="00A54EFD"/>
    <w:rsid w:val="00A559CC"/>
    <w:rsid w:val="00A56C31"/>
    <w:rsid w:val="00A60994"/>
    <w:rsid w:val="00A61AEB"/>
    <w:rsid w:val="00A61CBD"/>
    <w:rsid w:val="00A61E94"/>
    <w:rsid w:val="00A61F3A"/>
    <w:rsid w:val="00A625F8"/>
    <w:rsid w:val="00A62D67"/>
    <w:rsid w:val="00A63062"/>
    <w:rsid w:val="00A631CD"/>
    <w:rsid w:val="00A63914"/>
    <w:rsid w:val="00A63D5E"/>
    <w:rsid w:val="00A664D8"/>
    <w:rsid w:val="00A666EB"/>
    <w:rsid w:val="00A66893"/>
    <w:rsid w:val="00A66A80"/>
    <w:rsid w:val="00A67403"/>
    <w:rsid w:val="00A67E61"/>
    <w:rsid w:val="00A707D5"/>
    <w:rsid w:val="00A711CF"/>
    <w:rsid w:val="00A714BD"/>
    <w:rsid w:val="00A715C9"/>
    <w:rsid w:val="00A716B4"/>
    <w:rsid w:val="00A72365"/>
    <w:rsid w:val="00A72BAE"/>
    <w:rsid w:val="00A72EE3"/>
    <w:rsid w:val="00A73272"/>
    <w:rsid w:val="00A732B5"/>
    <w:rsid w:val="00A73AA8"/>
    <w:rsid w:val="00A74111"/>
    <w:rsid w:val="00A75BA7"/>
    <w:rsid w:val="00A760E5"/>
    <w:rsid w:val="00A7769E"/>
    <w:rsid w:val="00A77B9F"/>
    <w:rsid w:val="00A77DAF"/>
    <w:rsid w:val="00A8034A"/>
    <w:rsid w:val="00A81375"/>
    <w:rsid w:val="00A8291B"/>
    <w:rsid w:val="00A8297D"/>
    <w:rsid w:val="00A82C6F"/>
    <w:rsid w:val="00A82F51"/>
    <w:rsid w:val="00A83A1D"/>
    <w:rsid w:val="00A8445B"/>
    <w:rsid w:val="00A850ED"/>
    <w:rsid w:val="00A869DD"/>
    <w:rsid w:val="00A86F4D"/>
    <w:rsid w:val="00A9019F"/>
    <w:rsid w:val="00A9056A"/>
    <w:rsid w:val="00A905DF"/>
    <w:rsid w:val="00A90A29"/>
    <w:rsid w:val="00A913F6"/>
    <w:rsid w:val="00A915C1"/>
    <w:rsid w:val="00A92753"/>
    <w:rsid w:val="00A92943"/>
    <w:rsid w:val="00A93232"/>
    <w:rsid w:val="00A937A1"/>
    <w:rsid w:val="00A93D52"/>
    <w:rsid w:val="00A9400E"/>
    <w:rsid w:val="00A941E1"/>
    <w:rsid w:val="00A949DE"/>
    <w:rsid w:val="00A95217"/>
    <w:rsid w:val="00A95A1E"/>
    <w:rsid w:val="00A96B98"/>
    <w:rsid w:val="00A96CD7"/>
    <w:rsid w:val="00A97FDB"/>
    <w:rsid w:val="00AA0007"/>
    <w:rsid w:val="00AA0288"/>
    <w:rsid w:val="00AA0A75"/>
    <w:rsid w:val="00AA0C7E"/>
    <w:rsid w:val="00AA2842"/>
    <w:rsid w:val="00AA2961"/>
    <w:rsid w:val="00AA2D38"/>
    <w:rsid w:val="00AA33F7"/>
    <w:rsid w:val="00AA3669"/>
    <w:rsid w:val="00AA6258"/>
    <w:rsid w:val="00AA63A0"/>
    <w:rsid w:val="00AA6998"/>
    <w:rsid w:val="00AB0483"/>
    <w:rsid w:val="00AB1B5A"/>
    <w:rsid w:val="00AB2CA4"/>
    <w:rsid w:val="00AB31E7"/>
    <w:rsid w:val="00AB491C"/>
    <w:rsid w:val="00AB5550"/>
    <w:rsid w:val="00AB6D9E"/>
    <w:rsid w:val="00AC0172"/>
    <w:rsid w:val="00AC0C1F"/>
    <w:rsid w:val="00AC539F"/>
    <w:rsid w:val="00AC6AD2"/>
    <w:rsid w:val="00AD1901"/>
    <w:rsid w:val="00AD192A"/>
    <w:rsid w:val="00AD28DF"/>
    <w:rsid w:val="00AD2CE1"/>
    <w:rsid w:val="00AD318B"/>
    <w:rsid w:val="00AD4456"/>
    <w:rsid w:val="00AD57FF"/>
    <w:rsid w:val="00AD5F6C"/>
    <w:rsid w:val="00AD60D4"/>
    <w:rsid w:val="00AD7783"/>
    <w:rsid w:val="00AD7F28"/>
    <w:rsid w:val="00AE0A50"/>
    <w:rsid w:val="00AE2EBC"/>
    <w:rsid w:val="00AE3C65"/>
    <w:rsid w:val="00AE4042"/>
    <w:rsid w:val="00AE4382"/>
    <w:rsid w:val="00AE445B"/>
    <w:rsid w:val="00AE7042"/>
    <w:rsid w:val="00AE7243"/>
    <w:rsid w:val="00AE731B"/>
    <w:rsid w:val="00AE73BA"/>
    <w:rsid w:val="00AE7980"/>
    <w:rsid w:val="00AF1713"/>
    <w:rsid w:val="00AF31BD"/>
    <w:rsid w:val="00AF3A2A"/>
    <w:rsid w:val="00AF506C"/>
    <w:rsid w:val="00AF6767"/>
    <w:rsid w:val="00AF717B"/>
    <w:rsid w:val="00AF7F61"/>
    <w:rsid w:val="00B02446"/>
    <w:rsid w:val="00B02B50"/>
    <w:rsid w:val="00B03466"/>
    <w:rsid w:val="00B03D17"/>
    <w:rsid w:val="00B0431B"/>
    <w:rsid w:val="00B044DD"/>
    <w:rsid w:val="00B04ED0"/>
    <w:rsid w:val="00B07F2F"/>
    <w:rsid w:val="00B106B8"/>
    <w:rsid w:val="00B1110D"/>
    <w:rsid w:val="00B11DBE"/>
    <w:rsid w:val="00B12099"/>
    <w:rsid w:val="00B12135"/>
    <w:rsid w:val="00B130AF"/>
    <w:rsid w:val="00B14ED0"/>
    <w:rsid w:val="00B14FFC"/>
    <w:rsid w:val="00B15A14"/>
    <w:rsid w:val="00B16AC7"/>
    <w:rsid w:val="00B2224B"/>
    <w:rsid w:val="00B22BA0"/>
    <w:rsid w:val="00B2422C"/>
    <w:rsid w:val="00B24680"/>
    <w:rsid w:val="00B24DB8"/>
    <w:rsid w:val="00B24EEF"/>
    <w:rsid w:val="00B256B7"/>
    <w:rsid w:val="00B27C8D"/>
    <w:rsid w:val="00B3255D"/>
    <w:rsid w:val="00B32EBC"/>
    <w:rsid w:val="00B33A97"/>
    <w:rsid w:val="00B3425C"/>
    <w:rsid w:val="00B3426E"/>
    <w:rsid w:val="00B34D63"/>
    <w:rsid w:val="00B36E32"/>
    <w:rsid w:val="00B40497"/>
    <w:rsid w:val="00B409F0"/>
    <w:rsid w:val="00B41287"/>
    <w:rsid w:val="00B42F38"/>
    <w:rsid w:val="00B436B7"/>
    <w:rsid w:val="00B43C2F"/>
    <w:rsid w:val="00B44075"/>
    <w:rsid w:val="00B445A4"/>
    <w:rsid w:val="00B44C71"/>
    <w:rsid w:val="00B44EFB"/>
    <w:rsid w:val="00B467AA"/>
    <w:rsid w:val="00B47656"/>
    <w:rsid w:val="00B47A72"/>
    <w:rsid w:val="00B47B11"/>
    <w:rsid w:val="00B5048A"/>
    <w:rsid w:val="00B50A35"/>
    <w:rsid w:val="00B50DD7"/>
    <w:rsid w:val="00B5112C"/>
    <w:rsid w:val="00B51196"/>
    <w:rsid w:val="00B51987"/>
    <w:rsid w:val="00B51B40"/>
    <w:rsid w:val="00B526F0"/>
    <w:rsid w:val="00B52B6F"/>
    <w:rsid w:val="00B52E58"/>
    <w:rsid w:val="00B539F6"/>
    <w:rsid w:val="00B53B35"/>
    <w:rsid w:val="00B53D05"/>
    <w:rsid w:val="00B543D0"/>
    <w:rsid w:val="00B54A68"/>
    <w:rsid w:val="00B54A82"/>
    <w:rsid w:val="00B56FDF"/>
    <w:rsid w:val="00B57252"/>
    <w:rsid w:val="00B57DEE"/>
    <w:rsid w:val="00B60312"/>
    <w:rsid w:val="00B612C8"/>
    <w:rsid w:val="00B61584"/>
    <w:rsid w:val="00B61B83"/>
    <w:rsid w:val="00B6217B"/>
    <w:rsid w:val="00B6222A"/>
    <w:rsid w:val="00B63B78"/>
    <w:rsid w:val="00B63FCE"/>
    <w:rsid w:val="00B658C9"/>
    <w:rsid w:val="00B66088"/>
    <w:rsid w:val="00B66853"/>
    <w:rsid w:val="00B67461"/>
    <w:rsid w:val="00B677FE"/>
    <w:rsid w:val="00B709C1"/>
    <w:rsid w:val="00B71040"/>
    <w:rsid w:val="00B71610"/>
    <w:rsid w:val="00B72D0D"/>
    <w:rsid w:val="00B7360E"/>
    <w:rsid w:val="00B73F3B"/>
    <w:rsid w:val="00B74219"/>
    <w:rsid w:val="00B74B27"/>
    <w:rsid w:val="00B76E0B"/>
    <w:rsid w:val="00B778FD"/>
    <w:rsid w:val="00B77B55"/>
    <w:rsid w:val="00B808EE"/>
    <w:rsid w:val="00B82211"/>
    <w:rsid w:val="00B82874"/>
    <w:rsid w:val="00B82BDB"/>
    <w:rsid w:val="00B83FE5"/>
    <w:rsid w:val="00B84984"/>
    <w:rsid w:val="00B8719A"/>
    <w:rsid w:val="00B906C9"/>
    <w:rsid w:val="00B91138"/>
    <w:rsid w:val="00B94A26"/>
    <w:rsid w:val="00B96B8B"/>
    <w:rsid w:val="00B974CF"/>
    <w:rsid w:val="00BA00DF"/>
    <w:rsid w:val="00BA01C3"/>
    <w:rsid w:val="00BA0A1B"/>
    <w:rsid w:val="00BA0B8D"/>
    <w:rsid w:val="00BA189C"/>
    <w:rsid w:val="00BA2B24"/>
    <w:rsid w:val="00BA2BF0"/>
    <w:rsid w:val="00BA38EF"/>
    <w:rsid w:val="00BA3EDA"/>
    <w:rsid w:val="00BA4B9B"/>
    <w:rsid w:val="00BA572B"/>
    <w:rsid w:val="00BA5EDE"/>
    <w:rsid w:val="00BA647E"/>
    <w:rsid w:val="00BA6931"/>
    <w:rsid w:val="00BA6B28"/>
    <w:rsid w:val="00BA6CAF"/>
    <w:rsid w:val="00BA7B45"/>
    <w:rsid w:val="00BB0E0B"/>
    <w:rsid w:val="00BB1360"/>
    <w:rsid w:val="00BB13C5"/>
    <w:rsid w:val="00BB17AE"/>
    <w:rsid w:val="00BB1ADC"/>
    <w:rsid w:val="00BB1FE8"/>
    <w:rsid w:val="00BB22CE"/>
    <w:rsid w:val="00BB3F0E"/>
    <w:rsid w:val="00BB4772"/>
    <w:rsid w:val="00BB49A2"/>
    <w:rsid w:val="00BB4AB0"/>
    <w:rsid w:val="00BB54CD"/>
    <w:rsid w:val="00BB557D"/>
    <w:rsid w:val="00BB56AD"/>
    <w:rsid w:val="00BB60DE"/>
    <w:rsid w:val="00BB6724"/>
    <w:rsid w:val="00BB713C"/>
    <w:rsid w:val="00BB7183"/>
    <w:rsid w:val="00BB765E"/>
    <w:rsid w:val="00BB7FC5"/>
    <w:rsid w:val="00BC0EA2"/>
    <w:rsid w:val="00BC13B8"/>
    <w:rsid w:val="00BC3866"/>
    <w:rsid w:val="00BC53EC"/>
    <w:rsid w:val="00BC56AE"/>
    <w:rsid w:val="00BC6638"/>
    <w:rsid w:val="00BC7009"/>
    <w:rsid w:val="00BC7959"/>
    <w:rsid w:val="00BD1198"/>
    <w:rsid w:val="00BD124F"/>
    <w:rsid w:val="00BD218B"/>
    <w:rsid w:val="00BD49BE"/>
    <w:rsid w:val="00BD5148"/>
    <w:rsid w:val="00BD6099"/>
    <w:rsid w:val="00BD655B"/>
    <w:rsid w:val="00BD71C4"/>
    <w:rsid w:val="00BE0A63"/>
    <w:rsid w:val="00BE1D6C"/>
    <w:rsid w:val="00BE251B"/>
    <w:rsid w:val="00BE256A"/>
    <w:rsid w:val="00BE3A3E"/>
    <w:rsid w:val="00BE3BF6"/>
    <w:rsid w:val="00BE48F7"/>
    <w:rsid w:val="00BE7F52"/>
    <w:rsid w:val="00BF030D"/>
    <w:rsid w:val="00BF20EE"/>
    <w:rsid w:val="00BF60D3"/>
    <w:rsid w:val="00BF78A3"/>
    <w:rsid w:val="00BF7DA2"/>
    <w:rsid w:val="00BF7E97"/>
    <w:rsid w:val="00C00078"/>
    <w:rsid w:val="00C006F5"/>
    <w:rsid w:val="00C00A8E"/>
    <w:rsid w:val="00C01D31"/>
    <w:rsid w:val="00C01DF4"/>
    <w:rsid w:val="00C03BF2"/>
    <w:rsid w:val="00C03F58"/>
    <w:rsid w:val="00C04239"/>
    <w:rsid w:val="00C045C5"/>
    <w:rsid w:val="00C06F43"/>
    <w:rsid w:val="00C10DC3"/>
    <w:rsid w:val="00C11338"/>
    <w:rsid w:val="00C11806"/>
    <w:rsid w:val="00C11F1B"/>
    <w:rsid w:val="00C1268F"/>
    <w:rsid w:val="00C13E98"/>
    <w:rsid w:val="00C13FA0"/>
    <w:rsid w:val="00C14C3A"/>
    <w:rsid w:val="00C1758F"/>
    <w:rsid w:val="00C17D67"/>
    <w:rsid w:val="00C17FD2"/>
    <w:rsid w:val="00C212B3"/>
    <w:rsid w:val="00C2209D"/>
    <w:rsid w:val="00C2279B"/>
    <w:rsid w:val="00C24017"/>
    <w:rsid w:val="00C252A4"/>
    <w:rsid w:val="00C25DCF"/>
    <w:rsid w:val="00C25E25"/>
    <w:rsid w:val="00C260D8"/>
    <w:rsid w:val="00C270DC"/>
    <w:rsid w:val="00C272EE"/>
    <w:rsid w:val="00C3080F"/>
    <w:rsid w:val="00C30A5E"/>
    <w:rsid w:val="00C31D22"/>
    <w:rsid w:val="00C352D7"/>
    <w:rsid w:val="00C3564B"/>
    <w:rsid w:val="00C3745D"/>
    <w:rsid w:val="00C379CA"/>
    <w:rsid w:val="00C402C6"/>
    <w:rsid w:val="00C40B29"/>
    <w:rsid w:val="00C411BD"/>
    <w:rsid w:val="00C413C1"/>
    <w:rsid w:val="00C43302"/>
    <w:rsid w:val="00C4490C"/>
    <w:rsid w:val="00C45DB2"/>
    <w:rsid w:val="00C45F3D"/>
    <w:rsid w:val="00C46CAB"/>
    <w:rsid w:val="00C47713"/>
    <w:rsid w:val="00C50D82"/>
    <w:rsid w:val="00C51198"/>
    <w:rsid w:val="00C51230"/>
    <w:rsid w:val="00C51D07"/>
    <w:rsid w:val="00C55511"/>
    <w:rsid w:val="00C5629D"/>
    <w:rsid w:val="00C56890"/>
    <w:rsid w:val="00C56CCC"/>
    <w:rsid w:val="00C57175"/>
    <w:rsid w:val="00C57B50"/>
    <w:rsid w:val="00C60EC2"/>
    <w:rsid w:val="00C61121"/>
    <w:rsid w:val="00C611A7"/>
    <w:rsid w:val="00C618F9"/>
    <w:rsid w:val="00C625E0"/>
    <w:rsid w:val="00C638F7"/>
    <w:rsid w:val="00C644EC"/>
    <w:rsid w:val="00C6499D"/>
    <w:rsid w:val="00C6578C"/>
    <w:rsid w:val="00C6798E"/>
    <w:rsid w:val="00C67CEF"/>
    <w:rsid w:val="00C701FC"/>
    <w:rsid w:val="00C7122B"/>
    <w:rsid w:val="00C72BA5"/>
    <w:rsid w:val="00C72D82"/>
    <w:rsid w:val="00C733B6"/>
    <w:rsid w:val="00C73A06"/>
    <w:rsid w:val="00C74AF8"/>
    <w:rsid w:val="00C74C2F"/>
    <w:rsid w:val="00C74C72"/>
    <w:rsid w:val="00C76244"/>
    <w:rsid w:val="00C779D8"/>
    <w:rsid w:val="00C77AAF"/>
    <w:rsid w:val="00C77D22"/>
    <w:rsid w:val="00C8088A"/>
    <w:rsid w:val="00C811AA"/>
    <w:rsid w:val="00C81222"/>
    <w:rsid w:val="00C82408"/>
    <w:rsid w:val="00C82BC4"/>
    <w:rsid w:val="00C82BF7"/>
    <w:rsid w:val="00C835AF"/>
    <w:rsid w:val="00C84079"/>
    <w:rsid w:val="00C84DD1"/>
    <w:rsid w:val="00C86737"/>
    <w:rsid w:val="00C86ADD"/>
    <w:rsid w:val="00C86C40"/>
    <w:rsid w:val="00C87562"/>
    <w:rsid w:val="00C877C6"/>
    <w:rsid w:val="00C87983"/>
    <w:rsid w:val="00C90756"/>
    <w:rsid w:val="00C91D65"/>
    <w:rsid w:val="00C91F6A"/>
    <w:rsid w:val="00C92AD3"/>
    <w:rsid w:val="00C93D31"/>
    <w:rsid w:val="00C949DA"/>
    <w:rsid w:val="00C95224"/>
    <w:rsid w:val="00C96EC1"/>
    <w:rsid w:val="00C97527"/>
    <w:rsid w:val="00CA02E6"/>
    <w:rsid w:val="00CA05A7"/>
    <w:rsid w:val="00CA08A8"/>
    <w:rsid w:val="00CA3280"/>
    <w:rsid w:val="00CA3EB7"/>
    <w:rsid w:val="00CA4180"/>
    <w:rsid w:val="00CA57DB"/>
    <w:rsid w:val="00CA5A47"/>
    <w:rsid w:val="00CA5D9A"/>
    <w:rsid w:val="00CA6660"/>
    <w:rsid w:val="00CA68D7"/>
    <w:rsid w:val="00CA6E5C"/>
    <w:rsid w:val="00CA72CC"/>
    <w:rsid w:val="00CA7697"/>
    <w:rsid w:val="00CA7BF0"/>
    <w:rsid w:val="00CA7C6C"/>
    <w:rsid w:val="00CA7CF9"/>
    <w:rsid w:val="00CA7DDE"/>
    <w:rsid w:val="00CB0136"/>
    <w:rsid w:val="00CB0B63"/>
    <w:rsid w:val="00CB1945"/>
    <w:rsid w:val="00CB1A31"/>
    <w:rsid w:val="00CB205A"/>
    <w:rsid w:val="00CB3005"/>
    <w:rsid w:val="00CB3AD9"/>
    <w:rsid w:val="00CB3E3A"/>
    <w:rsid w:val="00CB50F6"/>
    <w:rsid w:val="00CB6F31"/>
    <w:rsid w:val="00CB7218"/>
    <w:rsid w:val="00CB7497"/>
    <w:rsid w:val="00CC17B2"/>
    <w:rsid w:val="00CC1D98"/>
    <w:rsid w:val="00CC2293"/>
    <w:rsid w:val="00CC22A4"/>
    <w:rsid w:val="00CC2E90"/>
    <w:rsid w:val="00CC43E4"/>
    <w:rsid w:val="00CC5C3B"/>
    <w:rsid w:val="00CC5FA7"/>
    <w:rsid w:val="00CC649D"/>
    <w:rsid w:val="00CC68B5"/>
    <w:rsid w:val="00CC6BB7"/>
    <w:rsid w:val="00CC76C5"/>
    <w:rsid w:val="00CD0CBE"/>
    <w:rsid w:val="00CD0EB1"/>
    <w:rsid w:val="00CD106E"/>
    <w:rsid w:val="00CD1193"/>
    <w:rsid w:val="00CD1F13"/>
    <w:rsid w:val="00CD2383"/>
    <w:rsid w:val="00CD3750"/>
    <w:rsid w:val="00CD465F"/>
    <w:rsid w:val="00CD643F"/>
    <w:rsid w:val="00CD6C4E"/>
    <w:rsid w:val="00CD7390"/>
    <w:rsid w:val="00CE0230"/>
    <w:rsid w:val="00CE05F2"/>
    <w:rsid w:val="00CE05FD"/>
    <w:rsid w:val="00CE1E28"/>
    <w:rsid w:val="00CE2479"/>
    <w:rsid w:val="00CE25D8"/>
    <w:rsid w:val="00CE3479"/>
    <w:rsid w:val="00CE3D29"/>
    <w:rsid w:val="00CE42FC"/>
    <w:rsid w:val="00CE5DE6"/>
    <w:rsid w:val="00CE61F3"/>
    <w:rsid w:val="00CE67DE"/>
    <w:rsid w:val="00CE6DCE"/>
    <w:rsid w:val="00CE6E97"/>
    <w:rsid w:val="00CE6EC3"/>
    <w:rsid w:val="00CE6F81"/>
    <w:rsid w:val="00CF019E"/>
    <w:rsid w:val="00CF0C72"/>
    <w:rsid w:val="00CF0C9D"/>
    <w:rsid w:val="00CF15B9"/>
    <w:rsid w:val="00CF1C9D"/>
    <w:rsid w:val="00CF38F2"/>
    <w:rsid w:val="00CF5A45"/>
    <w:rsid w:val="00CF6FE8"/>
    <w:rsid w:val="00CF74A7"/>
    <w:rsid w:val="00CF76EC"/>
    <w:rsid w:val="00D02961"/>
    <w:rsid w:val="00D02B6F"/>
    <w:rsid w:val="00D03710"/>
    <w:rsid w:val="00D03729"/>
    <w:rsid w:val="00D03BB7"/>
    <w:rsid w:val="00D05A75"/>
    <w:rsid w:val="00D06784"/>
    <w:rsid w:val="00D07E90"/>
    <w:rsid w:val="00D07FE3"/>
    <w:rsid w:val="00D11DB5"/>
    <w:rsid w:val="00D123E3"/>
    <w:rsid w:val="00D14107"/>
    <w:rsid w:val="00D14E95"/>
    <w:rsid w:val="00D15A1D"/>
    <w:rsid w:val="00D15D20"/>
    <w:rsid w:val="00D16FE4"/>
    <w:rsid w:val="00D2064C"/>
    <w:rsid w:val="00D208EB"/>
    <w:rsid w:val="00D20AE5"/>
    <w:rsid w:val="00D21345"/>
    <w:rsid w:val="00D21B75"/>
    <w:rsid w:val="00D23144"/>
    <w:rsid w:val="00D23730"/>
    <w:rsid w:val="00D244CA"/>
    <w:rsid w:val="00D24A29"/>
    <w:rsid w:val="00D25832"/>
    <w:rsid w:val="00D27923"/>
    <w:rsid w:val="00D27A50"/>
    <w:rsid w:val="00D27E75"/>
    <w:rsid w:val="00D30390"/>
    <w:rsid w:val="00D30E52"/>
    <w:rsid w:val="00D3310F"/>
    <w:rsid w:val="00D35E09"/>
    <w:rsid w:val="00D3680A"/>
    <w:rsid w:val="00D4018E"/>
    <w:rsid w:val="00D4104C"/>
    <w:rsid w:val="00D41D6C"/>
    <w:rsid w:val="00D42C78"/>
    <w:rsid w:val="00D42DC6"/>
    <w:rsid w:val="00D43788"/>
    <w:rsid w:val="00D43D05"/>
    <w:rsid w:val="00D43E17"/>
    <w:rsid w:val="00D44127"/>
    <w:rsid w:val="00D443EC"/>
    <w:rsid w:val="00D4451C"/>
    <w:rsid w:val="00D448BA"/>
    <w:rsid w:val="00D44B44"/>
    <w:rsid w:val="00D451DA"/>
    <w:rsid w:val="00D470EC"/>
    <w:rsid w:val="00D47835"/>
    <w:rsid w:val="00D47B7A"/>
    <w:rsid w:val="00D504A9"/>
    <w:rsid w:val="00D51362"/>
    <w:rsid w:val="00D51CCC"/>
    <w:rsid w:val="00D52120"/>
    <w:rsid w:val="00D5297E"/>
    <w:rsid w:val="00D5327A"/>
    <w:rsid w:val="00D5553D"/>
    <w:rsid w:val="00D557FC"/>
    <w:rsid w:val="00D561AB"/>
    <w:rsid w:val="00D56F00"/>
    <w:rsid w:val="00D574DA"/>
    <w:rsid w:val="00D61F0A"/>
    <w:rsid w:val="00D62F87"/>
    <w:rsid w:val="00D63653"/>
    <w:rsid w:val="00D63EF9"/>
    <w:rsid w:val="00D63F23"/>
    <w:rsid w:val="00D6420A"/>
    <w:rsid w:val="00D65FDB"/>
    <w:rsid w:val="00D67D00"/>
    <w:rsid w:val="00D702CC"/>
    <w:rsid w:val="00D70FB2"/>
    <w:rsid w:val="00D713CD"/>
    <w:rsid w:val="00D71638"/>
    <w:rsid w:val="00D71E76"/>
    <w:rsid w:val="00D72041"/>
    <w:rsid w:val="00D7219D"/>
    <w:rsid w:val="00D721A0"/>
    <w:rsid w:val="00D724EE"/>
    <w:rsid w:val="00D72953"/>
    <w:rsid w:val="00D736E2"/>
    <w:rsid w:val="00D7457C"/>
    <w:rsid w:val="00D74876"/>
    <w:rsid w:val="00D752F3"/>
    <w:rsid w:val="00D7664B"/>
    <w:rsid w:val="00D778FA"/>
    <w:rsid w:val="00D779BB"/>
    <w:rsid w:val="00D8070E"/>
    <w:rsid w:val="00D80E9D"/>
    <w:rsid w:val="00D824FA"/>
    <w:rsid w:val="00D82574"/>
    <w:rsid w:val="00D82925"/>
    <w:rsid w:val="00D83F6A"/>
    <w:rsid w:val="00D843FF"/>
    <w:rsid w:val="00D8463F"/>
    <w:rsid w:val="00D84A06"/>
    <w:rsid w:val="00D86923"/>
    <w:rsid w:val="00D86CFD"/>
    <w:rsid w:val="00D87260"/>
    <w:rsid w:val="00D87299"/>
    <w:rsid w:val="00D91DDF"/>
    <w:rsid w:val="00D92FAF"/>
    <w:rsid w:val="00D93485"/>
    <w:rsid w:val="00D93DAA"/>
    <w:rsid w:val="00D9410B"/>
    <w:rsid w:val="00D94817"/>
    <w:rsid w:val="00D94D40"/>
    <w:rsid w:val="00D96AA8"/>
    <w:rsid w:val="00D96EEE"/>
    <w:rsid w:val="00D97BED"/>
    <w:rsid w:val="00DA0040"/>
    <w:rsid w:val="00DA03E7"/>
    <w:rsid w:val="00DA1A4D"/>
    <w:rsid w:val="00DA2430"/>
    <w:rsid w:val="00DA2A37"/>
    <w:rsid w:val="00DA391B"/>
    <w:rsid w:val="00DA42D6"/>
    <w:rsid w:val="00DA5E4C"/>
    <w:rsid w:val="00DA6741"/>
    <w:rsid w:val="00DA6907"/>
    <w:rsid w:val="00DA6FA6"/>
    <w:rsid w:val="00DA7691"/>
    <w:rsid w:val="00DB02D5"/>
    <w:rsid w:val="00DB2048"/>
    <w:rsid w:val="00DB2C48"/>
    <w:rsid w:val="00DB31B7"/>
    <w:rsid w:val="00DB3750"/>
    <w:rsid w:val="00DB4315"/>
    <w:rsid w:val="00DB61A7"/>
    <w:rsid w:val="00DB748B"/>
    <w:rsid w:val="00DC0478"/>
    <w:rsid w:val="00DC0756"/>
    <w:rsid w:val="00DC15C6"/>
    <w:rsid w:val="00DC2E2E"/>
    <w:rsid w:val="00DC2F3E"/>
    <w:rsid w:val="00DC3770"/>
    <w:rsid w:val="00DC384B"/>
    <w:rsid w:val="00DC3EF0"/>
    <w:rsid w:val="00DC73A6"/>
    <w:rsid w:val="00DD0112"/>
    <w:rsid w:val="00DD0232"/>
    <w:rsid w:val="00DD2AE4"/>
    <w:rsid w:val="00DD57D3"/>
    <w:rsid w:val="00DD58EC"/>
    <w:rsid w:val="00DD5E1B"/>
    <w:rsid w:val="00DD6DA3"/>
    <w:rsid w:val="00DD700A"/>
    <w:rsid w:val="00DD734B"/>
    <w:rsid w:val="00DD7766"/>
    <w:rsid w:val="00DD7DB5"/>
    <w:rsid w:val="00DE07A3"/>
    <w:rsid w:val="00DE0FB4"/>
    <w:rsid w:val="00DE24ED"/>
    <w:rsid w:val="00DE36D3"/>
    <w:rsid w:val="00DE3CD3"/>
    <w:rsid w:val="00DE3E47"/>
    <w:rsid w:val="00DE4D3B"/>
    <w:rsid w:val="00DE4D45"/>
    <w:rsid w:val="00DE55E5"/>
    <w:rsid w:val="00DE563A"/>
    <w:rsid w:val="00DE66B5"/>
    <w:rsid w:val="00DE6FE5"/>
    <w:rsid w:val="00DE7422"/>
    <w:rsid w:val="00DE787A"/>
    <w:rsid w:val="00DE7BBA"/>
    <w:rsid w:val="00DF02A6"/>
    <w:rsid w:val="00DF093D"/>
    <w:rsid w:val="00DF2769"/>
    <w:rsid w:val="00DF2E5A"/>
    <w:rsid w:val="00DF2E8E"/>
    <w:rsid w:val="00DF39A2"/>
    <w:rsid w:val="00DF50C5"/>
    <w:rsid w:val="00DF52ED"/>
    <w:rsid w:val="00DF597C"/>
    <w:rsid w:val="00DF5E98"/>
    <w:rsid w:val="00DF5FE3"/>
    <w:rsid w:val="00DF629F"/>
    <w:rsid w:val="00DF6519"/>
    <w:rsid w:val="00DF6979"/>
    <w:rsid w:val="00DF6BA6"/>
    <w:rsid w:val="00DF6D76"/>
    <w:rsid w:val="00DF6FEE"/>
    <w:rsid w:val="00E01003"/>
    <w:rsid w:val="00E017F5"/>
    <w:rsid w:val="00E01876"/>
    <w:rsid w:val="00E02CDB"/>
    <w:rsid w:val="00E04B02"/>
    <w:rsid w:val="00E05661"/>
    <w:rsid w:val="00E058F2"/>
    <w:rsid w:val="00E05A6C"/>
    <w:rsid w:val="00E0634B"/>
    <w:rsid w:val="00E079D7"/>
    <w:rsid w:val="00E11AA5"/>
    <w:rsid w:val="00E11F75"/>
    <w:rsid w:val="00E145BC"/>
    <w:rsid w:val="00E14669"/>
    <w:rsid w:val="00E14718"/>
    <w:rsid w:val="00E15D27"/>
    <w:rsid w:val="00E15F47"/>
    <w:rsid w:val="00E1675F"/>
    <w:rsid w:val="00E1702A"/>
    <w:rsid w:val="00E223BD"/>
    <w:rsid w:val="00E23C4A"/>
    <w:rsid w:val="00E25ACF"/>
    <w:rsid w:val="00E25DDD"/>
    <w:rsid w:val="00E26AD8"/>
    <w:rsid w:val="00E26CA7"/>
    <w:rsid w:val="00E277A1"/>
    <w:rsid w:val="00E304D5"/>
    <w:rsid w:val="00E306C6"/>
    <w:rsid w:val="00E31F37"/>
    <w:rsid w:val="00E3208D"/>
    <w:rsid w:val="00E33A2D"/>
    <w:rsid w:val="00E33D1A"/>
    <w:rsid w:val="00E344FF"/>
    <w:rsid w:val="00E36237"/>
    <w:rsid w:val="00E3698C"/>
    <w:rsid w:val="00E409FE"/>
    <w:rsid w:val="00E40CD6"/>
    <w:rsid w:val="00E42E61"/>
    <w:rsid w:val="00E438ED"/>
    <w:rsid w:val="00E44B9A"/>
    <w:rsid w:val="00E45692"/>
    <w:rsid w:val="00E45B3E"/>
    <w:rsid w:val="00E501E3"/>
    <w:rsid w:val="00E51479"/>
    <w:rsid w:val="00E51513"/>
    <w:rsid w:val="00E52122"/>
    <w:rsid w:val="00E5236D"/>
    <w:rsid w:val="00E5295D"/>
    <w:rsid w:val="00E5384E"/>
    <w:rsid w:val="00E540C3"/>
    <w:rsid w:val="00E5420B"/>
    <w:rsid w:val="00E5488E"/>
    <w:rsid w:val="00E54E5D"/>
    <w:rsid w:val="00E5765A"/>
    <w:rsid w:val="00E576AF"/>
    <w:rsid w:val="00E60065"/>
    <w:rsid w:val="00E60829"/>
    <w:rsid w:val="00E61378"/>
    <w:rsid w:val="00E614C7"/>
    <w:rsid w:val="00E61CD0"/>
    <w:rsid w:val="00E61ED6"/>
    <w:rsid w:val="00E62A24"/>
    <w:rsid w:val="00E630EF"/>
    <w:rsid w:val="00E635C8"/>
    <w:rsid w:val="00E64497"/>
    <w:rsid w:val="00E658F0"/>
    <w:rsid w:val="00E66062"/>
    <w:rsid w:val="00E66440"/>
    <w:rsid w:val="00E66604"/>
    <w:rsid w:val="00E66AD3"/>
    <w:rsid w:val="00E6770F"/>
    <w:rsid w:val="00E6799B"/>
    <w:rsid w:val="00E67D8E"/>
    <w:rsid w:val="00E708D8"/>
    <w:rsid w:val="00E710F7"/>
    <w:rsid w:val="00E713CB"/>
    <w:rsid w:val="00E730AB"/>
    <w:rsid w:val="00E73166"/>
    <w:rsid w:val="00E73688"/>
    <w:rsid w:val="00E7388D"/>
    <w:rsid w:val="00E73A49"/>
    <w:rsid w:val="00E747FB"/>
    <w:rsid w:val="00E74CD0"/>
    <w:rsid w:val="00E74CD1"/>
    <w:rsid w:val="00E77D4D"/>
    <w:rsid w:val="00E77F9D"/>
    <w:rsid w:val="00E8036A"/>
    <w:rsid w:val="00E80DE5"/>
    <w:rsid w:val="00E811E2"/>
    <w:rsid w:val="00E81627"/>
    <w:rsid w:val="00E81637"/>
    <w:rsid w:val="00E81E62"/>
    <w:rsid w:val="00E8228F"/>
    <w:rsid w:val="00E8297D"/>
    <w:rsid w:val="00E831FC"/>
    <w:rsid w:val="00E8536D"/>
    <w:rsid w:val="00E90572"/>
    <w:rsid w:val="00E91F03"/>
    <w:rsid w:val="00E92086"/>
    <w:rsid w:val="00E94E64"/>
    <w:rsid w:val="00E952A0"/>
    <w:rsid w:val="00E9732D"/>
    <w:rsid w:val="00E976AF"/>
    <w:rsid w:val="00EA0054"/>
    <w:rsid w:val="00EA0C01"/>
    <w:rsid w:val="00EA0C66"/>
    <w:rsid w:val="00EA1465"/>
    <w:rsid w:val="00EA2A7C"/>
    <w:rsid w:val="00EA2E44"/>
    <w:rsid w:val="00EA2F9C"/>
    <w:rsid w:val="00EA342E"/>
    <w:rsid w:val="00EA3474"/>
    <w:rsid w:val="00EA4AD0"/>
    <w:rsid w:val="00EA4E7B"/>
    <w:rsid w:val="00EA65BC"/>
    <w:rsid w:val="00EA6E70"/>
    <w:rsid w:val="00EA748C"/>
    <w:rsid w:val="00EA7FE4"/>
    <w:rsid w:val="00EB01C9"/>
    <w:rsid w:val="00EB04B7"/>
    <w:rsid w:val="00EB0C45"/>
    <w:rsid w:val="00EB38DB"/>
    <w:rsid w:val="00EB46DE"/>
    <w:rsid w:val="00EB5DC7"/>
    <w:rsid w:val="00EB6E27"/>
    <w:rsid w:val="00EB6E42"/>
    <w:rsid w:val="00EB7BFA"/>
    <w:rsid w:val="00EC13B0"/>
    <w:rsid w:val="00EC30A8"/>
    <w:rsid w:val="00EC3F55"/>
    <w:rsid w:val="00EC4808"/>
    <w:rsid w:val="00EC5717"/>
    <w:rsid w:val="00EC5F9B"/>
    <w:rsid w:val="00EC71A1"/>
    <w:rsid w:val="00EC7685"/>
    <w:rsid w:val="00EC7D16"/>
    <w:rsid w:val="00ED0366"/>
    <w:rsid w:val="00ED0F78"/>
    <w:rsid w:val="00ED1E1B"/>
    <w:rsid w:val="00ED2484"/>
    <w:rsid w:val="00ED3D08"/>
    <w:rsid w:val="00ED428D"/>
    <w:rsid w:val="00ED4B56"/>
    <w:rsid w:val="00ED4D34"/>
    <w:rsid w:val="00ED4D4A"/>
    <w:rsid w:val="00ED53E0"/>
    <w:rsid w:val="00ED6ACC"/>
    <w:rsid w:val="00ED6D70"/>
    <w:rsid w:val="00EE09A7"/>
    <w:rsid w:val="00EE108C"/>
    <w:rsid w:val="00EE1E66"/>
    <w:rsid w:val="00EE237D"/>
    <w:rsid w:val="00EE3C9C"/>
    <w:rsid w:val="00EE49CD"/>
    <w:rsid w:val="00EE5232"/>
    <w:rsid w:val="00EE5A99"/>
    <w:rsid w:val="00EE62B3"/>
    <w:rsid w:val="00EE7852"/>
    <w:rsid w:val="00EF0A02"/>
    <w:rsid w:val="00EF0E3D"/>
    <w:rsid w:val="00EF0E44"/>
    <w:rsid w:val="00EF1289"/>
    <w:rsid w:val="00EF16B1"/>
    <w:rsid w:val="00EF199E"/>
    <w:rsid w:val="00EF1B55"/>
    <w:rsid w:val="00EF222D"/>
    <w:rsid w:val="00EF2450"/>
    <w:rsid w:val="00EF3DE7"/>
    <w:rsid w:val="00EF3E1E"/>
    <w:rsid w:val="00EF49E2"/>
    <w:rsid w:val="00EF5B04"/>
    <w:rsid w:val="00EF637B"/>
    <w:rsid w:val="00EF6520"/>
    <w:rsid w:val="00EF6723"/>
    <w:rsid w:val="00EF72D0"/>
    <w:rsid w:val="00F002E6"/>
    <w:rsid w:val="00F004A3"/>
    <w:rsid w:val="00F0286D"/>
    <w:rsid w:val="00F03B32"/>
    <w:rsid w:val="00F04CA2"/>
    <w:rsid w:val="00F061BD"/>
    <w:rsid w:val="00F069EF"/>
    <w:rsid w:val="00F07420"/>
    <w:rsid w:val="00F113CF"/>
    <w:rsid w:val="00F11CF3"/>
    <w:rsid w:val="00F11DCB"/>
    <w:rsid w:val="00F12D70"/>
    <w:rsid w:val="00F16489"/>
    <w:rsid w:val="00F16EA2"/>
    <w:rsid w:val="00F17D66"/>
    <w:rsid w:val="00F2036E"/>
    <w:rsid w:val="00F20D28"/>
    <w:rsid w:val="00F2170E"/>
    <w:rsid w:val="00F21BD7"/>
    <w:rsid w:val="00F22D01"/>
    <w:rsid w:val="00F2359B"/>
    <w:rsid w:val="00F23DF7"/>
    <w:rsid w:val="00F23F33"/>
    <w:rsid w:val="00F240CB"/>
    <w:rsid w:val="00F249B0"/>
    <w:rsid w:val="00F24F27"/>
    <w:rsid w:val="00F26082"/>
    <w:rsid w:val="00F27718"/>
    <w:rsid w:val="00F27F35"/>
    <w:rsid w:val="00F30876"/>
    <w:rsid w:val="00F31004"/>
    <w:rsid w:val="00F311C6"/>
    <w:rsid w:val="00F31CCD"/>
    <w:rsid w:val="00F32078"/>
    <w:rsid w:val="00F329DA"/>
    <w:rsid w:val="00F3670B"/>
    <w:rsid w:val="00F367C2"/>
    <w:rsid w:val="00F3717E"/>
    <w:rsid w:val="00F3731B"/>
    <w:rsid w:val="00F377DA"/>
    <w:rsid w:val="00F37865"/>
    <w:rsid w:val="00F37937"/>
    <w:rsid w:val="00F40183"/>
    <w:rsid w:val="00F41B7A"/>
    <w:rsid w:val="00F41F48"/>
    <w:rsid w:val="00F42E9F"/>
    <w:rsid w:val="00F43BA2"/>
    <w:rsid w:val="00F4401D"/>
    <w:rsid w:val="00F441A8"/>
    <w:rsid w:val="00F4543A"/>
    <w:rsid w:val="00F4607B"/>
    <w:rsid w:val="00F4615E"/>
    <w:rsid w:val="00F46AF5"/>
    <w:rsid w:val="00F47466"/>
    <w:rsid w:val="00F5012F"/>
    <w:rsid w:val="00F5047E"/>
    <w:rsid w:val="00F504EF"/>
    <w:rsid w:val="00F509D2"/>
    <w:rsid w:val="00F52146"/>
    <w:rsid w:val="00F52169"/>
    <w:rsid w:val="00F521AA"/>
    <w:rsid w:val="00F5250C"/>
    <w:rsid w:val="00F53CAD"/>
    <w:rsid w:val="00F55948"/>
    <w:rsid w:val="00F5686A"/>
    <w:rsid w:val="00F56D3E"/>
    <w:rsid w:val="00F60500"/>
    <w:rsid w:val="00F60E3C"/>
    <w:rsid w:val="00F61834"/>
    <w:rsid w:val="00F64884"/>
    <w:rsid w:val="00F66819"/>
    <w:rsid w:val="00F6759B"/>
    <w:rsid w:val="00F70898"/>
    <w:rsid w:val="00F70BAD"/>
    <w:rsid w:val="00F718CD"/>
    <w:rsid w:val="00F71EA6"/>
    <w:rsid w:val="00F72926"/>
    <w:rsid w:val="00F73CD8"/>
    <w:rsid w:val="00F750FC"/>
    <w:rsid w:val="00F7520C"/>
    <w:rsid w:val="00F75756"/>
    <w:rsid w:val="00F75B16"/>
    <w:rsid w:val="00F75D09"/>
    <w:rsid w:val="00F75DB8"/>
    <w:rsid w:val="00F76544"/>
    <w:rsid w:val="00F7657E"/>
    <w:rsid w:val="00F77A77"/>
    <w:rsid w:val="00F80C68"/>
    <w:rsid w:val="00F80F9F"/>
    <w:rsid w:val="00F80FA6"/>
    <w:rsid w:val="00F82563"/>
    <w:rsid w:val="00F8295B"/>
    <w:rsid w:val="00F83D1F"/>
    <w:rsid w:val="00F84063"/>
    <w:rsid w:val="00F844EF"/>
    <w:rsid w:val="00F8509C"/>
    <w:rsid w:val="00F854B9"/>
    <w:rsid w:val="00F85E18"/>
    <w:rsid w:val="00F85FBF"/>
    <w:rsid w:val="00F86209"/>
    <w:rsid w:val="00F86DA4"/>
    <w:rsid w:val="00F90199"/>
    <w:rsid w:val="00F906E6"/>
    <w:rsid w:val="00F90A8F"/>
    <w:rsid w:val="00F915E2"/>
    <w:rsid w:val="00F9181A"/>
    <w:rsid w:val="00F92D1A"/>
    <w:rsid w:val="00F93455"/>
    <w:rsid w:val="00F934C9"/>
    <w:rsid w:val="00F935EA"/>
    <w:rsid w:val="00F93F21"/>
    <w:rsid w:val="00F94378"/>
    <w:rsid w:val="00F94B81"/>
    <w:rsid w:val="00F955D1"/>
    <w:rsid w:val="00F9738A"/>
    <w:rsid w:val="00F97F5F"/>
    <w:rsid w:val="00FA04D7"/>
    <w:rsid w:val="00FA08DC"/>
    <w:rsid w:val="00FA0BB6"/>
    <w:rsid w:val="00FA0C65"/>
    <w:rsid w:val="00FA13E5"/>
    <w:rsid w:val="00FA192E"/>
    <w:rsid w:val="00FA2383"/>
    <w:rsid w:val="00FA2FA7"/>
    <w:rsid w:val="00FA313B"/>
    <w:rsid w:val="00FA4598"/>
    <w:rsid w:val="00FA4CF5"/>
    <w:rsid w:val="00FA5221"/>
    <w:rsid w:val="00FA661F"/>
    <w:rsid w:val="00FA76CB"/>
    <w:rsid w:val="00FA78AE"/>
    <w:rsid w:val="00FA7C9B"/>
    <w:rsid w:val="00FB0060"/>
    <w:rsid w:val="00FB0DC1"/>
    <w:rsid w:val="00FB203E"/>
    <w:rsid w:val="00FB27FA"/>
    <w:rsid w:val="00FB2874"/>
    <w:rsid w:val="00FB2FCD"/>
    <w:rsid w:val="00FB708B"/>
    <w:rsid w:val="00FB71CA"/>
    <w:rsid w:val="00FB79D0"/>
    <w:rsid w:val="00FB7C94"/>
    <w:rsid w:val="00FC04DC"/>
    <w:rsid w:val="00FC0A0B"/>
    <w:rsid w:val="00FC15D6"/>
    <w:rsid w:val="00FC2733"/>
    <w:rsid w:val="00FC2D5B"/>
    <w:rsid w:val="00FC348B"/>
    <w:rsid w:val="00FC3B9F"/>
    <w:rsid w:val="00FC4CEA"/>
    <w:rsid w:val="00FC59ED"/>
    <w:rsid w:val="00FC68D8"/>
    <w:rsid w:val="00FC6BF5"/>
    <w:rsid w:val="00FD07CA"/>
    <w:rsid w:val="00FD24C1"/>
    <w:rsid w:val="00FD30C1"/>
    <w:rsid w:val="00FD38BC"/>
    <w:rsid w:val="00FD3BC3"/>
    <w:rsid w:val="00FD3EE9"/>
    <w:rsid w:val="00FD41CE"/>
    <w:rsid w:val="00FD42EE"/>
    <w:rsid w:val="00FD69F1"/>
    <w:rsid w:val="00FD6BAD"/>
    <w:rsid w:val="00FD6BBF"/>
    <w:rsid w:val="00FD6EB5"/>
    <w:rsid w:val="00FE0246"/>
    <w:rsid w:val="00FE07B9"/>
    <w:rsid w:val="00FE0D5C"/>
    <w:rsid w:val="00FE1824"/>
    <w:rsid w:val="00FE1CED"/>
    <w:rsid w:val="00FE30D8"/>
    <w:rsid w:val="00FE5D9F"/>
    <w:rsid w:val="00FE642E"/>
    <w:rsid w:val="00FE6484"/>
    <w:rsid w:val="00FE69CC"/>
    <w:rsid w:val="00FE74E3"/>
    <w:rsid w:val="00FE7B2D"/>
    <w:rsid w:val="00FF023C"/>
    <w:rsid w:val="00FF1DC9"/>
    <w:rsid w:val="00FF28FD"/>
    <w:rsid w:val="00FF4D0C"/>
    <w:rsid w:val="00FF4D16"/>
    <w:rsid w:val="00FF5EA2"/>
    <w:rsid w:val="00FF67A1"/>
    <w:rsid w:val="00FF747D"/>
    <w:rsid w:val="00FF7B46"/>
    <w:rsid w:val="00FF7C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D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6">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120494225">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A05C0D-8D8B-4D60-8884-2323703F38E1}"/>
</file>

<file path=customXml/itemProps2.xml><?xml version="1.0" encoding="utf-8"?>
<ds:datastoreItem xmlns:ds="http://schemas.openxmlformats.org/officeDocument/2006/customXml" ds:itemID="{F2FF2F5C-1FD8-4E8B-928B-86890C27B5AD}"/>
</file>

<file path=customXml/itemProps3.xml><?xml version="1.0" encoding="utf-8"?>
<ds:datastoreItem xmlns:ds="http://schemas.openxmlformats.org/officeDocument/2006/customXml" ds:itemID="{78F400C2-8CAF-4EB5-A40A-0C12E4694203}"/>
</file>

<file path=customXml/itemProps4.xml><?xml version="1.0" encoding="utf-8"?>
<ds:datastoreItem xmlns:ds="http://schemas.openxmlformats.org/officeDocument/2006/customXml" ds:itemID="{9FC34A33-8A62-46C2-B461-F71B519C9449}"/>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10271</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2016-05-04T20:42:00Z</dcterms:created>
  <dcterms:modified xsi:type="dcterms:W3CDTF">2016-05-04T20:42:00Z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