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9"/>
        <w:ind w:left="3360" w:right="3338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bookmarkStart w:name="Appendix D Cover" w:id="1"/>
      <w:bookmarkEnd w:id="1"/>
      <w:r>
        <w:rPr/>
      </w:r>
      <w:r>
        <w:rPr>
          <w:rFonts w:ascii="Times New Roman"/>
          <w:spacing w:val="-2"/>
          <w:w w:val="105"/>
          <w:sz w:val="40"/>
        </w:rPr>
        <w:t>Appendix</w:t>
      </w:r>
      <w:r>
        <w:rPr>
          <w:rFonts w:ascii="Times New Roman"/>
          <w:spacing w:val="13"/>
          <w:w w:val="105"/>
          <w:sz w:val="40"/>
        </w:rPr>
        <w:t> </w:t>
      </w:r>
      <w:r>
        <w:rPr>
          <w:rFonts w:ascii="Times New Roman"/>
          <w:w w:val="105"/>
          <w:sz w:val="40"/>
        </w:rPr>
        <w:t>D</w:t>
      </w:r>
      <w:r>
        <w:rPr>
          <w:rFonts w:ascii="Times New Roman"/>
          <w:sz w:val="4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3358" w:right="3331" w:hanging="2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pacing w:val="1"/>
          <w:sz w:val="40"/>
        </w:rPr>
        <w:t>Demand</w:t>
      </w:r>
      <w:r>
        <w:rPr>
          <w:rFonts w:ascii="Times New Roman"/>
          <w:spacing w:val="21"/>
          <w:sz w:val="40"/>
        </w:rPr>
        <w:t> </w:t>
      </w:r>
      <w:r>
        <w:rPr>
          <w:rFonts w:ascii="Times New Roman"/>
          <w:spacing w:val="1"/>
          <w:sz w:val="40"/>
        </w:rPr>
        <w:t>Side</w:t>
      </w:r>
      <w:r>
        <w:rPr>
          <w:rFonts w:ascii="Times New Roman"/>
          <w:spacing w:val="22"/>
          <w:sz w:val="40"/>
        </w:rPr>
        <w:t> </w:t>
      </w:r>
      <w:r>
        <w:rPr>
          <w:rFonts w:ascii="Times New Roman"/>
          <w:spacing w:val="1"/>
          <w:sz w:val="40"/>
        </w:rPr>
        <w:t>Management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spacing w:before="0"/>
        <w:ind w:left="3355" w:right="3338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pacing w:val="-2"/>
          <w:sz w:val="40"/>
        </w:rPr>
        <w:t>UG-160453</w:t>
      </w:r>
      <w:r>
        <w:rPr>
          <w:rFonts w:ascii="Times New Roman"/>
          <w:sz w:val="4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44"/>
        <w:ind w:left="2265" w:right="0" w:firstLine="1101"/>
        <w:jc w:val="left"/>
        <w:rPr>
          <w:rFonts w:ascii="Calibri" w:hAnsi="Calibri" w:cs="Calibri" w:eastAsia="Calibri"/>
          <w:sz w:val="28"/>
          <w:szCs w:val="28"/>
        </w:rPr>
      </w:pPr>
      <w:bookmarkStart w:name="Appendix D" w:id="2"/>
      <w:bookmarkEnd w:id="2"/>
      <w:r>
        <w:rPr/>
      </w:r>
      <w:r>
        <w:rPr>
          <w:rFonts w:ascii="Calibri"/>
          <w:b/>
          <w:spacing w:val="-1"/>
          <w:sz w:val="28"/>
        </w:rPr>
        <w:t>Table</w:t>
      </w:r>
      <w:r>
        <w:rPr>
          <w:rFonts w:ascii="Calibri"/>
          <w:b/>
          <w:sz w:val="28"/>
        </w:rPr>
        <w:t> of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Contents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39"/>
          <w:szCs w:val="39"/>
        </w:rPr>
      </w:pPr>
    </w:p>
    <w:p>
      <w:pPr>
        <w:spacing w:line="288" w:lineRule="exact" w:before="0"/>
        <w:ind w:left="3315" w:right="1847" w:hanging="105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Breakdown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Scenarios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Customer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Class</w:t>
      </w:r>
      <w:r>
        <w:rPr>
          <w:rFonts w:ascii="Calibri"/>
          <w:b/>
          <w:sz w:val="24"/>
        </w:rPr>
        <w:t> 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Adoption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Curves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417" w:lineRule="auto" w:before="0"/>
        <w:ind w:left="2371" w:right="2381" w:firstLine="63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Residential</w:t>
      </w:r>
      <w:r>
        <w:rPr>
          <w:rFonts w:ascii="Calibri"/>
          <w:b/>
          <w:spacing w:val="-17"/>
          <w:sz w:val="24"/>
        </w:rPr>
        <w:t> </w:t>
      </w:r>
      <w:r>
        <w:rPr>
          <w:rFonts w:ascii="Calibri"/>
          <w:b/>
          <w:sz w:val="24"/>
        </w:rPr>
        <w:t>Incentive</w:t>
      </w:r>
      <w:r>
        <w:rPr>
          <w:rFonts w:ascii="Calibri"/>
          <w:b/>
          <w:spacing w:val="-16"/>
          <w:sz w:val="24"/>
        </w:rPr>
        <w:t> </w:t>
      </w:r>
      <w:r>
        <w:rPr>
          <w:rFonts w:ascii="Calibri"/>
          <w:b/>
          <w:sz w:val="24"/>
        </w:rPr>
        <w:t>Listing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Commercial-Industrial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Incentive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Listing</w:t>
      </w:r>
      <w:r>
        <w:rPr>
          <w:rFonts w:ascii="Calibri"/>
          <w:b/>
          <w:spacing w:val="22"/>
          <w:w w:val="99"/>
          <w:sz w:val="24"/>
        </w:rPr>
        <w:t> </w:t>
      </w:r>
      <w:r>
        <w:rPr>
          <w:rFonts w:ascii="Calibri"/>
          <w:b/>
          <w:sz w:val="24"/>
        </w:rPr>
        <w:t>Equipment and Non Equipment Libraries</w:t>
      </w:r>
      <w:r>
        <w:rPr>
          <w:rFonts w:ascii="Calibri"/>
          <w:sz w:val="24"/>
        </w:rPr>
      </w:r>
    </w:p>
    <w:p>
      <w:pPr>
        <w:spacing w:after="0" w:line="417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bookmarkStart w:name="TEAPOT Inputs Flow Chart" w:id="3"/>
      <w:bookmarkEnd w:id="3"/>
      <w:r>
        <w:rPr/>
      </w:r>
      <w:r>
        <w:rPr>
          <w:rFonts w:ascii="Arial"/>
          <w:spacing w:val="-1"/>
          <w:sz w:val="16"/>
        </w:rPr>
        <w:t>CNGC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2016 </w:t>
      </w:r>
      <w:r>
        <w:rPr>
          <w:rFonts w:ascii="Arial"/>
          <w:sz w:val="16"/>
        </w:rPr>
        <w:t>IRP</w:t>
      </w:r>
      <w:r>
        <w:rPr>
          <w:rFonts w:ascii="Arial"/>
          <w:sz w:val="16"/>
        </w:rPr>
      </w:r>
    </w:p>
    <w:p>
      <w:pPr>
        <w:spacing w:before="56"/>
        <w:ind w:left="6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Appendix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D</w:t>
      </w:r>
    </w:p>
    <w:p>
      <w:pPr>
        <w:tabs>
          <w:tab w:pos="5266" w:val="left" w:leader="none"/>
        </w:tabs>
        <w:spacing w:before="8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Demand</w:t>
      </w:r>
      <w:r>
        <w:rPr>
          <w:rFonts w:ascii="Arial"/>
          <w:sz w:val="16"/>
        </w:rPr>
        <w:t> Side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Management</w:t>
        <w:tab/>
        <w:t>Page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3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0" w:bottom="280" w:left="1320" w:right="1340"/>
          <w:cols w:num="2" w:equalWidth="0">
            <w:col w:w="1303" w:space="2403"/>
            <w:col w:w="587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72"/>
        <w:ind w:left="1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TEA-Pot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Inputs</w:t>
      </w:r>
      <w:r>
        <w:rPr>
          <w:rFonts w:ascii="Arial"/>
          <w:b/>
          <w:spacing w:val="-2"/>
          <w:sz w:val="22"/>
        </w:rPr>
        <w:t> Flow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-2"/>
          <w:sz w:val="22"/>
        </w:rPr>
        <w:t>Chart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72046" cy="31516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46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The above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flowchart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demonstrate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Cascade’s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DSM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modeling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methodology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21"/>
        <w:ind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inputs </w:t>
      </w:r>
      <w:r>
        <w:rPr>
          <w:rFonts w:ascii="Arial"/>
          <w:spacing w:val="-1"/>
        </w:rPr>
        <w:t>that e</w:t>
      </w:r>
      <w:r>
        <w:rPr>
          <w:rFonts w:ascii="Arial"/>
          <w:spacing w:val="-1"/>
        </w:rPr>
        <w:t>ffect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each</w:t>
      </w:r>
      <w:r>
        <w:rPr>
          <w:rFonts w:ascii="Arial"/>
        </w:rPr>
        <w:t> </w:t>
      </w:r>
      <w:r>
        <w:rPr>
          <w:rFonts w:ascii="Arial"/>
          <w:spacing w:val="-1"/>
        </w:rPr>
        <w:t>potential</w:t>
      </w:r>
      <w:r>
        <w:rPr>
          <w:rFonts w:ascii="Arial"/>
        </w:rPr>
        <w:t> </w:t>
      </w:r>
      <w:r>
        <w:rPr>
          <w:rFonts w:ascii="Arial"/>
          <w:spacing w:val="-1"/>
        </w:rPr>
        <w:t>level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forecast.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58" w:lineRule="auto"/>
        <w:ind w:right="12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</w:t>
      </w:r>
      <w:r>
        <w:rPr>
          <w:rFonts w:ascii="Arial" w:hAnsi="Arial" w:cs="Arial" w:eastAsia="Arial"/>
        </w:rPr>
        <w:t>his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simplified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model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covers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inputs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collect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ad-hoc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basis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(when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</w:rPr>
        <w:t>Cascade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run</w:t>
      </w:r>
      <w:r>
        <w:rPr>
          <w:rFonts w:ascii="Arial" w:hAnsi="Arial" w:cs="Arial" w:eastAsia="Arial"/>
        </w:rPr>
        <w:t>s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model)</w:t>
      </w:r>
      <w:r>
        <w:rPr>
          <w:rFonts w:ascii="Arial" w:hAnsi="Arial" w:cs="Arial" w:eastAsia="Arial"/>
        </w:rPr>
        <w:t>.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does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address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previous,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semi-permanent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Nexant</w:t>
      </w:r>
      <w:r>
        <w:rPr>
          <w:rFonts w:ascii="Arial" w:hAnsi="Arial" w:cs="Arial" w:eastAsia="Arial"/>
        </w:rPr>
        <w:t> researched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inputs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define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Company’s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unique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service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territory,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market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segmentation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findings,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SIC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coding,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end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load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classification,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vintages</w:t>
      </w:r>
      <w:r>
        <w:rPr>
          <w:rFonts w:ascii="Arial" w:hAnsi="Arial" w:cs="Arial" w:eastAsia="Arial"/>
        </w:rPr>
        <w:t> (</w:t>
      </w:r>
      <w:r>
        <w:rPr>
          <w:rFonts w:ascii="Arial" w:hAnsi="Arial" w:cs="Arial" w:eastAsia="Arial"/>
        </w:rPr>
        <w:t>i.e.,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turnover,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early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retirement,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new),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amongst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others.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complete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breakdown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TEA-Pot model, please reference the original Nexant Potential Study, Volume II.</w:t>
      </w:r>
    </w:p>
    <w:p>
      <w:pPr>
        <w:spacing w:after="0" w:line="258" w:lineRule="auto"/>
        <w:jc w:val="both"/>
        <w:rPr>
          <w:rFonts w:ascii="Arial" w:hAnsi="Arial" w:cs="Arial" w:eastAsia="Arial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bookmarkStart w:name="Adoption Curves" w:id="4"/>
      <w:bookmarkEnd w:id="4"/>
      <w:r>
        <w:rPr/>
      </w:r>
      <w:r>
        <w:rPr>
          <w:rFonts w:ascii="Arial"/>
          <w:spacing w:val="-1"/>
          <w:sz w:val="16"/>
        </w:rPr>
        <w:t>CNGC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2016 </w:t>
      </w:r>
      <w:r>
        <w:rPr>
          <w:rFonts w:ascii="Arial"/>
          <w:sz w:val="16"/>
        </w:rPr>
        <w:t>IRP</w:t>
      </w:r>
      <w:r>
        <w:rPr>
          <w:rFonts w:ascii="Arial"/>
          <w:sz w:val="16"/>
        </w:rPr>
      </w:r>
    </w:p>
    <w:p>
      <w:pPr>
        <w:spacing w:before="36"/>
        <w:ind w:left="17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Appendix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D</w:t>
      </w:r>
    </w:p>
    <w:p>
      <w:pPr>
        <w:tabs>
          <w:tab w:pos="6315" w:val="left" w:leader="none"/>
        </w:tabs>
        <w:spacing w:before="8"/>
        <w:ind w:left="11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Demand</w:t>
      </w:r>
      <w:r>
        <w:rPr>
          <w:rFonts w:ascii="Arial"/>
          <w:sz w:val="16"/>
        </w:rPr>
        <w:t> Side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Management</w:t>
        <w:tab/>
        <w:t>Page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</w:t>
      </w:r>
    </w:p>
    <w:p>
      <w:pPr>
        <w:spacing w:before="111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Each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Scenario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1"/>
          <w:sz w:val="16"/>
        </w:rPr>
        <w:t>and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top="0" w:bottom="280" w:left="1320" w:right="1340"/>
          <w:cols w:num="2" w:equalWidth="0">
            <w:col w:w="1303" w:space="1355"/>
            <w:col w:w="692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70"/>
        <w:ind w:left="3192" w:right="0" w:hanging="14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3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30%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116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756635" cy="2354579"/>
            <wp:effectExtent l="0" t="0" r="0" b="0"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635" cy="23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319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z w:val="16"/>
        </w:rPr>
        <w:t>2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50%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7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1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779986" cy="2394585"/>
            <wp:effectExtent l="0" t="0" r="0" b="0"/>
            <wp:docPr id="5" name="image3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986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319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Achievable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z w:val="16"/>
        </w:rPr>
        <w:t>3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z w:val="16"/>
        </w:rPr>
        <w:t>-</w:t>
      </w:r>
      <w:r>
        <w:rPr>
          <w:rFonts w:ascii="Calibri"/>
          <w:b/>
          <w:spacing w:val="4"/>
          <w:sz w:val="16"/>
        </w:rPr>
        <w:t> </w:t>
      </w:r>
      <w:r>
        <w:rPr>
          <w:rFonts w:ascii="Calibri"/>
          <w:b/>
          <w:spacing w:val="-2"/>
          <w:sz w:val="16"/>
        </w:rPr>
        <w:t>Adoption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Curve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for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75%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1"/>
          <w:sz w:val="16"/>
        </w:rPr>
        <w:t>of</w:t>
      </w:r>
      <w:r>
        <w:rPr>
          <w:rFonts w:ascii="Calibri"/>
          <w:b/>
          <w:spacing w:val="7"/>
          <w:sz w:val="16"/>
        </w:rPr>
        <w:t> </w:t>
      </w:r>
      <w:r>
        <w:rPr>
          <w:rFonts w:ascii="Calibri"/>
          <w:b/>
          <w:spacing w:val="-2"/>
          <w:sz w:val="16"/>
        </w:rPr>
        <w:t>Incremental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Costs</w:t>
      </w:r>
      <w:r>
        <w:rPr>
          <w:rFonts w:ascii="Calibri"/>
          <w:b/>
          <w:spacing w:val="6"/>
          <w:sz w:val="16"/>
        </w:rPr>
        <w:t> </w:t>
      </w:r>
      <w:r>
        <w:rPr>
          <w:rFonts w:ascii="Calibri"/>
          <w:b/>
          <w:spacing w:val="-2"/>
          <w:sz w:val="16"/>
        </w:rPr>
        <w:t>Incentive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pacing w:val="-2"/>
          <w:sz w:val="16"/>
        </w:rPr>
        <w:t>Level</w:t>
      </w:r>
      <w:r>
        <w:rPr>
          <w:rFonts w:ascii="Calibri"/>
          <w:sz w:val="16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line="200" w:lineRule="atLeast"/>
        <w:ind w:left="116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664116" cy="2517648"/>
            <wp:effectExtent l="0" t="0" r="0" b="0"/>
            <wp:docPr id="7" name="image4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116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CNGC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2016 </w:t>
      </w:r>
      <w:r>
        <w:rPr>
          <w:rFonts w:ascii="Arial"/>
          <w:sz w:val="16"/>
        </w:rPr>
        <w:t>IRP</w:t>
      </w:r>
      <w:r>
        <w:rPr>
          <w:rFonts w:ascii="Arial"/>
          <w:sz w:val="16"/>
        </w:rPr>
      </w:r>
    </w:p>
    <w:p>
      <w:pPr>
        <w:spacing w:before="55"/>
        <w:ind w:left="6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Appendix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D</w:t>
      </w:r>
    </w:p>
    <w:p>
      <w:pPr>
        <w:tabs>
          <w:tab w:pos="9829" w:val="left" w:leader="none"/>
        </w:tabs>
        <w:spacing w:before="8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Demand</w:t>
      </w:r>
      <w:r>
        <w:rPr>
          <w:rFonts w:ascii="Arial"/>
          <w:sz w:val="16"/>
        </w:rPr>
        <w:t> Side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Management</w:t>
        <w:tab/>
        <w:t>Page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5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21410" w:h="16550" w:orient="landscape"/>
          <w:pgMar w:top="0" w:bottom="280" w:left="1340" w:right="1340"/>
          <w:cols w:num="2" w:equalWidth="0">
            <w:col w:w="1283" w:space="7006"/>
            <w:col w:w="104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60"/>
        <w:ind w:left="56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Total Forecasted Potential Therm Savings by Customer Class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Program, and </w:t>
      </w:r>
      <w:r>
        <w:rPr>
          <w:rFonts w:ascii="Calibri"/>
          <w:spacing w:val="-1"/>
          <w:sz w:val="20"/>
        </w:rPr>
        <w:t>Combined (therms)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7584" w:val="left" w:leader="none"/>
          <w:tab w:pos="11748" w:val="left" w:leader="none"/>
        </w:tabs>
        <w:spacing w:line="200" w:lineRule="atLeast"/>
        <w:ind w:left="32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5.3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64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4044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60497A"/>
                      </w:tcPr>
                      <w:p>
                        <w:pPr>
                          <w:spacing w:line="257" w:lineRule="exact" w:before="0"/>
                          <w:ind w:left="636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Residential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(therms)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CCC0DA"/>
                      </w:tcPr>
                      <w:p>
                        <w:pPr>
                          <w:spacing w:before="6"/>
                          <w:ind w:left="12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1,153,065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960,841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323,878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1,169,903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973,256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331,357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1,184,300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985,292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340,468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1,204,222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1,001,899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352,843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1,213,571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1,009,714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363,984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1,228,391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1,022,078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378,657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1,243,366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1,034,568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395,111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1,263,873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1,051,638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414,680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1,273,121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1,059,334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431,139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1,288,080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1,071,785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449,272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1,302,901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1,084,093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466,452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1,323,802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1,101,481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484,478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1,332,855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1,108,992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496,550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1,346,751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1,120,426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508,657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1,360,395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1,131,650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519,158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1,380,170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1,147,991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530,765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1,387,405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1,153,884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536,512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1,400,722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1,164,845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545,271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1,414,005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1,175,781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9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552,472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1,435,386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1,193,634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4DFEC"/>
                      </w:tcPr>
                      <w:p>
                        <w:pPr>
                          <w:spacing w:before="16"/>
                          <w:ind w:left="4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561,700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96.0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03"/>
                    <w:gridCol w:w="1103"/>
                  </w:tblGrid>
                  <w:tr>
                    <w:trPr>
                      <w:trHeight w:val="298" w:hRule="exact"/>
                    </w:trPr>
                    <w:tc>
                      <w:tcPr>
                        <w:tcW w:w="3859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92D050"/>
                      </w:tcPr>
                      <w:p>
                        <w:pPr>
                          <w:spacing w:line="227" w:lineRule="exact" w:before="0"/>
                          <w:ind w:left="1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Commercial/Industrial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Forecasts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(therms)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CE292"/>
                      </w:tcPr>
                      <w:p>
                        <w:pPr>
                          <w:spacing w:before="6"/>
                          <w:ind w:left="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3,399,034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1,854,613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0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515,998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3,452,896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1,885,068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545,217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3,502,105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1,911,548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580,973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3,565,442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1,946,157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626,755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3,604,272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1,967,465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675,894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3,657,915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1,996,713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735,221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3,710,809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2,025,969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800,558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3,780,448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2,064,006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872,792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3,819,939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2,085,799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34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938,231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3,875,030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2,116,061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1,004,324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3,928,224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2,145,386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1,064,697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3,999,479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2,184,484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1,123,630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4,036,383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2,204,858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1,166,051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4,090,945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2,234,827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1,207,197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4,143,535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2,263,714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1,242,185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4,211,920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2,301,211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1,277,411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4,247,266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2,320,633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1,299,065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4,300,942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2,350,312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1,325,558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4,351,743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2,378,098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1,350,379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4,428,426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2,420,644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DF0C8"/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1,379,572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202.2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398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1F497D"/>
                      </w:tcPr>
                      <w:p>
                        <w:pPr>
                          <w:spacing w:line="247" w:lineRule="exact" w:before="0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Total Conservation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2"/>
                          </w:rPr>
                          <w:t>(therms)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1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Technical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1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Economic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538DD5"/>
                      </w:tcPr>
                      <w:p>
                        <w:pPr>
                          <w:spacing w:before="6"/>
                          <w:ind w:left="11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Achievable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4,552,099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0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2,815,454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0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839,876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4,622,799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2,858,324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876,574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4,686,406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2,896,840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921,441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4,769,664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2,948,056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40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979,599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4,817,844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2,977,179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1,039,878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4,886,307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3,018,791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1,113,877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4,954,176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3,060,537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1,195,669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5,044,322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3,115,644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1,287,472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5,093,061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3,145,133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1,369,370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5,163,110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3,187,846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1,453,596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5,231,124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3,229,479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1,531,149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5,323,281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3,285,965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1,608,109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5,369,238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3,313,850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1,662,601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5,437,697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3,355,253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1,715,853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5,503,930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3,395,364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1,761,343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5,592,090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3,449,201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1,808,177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5,634,670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3,474,518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1,835,577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5,701,664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3,515,157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1,870,829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5,765,748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3,553,879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9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1,902,851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1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5,863,812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25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3,614,278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C5D9F1"/>
                      </w:tcPr>
                      <w:p>
                        <w:pPr>
                          <w:spacing w:before="16"/>
                          <w:ind w:left="25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1,941,272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7584" w:val="left" w:leader="none"/>
        </w:tabs>
        <w:spacing w:line="200" w:lineRule="atLeast"/>
        <w:ind w:left="32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205.3pt;height:32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64"/>
                    <w:gridCol w:w="1164"/>
                    <w:gridCol w:w="1164"/>
                  </w:tblGrid>
                  <w:tr>
                    <w:trPr>
                      <w:trHeight w:val="298" w:hRule="exact"/>
                    </w:trPr>
                    <w:tc>
                      <w:tcPr>
                        <w:tcW w:w="40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215967"/>
                      </w:tcPr>
                      <w:p>
                        <w:pPr>
                          <w:spacing w:line="263" w:lineRule="exact" w:before="15"/>
                          <w:ind w:left="560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Commercial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Forecasts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(therms)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7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69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7DEE8"/>
                      </w:tcPr>
                      <w:p>
                        <w:pPr>
                          <w:spacing w:before="6"/>
                          <w:ind w:left="119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Achievable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44" w:lineRule="exact" w:before="0"/>
                          <w:ind w:left="6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3,178,361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1,726,527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5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468,479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3,228,640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1,755,071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496,521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3,275,345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1,780,082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530,929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3,335,788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1,812,997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575,035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3,372,961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1,833,333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622,516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3,424,468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1,861,331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679,805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3,475,362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1,889,417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742,897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3,542,475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1,925,981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812,585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3,580,683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1,947,024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875,725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3,633,982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1,976,240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939,436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3,685,422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2,004,543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329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997,584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3,754,384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2,042,306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1,054,356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3,790,238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2,062,067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1,095,213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3,843,214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2,091,112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1,134,886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3,894,232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2,119,085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1,168,627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3,960,462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2,155,328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1,202,616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2033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3,994,967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2,174,260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1,223,571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4,047,168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2,203,081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1,249,084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9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4,096,585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2,230,060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7" w:lineRule="exact" w:before="0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1,273,176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6"/>
                          <w:ind w:left="6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4,171,528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2,271,522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AEEF3"/>
                      </w:tcPr>
                      <w:p>
                        <w:pPr>
                          <w:spacing w:line="264" w:lineRule="exact" w:before="3"/>
                          <w:ind w:left="16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1,301,660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96.05pt;height:321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1103"/>
                    <w:gridCol w:w="1103"/>
                    <w:gridCol w:w="1103"/>
                  </w:tblGrid>
                  <w:tr>
                    <w:trPr>
                      <w:trHeight w:val="298" w:hRule="exact"/>
                    </w:trPr>
                    <w:tc>
                      <w:tcPr>
                        <w:tcW w:w="3859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line="257" w:lineRule="exact" w:before="0"/>
                          <w:ind w:left="685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Industrial Forecasts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(therms)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74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3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6"/>
                          <w:ind w:left="340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Econ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99"/>
                      </w:tcPr>
                      <w:p>
                        <w:pPr>
                          <w:spacing w:before="6"/>
                          <w:ind w:left="8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Achievable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220,673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5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128,086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6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5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47,520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224,256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129,997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48,695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2019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226,760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131,466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50,045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229,654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133,160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51,720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231,311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134,131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53,378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233,448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135,382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55,416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235,447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136,552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57,661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237,973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138,025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60,207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239,256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138,776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62,506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241,048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139,821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64,888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242,802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140,844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67,113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245,094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142,178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69,274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246,146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142,791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70,838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247,731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143,715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72,311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249,302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144,629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73,558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251,458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145,883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74,796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252,299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146,374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75,494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253,774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147,231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76,474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255,158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148,038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7" w:lineRule="exact" w:before="0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77,203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51" w:type="dxa"/>
                        <w:tcBorders>
                          <w:top w:val="single" w:sz="9" w:space="0" w:color="000000"/>
                          <w:left w:val="single" w:sz="16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44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2036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256,898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3"/>
                          <w:ind w:left="26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149,123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CC"/>
                      </w:tcPr>
                      <w:p>
                        <w:pPr>
                          <w:spacing w:line="264" w:lineRule="exact" w:before="3"/>
                          <w:ind w:left="378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77,911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21410" w:h="16550" w:orient="landscape"/>
          <w:pgMar w:top="1500" w:bottom="28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3"/>
        <w:ind w:left="114" w:right="0"/>
        <w:jc w:val="left"/>
        <w:rPr>
          <w:rFonts w:ascii="Garamond" w:hAnsi="Garamond" w:cs="Garamond" w:eastAsia="Garamond"/>
        </w:rPr>
      </w:pPr>
      <w:r>
        <w:rPr>
          <w:rFonts w:ascii="Times New Roman" w:hAnsi="Times New Roman" w:cs="Times New Roman" w:eastAsia="Times New Roman"/>
          <w:b/>
          <w:bCs/>
          <w:w w:val="105"/>
        </w:rPr>
        <w:t>Note</w:t>
      </w:r>
      <w:r>
        <w:rPr>
          <w:rFonts w:ascii="Garamond" w:hAnsi="Garamond" w:cs="Garamond" w:eastAsia="Garamond"/>
          <w:w w:val="105"/>
        </w:rPr>
        <w:t>: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These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incentives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demonstrate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Company’s</w:t>
      </w:r>
      <w:r>
        <w:rPr>
          <w:rFonts w:ascii="Garamond" w:hAnsi="Garamond" w:cs="Garamond" w:eastAsia="Garamond"/>
          <w:spacing w:val="-19"/>
          <w:w w:val="105"/>
        </w:rPr>
        <w:t> </w:t>
      </w:r>
      <w:r>
        <w:rPr>
          <w:rFonts w:ascii="Garamond" w:hAnsi="Garamond" w:cs="Garamond" w:eastAsia="Garamond"/>
          <w:w w:val="105"/>
        </w:rPr>
        <w:t>CIP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portfolio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at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the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time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of</w:t>
      </w:r>
      <w:r>
        <w:rPr>
          <w:rFonts w:ascii="Garamond" w:hAnsi="Garamond" w:cs="Garamond" w:eastAsia="Garamond"/>
          <w:spacing w:val="-19"/>
          <w:w w:val="105"/>
        </w:rPr>
        <w:t> </w:t>
      </w:r>
      <w:r>
        <w:rPr>
          <w:rFonts w:ascii="Garamond" w:hAnsi="Garamond" w:cs="Garamond" w:eastAsia="Garamond"/>
          <w:w w:val="105"/>
        </w:rPr>
        <w:t>writing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of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this</w:t>
      </w:r>
      <w:r>
        <w:rPr>
          <w:rFonts w:ascii="Garamond" w:hAnsi="Garamond" w:cs="Garamond" w:eastAsia="Garamond"/>
          <w:spacing w:val="-20"/>
          <w:w w:val="105"/>
        </w:rPr>
        <w:t> </w:t>
      </w:r>
      <w:r>
        <w:rPr>
          <w:rFonts w:ascii="Garamond" w:hAnsi="Garamond" w:cs="Garamond" w:eastAsia="Garamond"/>
          <w:w w:val="105"/>
        </w:rPr>
        <w:t>IRP.</w:t>
      </w:r>
      <w:r>
        <w:rPr>
          <w:rFonts w:ascii="Garamond" w:hAnsi="Garamond" w:cs="Garamond" w:eastAsia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9"/>
          <w:pgSz w:w="12240" w:h="15840"/>
          <w:pgMar w:header="77" w:footer="0" w:top="420" w:bottom="280" w:left="1280" w:right="1220"/>
          <w:pgNumType w:start="6"/>
        </w:sectPr>
      </w:pPr>
    </w:p>
    <w:p>
      <w:pPr>
        <w:spacing w:line="440" w:lineRule="exact" w:before="43"/>
        <w:ind w:left="4245" w:right="625" w:firstLine="0"/>
        <w:jc w:val="both"/>
        <w:rPr>
          <w:rFonts w:ascii="Trebuchet MS" w:hAnsi="Trebuchet MS" w:cs="Trebuchet MS" w:eastAsia="Trebuchet MS"/>
          <w:sz w:val="42"/>
          <w:szCs w:val="42"/>
        </w:rPr>
      </w:pPr>
      <w:r>
        <w:rPr/>
        <w:pict>
          <v:shape style="position:absolute;margin-left:36.000099pt;margin-top:1.38677pt;width:157.773049pt;height:47.9016pt;mso-position-horizontal-relative:page;mso-position-vertical-relative:paragraph;z-index:1072" type="#_x0000_t75" stroked="false">
            <v:imagedata r:id="rId10" o:title=""/>
          </v:shape>
        </w:pict>
      </w:r>
      <w:r>
        <w:rPr/>
        <w:pict>
          <v:shape style="position:absolute;margin-left:57.753399pt;margin-top:57.36187pt;width:110.8384pt;height:8.8798pt;mso-position-horizontal-relative:page;mso-position-vertical-relative:paragraph;z-index:1096" type="#_x0000_t75" stroked="false">
            <v:imagedata r:id="rId11" o:title=""/>
          </v:shape>
        </w:pict>
      </w:r>
      <w:bookmarkStart w:name="Current October 2016" w:id="5"/>
      <w:bookmarkEnd w:id="5"/>
      <w:r>
        <w:rPr/>
      </w:r>
      <w:r>
        <w:rPr>
          <w:rFonts w:ascii="Trebuchet MS"/>
          <w:b/>
          <w:color w:val="5E6E66"/>
          <w:spacing w:val="3"/>
          <w:sz w:val="42"/>
        </w:rPr>
        <w:t>Cascade</w:t>
      </w:r>
      <w:r>
        <w:rPr>
          <w:rFonts w:ascii="Trebuchet MS"/>
          <w:b/>
          <w:color w:val="5E6E66"/>
          <w:sz w:val="42"/>
        </w:rPr>
        <w:t> </w:t>
      </w:r>
      <w:r>
        <w:rPr>
          <w:rFonts w:ascii="Trebuchet MS"/>
          <w:b/>
          <w:color w:val="5E6E66"/>
          <w:spacing w:val="1"/>
          <w:sz w:val="42"/>
        </w:rPr>
        <w:t>Natural</w:t>
      </w:r>
      <w:r>
        <w:rPr>
          <w:rFonts w:ascii="Trebuchet MS"/>
          <w:b/>
          <w:color w:val="5E6E66"/>
          <w:sz w:val="42"/>
        </w:rPr>
        <w:t> </w:t>
      </w:r>
      <w:r>
        <w:rPr>
          <w:rFonts w:ascii="Trebuchet MS"/>
          <w:b/>
          <w:color w:val="5E6E66"/>
          <w:spacing w:val="2"/>
          <w:sz w:val="42"/>
        </w:rPr>
        <w:t>Gas</w:t>
      </w:r>
      <w:r>
        <w:rPr>
          <w:rFonts w:ascii="Trebuchet MS"/>
          <w:b/>
          <w:color w:val="5E6E66"/>
          <w:spacing w:val="1"/>
          <w:sz w:val="42"/>
        </w:rPr>
        <w:t> </w:t>
      </w:r>
      <w:r>
        <w:rPr>
          <w:rFonts w:ascii="Trebuchet MS"/>
          <w:b/>
          <w:color w:val="5E6E66"/>
          <w:spacing w:val="4"/>
          <w:sz w:val="42"/>
        </w:rPr>
        <w:t>Conservation</w:t>
      </w:r>
      <w:r>
        <w:rPr>
          <w:rFonts w:ascii="Trebuchet MS"/>
          <w:b/>
          <w:color w:val="5E6E66"/>
          <w:spacing w:val="31"/>
          <w:sz w:val="42"/>
        </w:rPr>
        <w:t> </w:t>
      </w:r>
      <w:r>
        <w:rPr>
          <w:rFonts w:ascii="Trebuchet MS"/>
          <w:b/>
          <w:color w:val="5E6E66"/>
          <w:spacing w:val="2"/>
          <w:sz w:val="42"/>
        </w:rPr>
        <w:t>Incentive</w:t>
      </w:r>
      <w:r>
        <w:rPr>
          <w:rFonts w:ascii="Trebuchet MS"/>
          <w:b/>
          <w:color w:val="5E6E66"/>
          <w:spacing w:val="8"/>
          <w:sz w:val="42"/>
        </w:rPr>
        <w:t> </w:t>
      </w:r>
      <w:r>
        <w:rPr>
          <w:rFonts w:ascii="Trebuchet MS"/>
          <w:b/>
          <w:color w:val="5E6E66"/>
          <w:spacing w:val="1"/>
          <w:sz w:val="42"/>
        </w:rPr>
        <w:t>Program</w:t>
      </w:r>
      <w:r>
        <w:rPr>
          <w:rFonts w:ascii="Trebuchet MS"/>
          <w:b/>
          <w:color w:val="5E6E66"/>
          <w:spacing w:val="6"/>
          <w:sz w:val="42"/>
        </w:rPr>
        <w:t> </w:t>
      </w:r>
      <w:r>
        <w:rPr>
          <w:rFonts w:ascii="Trebuchet MS"/>
          <w:b/>
          <w:color w:val="5E6E66"/>
          <w:spacing w:val="3"/>
          <w:sz w:val="42"/>
        </w:rPr>
        <w:t>Existing</w:t>
      </w:r>
      <w:r>
        <w:rPr>
          <w:rFonts w:ascii="Trebuchet MS"/>
          <w:b/>
          <w:color w:val="5E6E66"/>
          <w:spacing w:val="5"/>
          <w:sz w:val="42"/>
        </w:rPr>
        <w:t> </w:t>
      </w:r>
      <w:r>
        <w:rPr>
          <w:rFonts w:ascii="Trebuchet MS"/>
          <w:b/>
          <w:color w:val="5E6E66"/>
          <w:sz w:val="42"/>
        </w:rPr>
        <w:t>&amp;</w:t>
      </w:r>
      <w:r>
        <w:rPr>
          <w:rFonts w:ascii="Trebuchet MS"/>
          <w:b/>
          <w:color w:val="5E6E66"/>
          <w:spacing w:val="6"/>
          <w:sz w:val="42"/>
        </w:rPr>
        <w:t> </w:t>
      </w:r>
      <w:r>
        <w:rPr>
          <w:rFonts w:ascii="Trebuchet MS"/>
          <w:b/>
          <w:color w:val="5E6E66"/>
          <w:spacing w:val="4"/>
          <w:sz w:val="42"/>
        </w:rPr>
        <w:t>New</w:t>
      </w:r>
      <w:r>
        <w:rPr>
          <w:rFonts w:ascii="Trebuchet MS"/>
          <w:b/>
          <w:color w:val="5E6E66"/>
          <w:spacing w:val="30"/>
          <w:w w:val="99"/>
          <w:sz w:val="42"/>
        </w:rPr>
        <w:t> </w:t>
      </w:r>
      <w:r>
        <w:rPr>
          <w:rFonts w:ascii="Trebuchet MS"/>
          <w:b/>
          <w:color w:val="5E6E66"/>
          <w:spacing w:val="3"/>
          <w:sz w:val="42"/>
        </w:rPr>
        <w:t>Homes</w:t>
      </w:r>
      <w:r>
        <w:rPr>
          <w:rFonts w:ascii="Trebuchet MS"/>
          <w:b/>
          <w:color w:val="5E6E66"/>
          <w:spacing w:val="-7"/>
          <w:sz w:val="42"/>
        </w:rPr>
        <w:t> </w:t>
      </w:r>
      <w:r>
        <w:rPr>
          <w:rFonts w:ascii="Trebuchet MS"/>
          <w:b/>
          <w:color w:val="5E6E66"/>
          <w:spacing w:val="4"/>
          <w:sz w:val="42"/>
        </w:rPr>
        <w:t>Incentives</w:t>
      </w:r>
      <w:r>
        <w:rPr>
          <w:rFonts w:ascii="Trebuchet MS"/>
          <w:sz w:val="42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Heading1"/>
        <w:spacing w:line="240" w:lineRule="auto"/>
        <w:ind w:left="540" w:right="0"/>
        <w:jc w:val="left"/>
      </w:pPr>
      <w:r>
        <w:rPr/>
        <w:pict>
          <v:group style="position:absolute;margin-left:.0pt;margin-top:-2.873445pt;width:204.45pt;height:29.8pt;mso-position-horizontal-relative:page;mso-position-vertical-relative:paragraph;z-index:-867184" coordorigin="0,-57" coordsize="4089,596">
            <v:shape style="position:absolute;left:0;top:-57;width:4089;height:596" coordorigin="0,-57" coordsize="4089,596" path="m0,-57l0,538,3948,538,3981,538,4049,528,4084,475,4089,388,4089,83,4087,23,4059,-41,3973,-57,0,-57e" filled="true" fillcolor="#5e6e66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"/>
        </w:rPr>
        <w:t>New</w:t>
      </w:r>
      <w:r>
        <w:rPr>
          <w:color w:val="FFFFFF"/>
        </w:rPr>
        <w:t> &amp; Existing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Homes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2"/>
          <w:szCs w:val="22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219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Furnace</w:t>
            </w:r>
            <w:r>
              <w:rPr>
                <w:rFonts w:ascii="Tw Cen MT"/>
                <w:color w:val="5E6E66"/>
                <w:position w:val="6"/>
                <w:sz w:val="10"/>
              </w:rPr>
              <w:t>1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95%</w:t>
            </w:r>
            <w:r>
              <w:rPr>
                <w:rFonts w:ascii="Tw Cen MT"/>
                <w:color w:val="5E6E66"/>
                <w:spacing w:val="-6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$250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4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Hearth</w:t>
            </w:r>
            <w:r>
              <w:rPr>
                <w:rFonts w:ascii="Tw Cen MT"/>
                <w:b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(Fireplace)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color w:val="5E6E66"/>
                <w:sz w:val="18"/>
              </w:rPr>
              <w:t>70%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FE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(Fireplace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Efficiency)</w:t>
            </w:r>
            <w:r>
              <w:rPr>
                <w:rFonts w:ascii="Tw Cen MT"/>
                <w:color w:val="5E6E66"/>
                <w:position w:val="6"/>
                <w:sz w:val="10"/>
              </w:rPr>
              <w:t>2</w:t>
            </w:r>
            <w:r>
              <w:rPr>
                <w:rFonts w:ascii="Tw Cen MT"/>
                <w:sz w:val="10"/>
              </w:rPr>
            </w:r>
          </w:p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80%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(Annual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Fuel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Utilization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Efficiency)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$150</w:t>
            </w:r>
            <w:r>
              <w:rPr>
                <w:rFonts w:ascii="Tw Cen MT"/>
                <w:sz w:val="18"/>
              </w:rPr>
            </w:r>
          </w:p>
          <w:p>
            <w:pPr>
              <w:pStyle w:val="TableParagraph"/>
              <w:spacing w:line="240" w:lineRule="auto" w:before="44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$250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91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Combination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Domestic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Hot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and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Hydronic</w:t>
            </w:r>
            <w:r>
              <w:rPr>
                <w:rFonts w:ascii="Tw Cen MT"/>
                <w:b/>
                <w:color w:val="5E6E66"/>
                <w:spacing w:val="2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Space Heating System using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pre-approved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Tankless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Heater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3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90%</w:t>
            </w:r>
            <w:r>
              <w:rPr>
                <w:rFonts w:ascii="Tw Cen MT"/>
                <w:color w:val="5E6E66"/>
                <w:spacing w:val="-6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AFUE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$825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2002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z w:val="18"/>
              </w:rPr>
              <w:t>Condensing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23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Tankless</w:t>
            </w:r>
            <w:r>
              <w:rPr>
                <w:rFonts w:ascii="Tw Cen MT"/>
                <w:b/>
                <w:color w:val="5E6E6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z w:val="18"/>
              </w:rPr>
              <w:t> Heater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0.91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26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$150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892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b/>
                <w:color w:val="5E6E66"/>
                <w:spacing w:val="-1"/>
                <w:sz w:val="18"/>
              </w:rPr>
              <w:t>Conventional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Natural</w:t>
            </w:r>
            <w:r>
              <w:rPr>
                <w:rFonts w:ascii="Tw Cen MT"/>
                <w:b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Gas</w:t>
            </w:r>
            <w:r>
              <w:rPr>
                <w:rFonts w:ascii="Tw Cen MT"/>
                <w:b/>
                <w:color w:val="5E6E66"/>
                <w:spacing w:val="2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Water</w:t>
            </w:r>
            <w:r>
              <w:rPr>
                <w:rFonts w:ascii="Tw Cen MT"/>
                <w:b/>
                <w:color w:val="5E6E66"/>
                <w:sz w:val="18"/>
              </w:rPr>
              <w:t> Heater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0.67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+</w:t>
            </w:r>
            <w:r>
              <w:rPr>
                <w:rFonts w:ascii="Tw Cen MT"/>
                <w:color w:val="5E6E66"/>
                <w:spacing w:val="-3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EF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2"/>
              <w:jc w:val="righ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w w:val="95"/>
                <w:sz w:val="18"/>
              </w:rPr>
              <w:t>$45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High-Efficiency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Exterior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Entry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(not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sliding)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Door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1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 w:hAnsi="Tw Cen MT" w:cs="Tw Cen MT" w:eastAsia="Tw Cen MT"/>
                <w:color w:val="5E6E66"/>
                <w:sz w:val="18"/>
                <w:szCs w:val="18"/>
              </w:rPr>
              <w:t>U ≤ 0.21</w:t>
            </w:r>
            <w:r>
              <w:rPr>
                <w:rFonts w:ascii="Tw Cen MT" w:hAnsi="Tw Cen MT" w:cs="Tw Cen MT" w:eastAsia="Tw Cen MT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right="82"/>
              <w:jc w:val="righ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w w:val="95"/>
                <w:sz w:val="18"/>
              </w:rPr>
              <w:t>$50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9"/>
          <w:szCs w:val="29"/>
        </w:rPr>
      </w:pPr>
    </w:p>
    <w:p>
      <w:pPr>
        <w:spacing w:before="58"/>
        <w:ind w:left="36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.0pt;margin-top:-2.873377pt;width:309.5pt;height:29.8pt;mso-position-horizontal-relative:page;mso-position-vertical-relative:paragraph;z-index:-867160" coordorigin="0,-57" coordsize="6190,596">
            <v:shape style="position:absolute;left:0;top:-57;width:6190;height:596" coordorigin="0,-57" coordsize="6190,596" path="m0,-57l0,538,6049,538,6082,538,6150,528,6185,475,6190,388,6190,83,6188,23,6160,-41,6074,-57,0,-57e" filled="true" fillcolor="#5e6e66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color w:val="FFFFFF"/>
          <w:sz w:val="32"/>
        </w:rPr>
        <w:t>Existing</w:t>
      </w:r>
      <w:r>
        <w:rPr>
          <w:rFonts w:ascii="Trebuchet MS"/>
          <w:color w:val="FFFFFF"/>
          <w:spacing w:val="-2"/>
          <w:sz w:val="32"/>
        </w:rPr>
        <w:t> </w:t>
      </w:r>
      <w:r>
        <w:rPr>
          <w:rFonts w:ascii="Trebuchet MS"/>
          <w:color w:val="FFFFFF"/>
          <w:spacing w:val="-1"/>
          <w:sz w:val="32"/>
        </w:rPr>
        <w:t>Homes</w:t>
      </w:r>
      <w:r>
        <w:rPr>
          <w:rFonts w:ascii="Trebuchet MS"/>
          <w:color w:val="FFFFFF"/>
          <w:sz w:val="32"/>
        </w:rPr>
        <w:t> </w:t>
      </w:r>
      <w:r>
        <w:rPr>
          <w:rFonts w:ascii="Trebuchet MS"/>
          <w:color w:val="FFFFFF"/>
          <w:spacing w:val="-1"/>
          <w:sz w:val="32"/>
        </w:rPr>
        <w:t>Incentives</w:t>
      </w:r>
      <w:r>
        <w:rPr>
          <w:rFonts w:asci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3"/>
          <w:szCs w:val="23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176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176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1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Floor</w:t>
            </w:r>
            <w:r>
              <w:rPr>
                <w:rFonts w:ascii="Tw Cen MT"/>
                <w:b/>
                <w:color w:val="5E6E66"/>
                <w:spacing w:val="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096" w:hanging="1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greater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than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R-30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fill</w:t>
            </w:r>
            <w:r>
              <w:rPr>
                <w:rFonts w:ascii="Tw Cen MT"/>
                <w:color w:val="5E6E66"/>
                <w:spacing w:val="-1"/>
                <w:sz w:val="18"/>
              </w:rPr>
              <w:t> cavity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5</w:t>
            </w:r>
            <w:r>
              <w:rPr>
                <w:rFonts w:ascii="Tw Cen MT"/>
                <w:color w:val="5E6E66"/>
                <w:spacing w:val="-1"/>
                <w:sz w:val="18"/>
              </w:rPr>
              <w:t>,</w:t>
            </w:r>
            <w:r>
              <w:rPr>
                <w:rFonts w:ascii="Tw Cen MT"/>
                <w:color w:val="5E6E66"/>
                <w:spacing w:val="27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R-11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$0.30/sq.ft.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pacing w:val="-1"/>
                <w:sz w:val="18"/>
              </w:rPr>
              <w:t>Wall</w:t>
            </w:r>
            <w:r>
              <w:rPr>
                <w:rFonts w:ascii="Tw Cen MT"/>
                <w:b/>
                <w:color w:val="5E6E66"/>
                <w:spacing w:val="6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1168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greater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than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R-11</w:t>
            </w:r>
            <w:r>
              <w:rPr>
                <w:rFonts w:ascii="Tw Cen MT"/>
                <w:color w:val="5E6E66"/>
                <w:spacing w:val="-2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or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to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fill</w:t>
            </w:r>
            <w:r>
              <w:rPr>
                <w:rFonts w:ascii="Tw Cen MT"/>
                <w:color w:val="5E6E66"/>
                <w:spacing w:val="-1"/>
                <w:sz w:val="18"/>
              </w:rPr>
              <w:t> </w:t>
            </w:r>
            <w:r>
              <w:rPr>
                <w:rFonts w:ascii="Tw Cen MT"/>
                <w:color w:val="5E6E66"/>
                <w:spacing w:val="-2"/>
                <w:sz w:val="18"/>
              </w:rPr>
              <w:t>cavity,</w:t>
            </w:r>
            <w:r>
              <w:rPr>
                <w:rFonts w:ascii="Tw Cen MT"/>
                <w:color w:val="5E6E66"/>
                <w:spacing w:val="21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R-4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$0.35/sq.ft.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Ceiling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or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Attic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Insulation</w:t>
            </w:r>
            <w:r>
              <w:rPr>
                <w:rFonts w:ascii="Tw Cen MT"/>
                <w:b/>
                <w:color w:val="5E6E66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64" w:lineRule="auto" w:before="55"/>
              <w:ind w:left="85" w:right="1154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Equal to or greater than R-38, prior condition must not </w:t>
            </w:r>
            <w:r>
              <w:rPr>
                <w:rFonts w:ascii="Tw Cen MT"/>
                <w:color w:val="5E6E66"/>
                <w:spacing w:val="-2"/>
                <w:sz w:val="18"/>
              </w:rPr>
              <w:t>exceed</w:t>
            </w:r>
            <w:r>
              <w:rPr>
                <w:rFonts w:ascii="Tw Cen MT"/>
                <w:color w:val="5E6E66"/>
                <w:sz w:val="18"/>
              </w:rPr>
              <w:t> R-18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$0.30/sq.ft.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520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z w:val="18"/>
              </w:rPr>
              <w:t>Whole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House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Residential</w:t>
            </w:r>
            <w:r>
              <w:rPr>
                <w:rFonts w:ascii="Tw Cen MT"/>
                <w:b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z w:val="18"/>
              </w:rPr>
              <w:t>Air</w:t>
            </w:r>
            <w:r>
              <w:rPr>
                <w:rFonts w:ascii="Tw Cen MT"/>
                <w:b/>
                <w:color w:val="5E6E66"/>
                <w:spacing w:val="1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Sealing</w:t>
            </w:r>
            <w:r>
              <w:rPr>
                <w:rFonts w:ascii="Tw Cen MT"/>
                <w:b/>
                <w:color w:val="5E6E66"/>
                <w:spacing w:val="-1"/>
                <w:position w:val="6"/>
                <w:sz w:val="10"/>
              </w:rPr>
              <w:t>1&amp;4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64" w:lineRule="auto" w:before="55"/>
              <w:ind w:left="85" w:right="245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color w:val="5E6E66"/>
                <w:sz w:val="18"/>
              </w:rPr>
              <w:t>Minimum 400 CFM50 reduction using pre and post </w:t>
            </w:r>
            <w:r>
              <w:rPr>
                <w:rFonts w:ascii="Tw Cen MT"/>
                <w:color w:val="5E6E66"/>
                <w:spacing w:val="-2"/>
                <w:sz w:val="18"/>
              </w:rPr>
              <w:t>blower</w:t>
            </w:r>
            <w:r>
              <w:rPr>
                <w:rFonts w:ascii="Tw Cen MT"/>
                <w:color w:val="5E6E66"/>
                <w:spacing w:val="2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door</w:t>
            </w:r>
            <w:r>
              <w:rPr>
                <w:rFonts w:ascii="Tw Cen MT"/>
                <w:color w:val="5E6E66"/>
                <w:spacing w:val="2"/>
                <w:sz w:val="18"/>
              </w:rPr>
              <w:t> </w:t>
            </w:r>
            <w:r>
              <w:rPr>
                <w:rFonts w:ascii="Tw Cen MT"/>
                <w:color w:val="5E6E66"/>
                <w:spacing w:val="-1"/>
                <w:sz w:val="18"/>
              </w:rPr>
              <w:t>testing</w:t>
            </w:r>
            <w:r>
              <w:rPr>
                <w:rFonts w:ascii="Tw Cen MT"/>
                <w:color w:val="5E6E66"/>
                <w:spacing w:val="-1"/>
                <w:position w:val="6"/>
                <w:sz w:val="10"/>
              </w:rPr>
              <w:t>6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1176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3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$100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0" w:lineRule="atLeast"/>
        <w:ind w:left="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421.95pt;height:29.8pt;mso-position-horizontal-relative:char;mso-position-vertical-relative:line" coordorigin="0,0" coordsize="8439,596">
            <v:group style="position:absolute;left:0;top:0;width:8439;height:596" coordorigin="0,0" coordsize="8439,596">
              <v:shape style="position:absolute;left:0;top:0;width:8439;height:596" coordorigin="0,0" coordsize="8439,596" path="m0,0l0,596,8298,596,8358,594,8422,566,8438,480,8438,445,8438,141,8436,80,8408,16,8322,0,0,0xe" filled="true" fillcolor="#5e6e66" stroked="false">
                <v:path arrowok="t"/>
                <v:fill type="solid"/>
              </v:shape>
              <v:shape style="position:absolute;left:0;top:0;width:8439;height:596" type="#_x0000_t202" filled="false" stroked="false">
                <v:textbox inset="0,0,0,0">
                  <w:txbxContent>
                    <w:p>
                      <w:pPr>
                        <w:spacing w:before="115"/>
                        <w:ind w:left="36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Efficient</w:t>
                      </w:r>
                      <w:r>
                        <w:rPr>
                          <w:rFonts w:ascii="Trebuchet MS"/>
                          <w:color w:val="FFFFFF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New</w:t>
                      </w:r>
                      <w:r>
                        <w:rPr>
                          <w:rFonts w:ascii="Trebuchet MS"/>
                          <w:color w:val="FFFFFF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z w:val="32"/>
                        </w:rPr>
                        <w:t>Home</w:t>
                      </w:r>
                      <w:r>
                        <w:rPr>
                          <w:rFonts w:ascii="Trebuchet MS"/>
                          <w:color w:val="FFFFFF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32"/>
                        </w:rPr>
                        <w:t>Packages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507"/>
        <w:gridCol w:w="1190"/>
      </w:tblGrid>
      <w:tr>
        <w:trPr>
          <w:trHeight w:val="327" w:hRule="exact"/>
        </w:trPr>
        <w:tc>
          <w:tcPr>
            <w:tcW w:w="5107" w:type="dxa"/>
            <w:tcBorders>
              <w:top w:val="single" w:sz="4" w:space="0" w:color="008C99"/>
              <w:left w:val="single" w:sz="4" w:space="0" w:color="008C99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Energy-Saving</w:t>
            </w:r>
            <w:r>
              <w:rPr>
                <w:rFonts w:ascii="Trebuchet MS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sz w:val="20"/>
              </w:rPr>
              <w:t>Measure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507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95CBD2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Basic</w:t>
            </w:r>
            <w:r>
              <w:rPr>
                <w:rFonts w:ascii="Trebuchet MS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Trebuchet MS"/>
                <w:b/>
                <w:color w:val="FFFFFF"/>
                <w:sz w:val="20"/>
              </w:rPr>
              <w:t>Specifications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190" w:type="dxa"/>
            <w:tcBorders>
              <w:top w:val="single" w:sz="4" w:space="0" w:color="008C99"/>
              <w:left w:val="single" w:sz="4" w:space="0" w:color="95CBD2"/>
              <w:bottom w:val="single" w:sz="4" w:space="0" w:color="5E6E66"/>
              <w:right w:val="single" w:sz="4" w:space="0" w:color="008C99"/>
            </w:tcBorders>
            <w:shd w:val="clear" w:color="auto" w:fill="008C99"/>
          </w:tcPr>
          <w:p>
            <w:pPr>
              <w:pStyle w:val="TableParagraph"/>
              <w:spacing w:line="240" w:lineRule="auto" w:before="44"/>
              <w:ind w:left="22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Incentive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tabs>
                <w:tab w:pos="1907" w:val="left" w:leader="none"/>
              </w:tabs>
              <w:spacing w:line="240" w:lineRule="auto" w:before="55"/>
              <w:ind w:left="84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 w:hAnsi="Tw Cen MT"/>
                <w:b/>
                <w:color w:val="5E6E66"/>
                <w:spacing w:val="-3"/>
                <w:sz w:val="18"/>
              </w:rPr>
              <w:t>ENERGY</w:t>
            </w:r>
            <w:r>
              <w:rPr>
                <w:rFonts w:ascii="Tw Cen MT" w:hAnsi="Tw Cen MT"/>
                <w:b/>
                <w:color w:val="5E6E66"/>
                <w:spacing w:val="-6"/>
                <w:sz w:val="18"/>
              </w:rPr>
              <w:t> </w:t>
            </w:r>
            <w:r>
              <w:rPr>
                <w:rFonts w:ascii="Tw Cen MT" w:hAnsi="Tw Cen MT"/>
                <w:b/>
                <w:color w:val="5E6E66"/>
                <w:spacing w:val="-5"/>
                <w:sz w:val="18"/>
              </w:rPr>
              <w:t>STAR</w:t>
            </w:r>
            <w:r>
              <w:rPr>
                <w:rFonts w:ascii="Tw Cen MT" w:hAnsi="Tw Cen MT"/>
                <w:b/>
                <w:color w:val="5E6E66"/>
                <w:spacing w:val="-5"/>
                <w:position w:val="6"/>
                <w:sz w:val="10"/>
              </w:rPr>
              <w:t>®</w:t>
            </w:r>
            <w:r>
              <w:rPr>
                <w:rFonts w:ascii="Tw Cen MT" w:hAnsi="Tw Cen MT"/>
                <w:b/>
                <w:color w:val="5E6E66"/>
                <w:spacing w:val="16"/>
                <w:position w:val="6"/>
                <w:sz w:val="10"/>
              </w:rPr>
              <w:t> </w:t>
            </w:r>
            <w:r>
              <w:rPr>
                <w:rFonts w:ascii="Tw Cen MT" w:hAnsi="Tw Cen MT"/>
                <w:b/>
                <w:color w:val="5E6E66"/>
                <w:spacing w:val="-1"/>
                <w:sz w:val="18"/>
              </w:rPr>
              <w:t>Certi</w:t>
            </w:r>
            <w:r>
              <w:rPr>
                <w:rFonts w:ascii="Tw Cen MT" w:hAnsi="Tw Cen MT"/>
                <w:b/>
                <w:color w:val="5E6E66"/>
                <w:spacing w:val="-2"/>
                <w:sz w:val="18"/>
              </w:rPr>
              <w:t>fi</w:t>
              <w:tab/>
              <w:t>Home</w:t>
            </w:r>
            <w:r>
              <w:rPr>
                <w:rFonts w:ascii="Tw Cen MT" w:hAnsi="Tw Cen MT"/>
                <w:b/>
                <w:color w:val="5E6E66"/>
                <w:spacing w:val="-18"/>
                <w:sz w:val="18"/>
              </w:rPr>
              <w:t> </w:t>
            </w:r>
            <w:r>
              <w:rPr>
                <w:rFonts w:ascii="Tw Cen MT" w:hAnsi="Tw Cen MT"/>
                <w:b/>
                <w:color w:val="5E6E66"/>
                <w:position w:val="6"/>
                <w:sz w:val="10"/>
              </w:rPr>
              <w:t>1&amp;7</w:t>
            </w:r>
            <w:r>
              <w:rPr>
                <w:rFonts w:ascii="Tw Cen MT" w:hAns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National </w:t>
            </w:r>
            <w:r>
              <w:rPr>
                <w:rFonts w:ascii="Tw Cen MT"/>
                <w:color w:val="5E6E66"/>
                <w:spacing w:val="-1"/>
                <w:sz w:val="18"/>
              </w:rPr>
              <w:t>Program</w:t>
            </w:r>
            <w:r>
              <w:rPr>
                <w:rFonts w:ascii="Tw Cen MT"/>
                <w:color w:val="5E6E66"/>
                <w:sz w:val="18"/>
              </w:rPr>
              <w:t> </w:t>
            </w:r>
            <w:r>
              <w:rPr>
                <w:rFonts w:ascii="Tw Cen MT"/>
                <w:color w:val="5E6E66"/>
                <w:spacing w:val="-1"/>
                <w:sz w:val="18"/>
              </w:rPr>
              <w:t>Requirements</w:t>
            </w:r>
            <w:r>
              <w:rPr>
                <w:rFonts w:ascii="Tw Cen MT"/>
                <w:color w:val="5E6E66"/>
                <w:sz w:val="18"/>
              </w:rPr>
              <w:t> </w:t>
            </w:r>
            <w:r>
              <w:rPr>
                <w:rFonts w:ascii="Tw Cen MT"/>
                <w:color w:val="5E6E66"/>
                <w:spacing w:val="-2"/>
                <w:sz w:val="18"/>
              </w:rPr>
              <w:t>Version</w:t>
            </w:r>
            <w:r>
              <w:rPr>
                <w:rFonts w:ascii="Tw Cen MT"/>
                <w:color w:val="5E6E66"/>
                <w:sz w:val="18"/>
              </w:rPr>
              <w:t> 3.1 </w:t>
            </w:r>
            <w:r>
              <w:rPr>
                <w:rFonts w:ascii="Tw Cen MT"/>
                <w:color w:val="5E6E66"/>
                <w:spacing w:val="-4"/>
                <w:sz w:val="18"/>
              </w:rPr>
              <w:t>(Rev.</w:t>
            </w:r>
            <w:r>
              <w:rPr>
                <w:rFonts w:ascii="Tw Cen MT"/>
                <w:color w:val="5E6E66"/>
                <w:sz w:val="18"/>
              </w:rPr>
              <w:t> 08)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90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$600</w:t>
            </w:r>
            <w:r>
              <w:rPr>
                <w:rFonts w:ascii="Tw Cen MT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51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tabs>
                <w:tab w:pos="1601" w:val="left" w:leader="none"/>
              </w:tabs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0"/>
                <w:szCs w:val="10"/>
              </w:rPr>
            </w:pPr>
            <w:r>
              <w:rPr>
                <w:rFonts w:ascii="Tw Cen MT"/>
                <w:b/>
                <w:color w:val="5E6E66"/>
                <w:spacing w:val="-2"/>
                <w:sz w:val="18"/>
              </w:rPr>
              <w:t>Built</w:t>
            </w:r>
            <w:r>
              <w:rPr>
                <w:rFonts w:ascii="Tw Cen MT"/>
                <w:b/>
                <w:color w:val="5E6E66"/>
                <w:spacing w:val="-8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Green</w:t>
            </w:r>
            <w:r>
              <w:rPr>
                <w:rFonts w:ascii="Tw Cen MT"/>
                <w:b/>
                <w:color w:val="5E6E66"/>
                <w:spacing w:val="-7"/>
                <w:sz w:val="18"/>
              </w:rPr>
              <w:t> </w:t>
            </w:r>
            <w:r>
              <w:rPr>
                <w:rFonts w:ascii="Tw Cen MT"/>
                <w:b/>
                <w:color w:val="5E6E66"/>
                <w:spacing w:val="-1"/>
                <w:sz w:val="18"/>
              </w:rPr>
              <w:t>Certi</w:t>
            </w:r>
            <w:r>
              <w:rPr>
                <w:rFonts w:ascii="Tw Cen MT"/>
                <w:b/>
                <w:color w:val="5E6E66"/>
                <w:spacing w:val="-2"/>
                <w:sz w:val="18"/>
              </w:rPr>
              <w:t>fi</w:t>
              <w:tab/>
              <w:t>Home</w:t>
            </w:r>
            <w:r>
              <w:rPr>
                <w:rFonts w:ascii="Tw Cen MT"/>
                <w:b/>
                <w:color w:val="5E6E66"/>
                <w:spacing w:val="-2"/>
                <w:position w:val="6"/>
                <w:sz w:val="10"/>
              </w:rPr>
              <w:t>1&amp;7</w:t>
            </w:r>
            <w:r>
              <w:rPr>
                <w:rFonts w:ascii="Tw Cen MT"/>
                <w:sz w:val="10"/>
              </w:rPr>
            </w:r>
          </w:p>
        </w:tc>
        <w:tc>
          <w:tcPr>
            <w:tcW w:w="4507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pacing w:val="-1"/>
                <w:sz w:val="18"/>
              </w:rPr>
              <w:t>Requires</w:t>
            </w:r>
            <w:r>
              <w:rPr>
                <w:rFonts w:ascii="Tw Cen MT"/>
                <w:color w:val="5E6E66"/>
                <w:spacing w:val="-5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Built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Green</w:t>
            </w:r>
            <w:r>
              <w:rPr>
                <w:rFonts w:ascii="Tw Cen MT"/>
                <w:color w:val="5E6E66"/>
                <w:spacing w:val="-4"/>
                <w:sz w:val="18"/>
              </w:rPr>
              <w:t> </w:t>
            </w:r>
            <w:r>
              <w:rPr>
                <w:rFonts w:ascii="Tw Cen MT"/>
                <w:color w:val="5E6E66"/>
                <w:sz w:val="18"/>
              </w:rPr>
              <w:t>Certification</w:t>
            </w:r>
            <w:r>
              <w:rPr>
                <w:rFonts w:ascii="Tw Cen MT"/>
                <w:sz w:val="18"/>
              </w:rPr>
            </w:r>
          </w:p>
        </w:tc>
        <w:tc>
          <w:tcPr>
            <w:tcW w:w="1190" w:type="dxa"/>
            <w:tcBorders>
              <w:top w:val="single" w:sz="4" w:space="0" w:color="5E6E66"/>
              <w:left w:val="single" w:sz="4" w:space="0" w:color="5E6E66"/>
              <w:bottom w:val="single" w:sz="4" w:space="0" w:color="5E6E66"/>
              <w:right w:val="single" w:sz="4" w:space="0" w:color="5E6E66"/>
            </w:tcBorders>
            <w:shd w:val="clear" w:color="auto" w:fill="E7EBE9"/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w Cen MT" w:hAnsi="Tw Cen MT" w:cs="Tw Cen MT" w:eastAsia="Tw Cen MT"/>
                <w:sz w:val="18"/>
                <w:szCs w:val="18"/>
              </w:rPr>
            </w:pPr>
            <w:r>
              <w:rPr>
                <w:rFonts w:ascii="Tw Cen MT"/>
                <w:color w:val="5E6E66"/>
                <w:sz w:val="18"/>
              </w:rPr>
              <w:t>$600</w:t>
            </w:r>
            <w:r>
              <w:rPr>
                <w:rFonts w:ascii="Tw Cen MT"/>
                <w:sz w:val="18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numPr>
          <w:ilvl w:val="0"/>
          <w:numId w:val="1"/>
        </w:numPr>
        <w:tabs>
          <w:tab w:pos="1448" w:val="left" w:leader="none"/>
        </w:tabs>
        <w:spacing w:before="79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1"/>
          <w:sz w:val="16"/>
        </w:rPr>
        <w:t>Home must be</w:t>
      </w:r>
      <w:r>
        <w:rPr>
          <w:rFonts w:ascii="Trebuchet MS"/>
          <w:i/>
          <w:color w:val="5E6E66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heated by</w:t>
      </w:r>
      <w:r>
        <w:rPr>
          <w:rFonts w:ascii="Trebuchet MS"/>
          <w:i/>
          <w:color w:val="5E6E66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natural </w:t>
      </w:r>
      <w:r>
        <w:rPr>
          <w:rFonts w:ascii="Trebuchet MS"/>
          <w:i/>
          <w:color w:val="5E6E66"/>
          <w:sz w:val="16"/>
        </w:rPr>
        <w:t>gas.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6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1"/>
          <w:sz w:val="16"/>
        </w:rPr>
        <w:t>Must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use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intermittent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z w:val="16"/>
        </w:rPr>
        <w:t>ignition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device.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6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3"/>
          <w:sz w:val="16"/>
        </w:rPr>
        <w:t>Water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must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be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heated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with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z w:val="16"/>
        </w:rPr>
        <w:t>tankless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z w:val="16"/>
        </w:rPr>
        <w:t>system.</w:t>
      </w:r>
      <w:r>
        <w:rPr>
          <w:rFonts w:ascii="Trebuchet MS"/>
          <w:i/>
          <w:color w:val="5E6E66"/>
          <w:spacing w:val="-3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Pre-approval from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CNGC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required.</w:t>
      </w:r>
      <w:r>
        <w:rPr>
          <w:rFonts w:ascii="Trebuchet MS"/>
          <w:i/>
          <w:color w:val="5E6E66"/>
          <w:spacing w:val="-4"/>
          <w:sz w:val="16"/>
        </w:rPr>
        <w:t> </w:t>
      </w:r>
      <w:r>
        <w:rPr>
          <w:rFonts w:ascii="Trebuchet MS"/>
          <w:i/>
          <w:color w:val="5E6E66"/>
          <w:sz w:val="16"/>
        </w:rPr>
        <w:t>Boilers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do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1"/>
          <w:sz w:val="16"/>
        </w:rPr>
        <w:t>not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qualify.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  <w:tab w:pos="5043" w:val="left" w:leader="none"/>
          <w:tab w:pos="6274" w:val="left" w:leader="none"/>
        </w:tabs>
        <w:spacing w:line="247" w:lineRule="auto" w:before="6"/>
        <w:ind w:left="1447" w:right="431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pacing w:val="-3"/>
          <w:sz w:val="16"/>
        </w:rPr>
        <w:t>All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insulation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and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air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sealing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must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performed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by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CNGC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quali</w:t>
      </w:r>
      <w:r>
        <w:rPr>
          <w:rFonts w:ascii="Trebuchet MS"/>
          <w:i/>
          <w:color w:val="5E6E66"/>
          <w:spacing w:val="-5"/>
          <w:sz w:val="16"/>
        </w:rPr>
        <w:t>fi</w:t>
        <w:tab/>
      </w:r>
      <w:r>
        <w:rPr>
          <w:rFonts w:ascii="Trebuchet MS"/>
          <w:i/>
          <w:color w:val="5E6E66"/>
          <w:spacing w:val="-7"/>
          <w:sz w:val="16"/>
        </w:rPr>
        <w:t>Trade</w:t>
      </w:r>
      <w:r>
        <w:rPr>
          <w:rFonts w:ascii="Trebuchet MS"/>
          <w:i/>
          <w:color w:val="5E6E66"/>
          <w:spacing w:val="-12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Ally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in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order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to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eligible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for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z w:val="16"/>
        </w:rPr>
        <w:t>a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rebate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through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the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Conservation</w:t>
      </w:r>
      <w:r>
        <w:rPr>
          <w:rFonts w:ascii="Trebuchet MS"/>
          <w:i/>
          <w:color w:val="5E6E66"/>
          <w:spacing w:val="83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Incentive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Program.</w:t>
      </w:r>
      <w:r>
        <w:rPr>
          <w:rFonts w:ascii="Trebuchet MS"/>
          <w:i/>
          <w:color w:val="5E6E66"/>
          <w:spacing w:val="-14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Attic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insulation</w:t>
      </w:r>
      <w:r>
        <w:rPr>
          <w:rFonts w:ascii="Trebuchet MS"/>
          <w:i/>
          <w:color w:val="5E6E66"/>
          <w:spacing w:val="-8"/>
          <w:sz w:val="16"/>
        </w:rPr>
        <w:t> </w:t>
      </w:r>
      <w:r>
        <w:rPr>
          <w:rFonts w:ascii="Trebuchet MS"/>
          <w:i/>
          <w:color w:val="5E6E66"/>
          <w:spacing w:val="-4"/>
          <w:sz w:val="16"/>
        </w:rPr>
        <w:t>cannot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be</w:t>
      </w:r>
      <w:r>
        <w:rPr>
          <w:rFonts w:ascii="Trebuchet MS"/>
          <w:i/>
          <w:color w:val="5E6E66"/>
          <w:spacing w:val="-9"/>
          <w:sz w:val="16"/>
        </w:rPr>
        <w:t> </w:t>
      </w:r>
      <w:r>
        <w:rPr>
          <w:rFonts w:ascii="Trebuchet MS"/>
          <w:i/>
          <w:color w:val="5E6E66"/>
          <w:spacing w:val="-2"/>
          <w:sz w:val="16"/>
        </w:rPr>
        <w:t>fi</w:t>
        <w:tab/>
        <w:t>to</w:t>
      </w:r>
      <w:r>
        <w:rPr>
          <w:rFonts w:ascii="Trebuchet MS"/>
          <w:i/>
          <w:color w:val="5E6E66"/>
          <w:spacing w:val="-7"/>
          <w:sz w:val="16"/>
        </w:rPr>
        <w:t> </w:t>
      </w:r>
      <w:r>
        <w:rPr>
          <w:rFonts w:ascii="Trebuchet MS"/>
          <w:i/>
          <w:color w:val="5E6E66"/>
          <w:spacing w:val="-6"/>
          <w:sz w:val="16"/>
        </w:rPr>
        <w:t>cavity.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before="0"/>
        <w:ind w:left="1447" w:right="0" w:hanging="18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Minimum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of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R-19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or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higher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to</w:t>
      </w:r>
      <w:r>
        <w:rPr>
          <w:rFonts w:ascii="Trebuchet MS"/>
          <w:i/>
          <w:color w:val="5E6E66"/>
          <w:spacing w:val="-2"/>
          <w:sz w:val="16"/>
        </w:rPr>
        <w:t> </w:t>
      </w:r>
      <w:r>
        <w:rPr>
          <w:rFonts w:ascii="Trebuchet MS"/>
          <w:i/>
          <w:color w:val="5E6E66"/>
          <w:sz w:val="16"/>
        </w:rPr>
        <w:t>fill</w:t>
      </w:r>
      <w:r>
        <w:rPr>
          <w:rFonts w:ascii="Trebuchet MS"/>
          <w:i/>
          <w:color w:val="5E6E66"/>
          <w:spacing w:val="-1"/>
          <w:sz w:val="16"/>
        </w:rPr>
        <w:t> </w:t>
      </w:r>
      <w:r>
        <w:rPr>
          <w:rFonts w:ascii="Trebuchet MS"/>
          <w:i/>
          <w:color w:val="5E6E66"/>
          <w:spacing w:val="-3"/>
          <w:sz w:val="16"/>
        </w:rPr>
        <w:t>cavity.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line="247" w:lineRule="auto" w:before="6"/>
        <w:ind w:left="1438" w:right="387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Requires </w:t>
      </w:r>
      <w:r>
        <w:rPr>
          <w:rFonts w:ascii="Trebuchet MS"/>
          <w:i/>
          <w:color w:val="5E6E66"/>
          <w:spacing w:val="-7"/>
          <w:sz w:val="16"/>
        </w:rPr>
        <w:t>WA</w:t>
      </w:r>
      <w:r>
        <w:rPr>
          <w:rFonts w:ascii="Trebuchet MS"/>
          <w:i/>
          <w:color w:val="5E6E66"/>
          <w:spacing w:val="-6"/>
          <w:sz w:val="16"/>
        </w:rPr>
        <w:t> </w:t>
      </w:r>
      <w:r>
        <w:rPr>
          <w:rFonts w:ascii="Trebuchet MS"/>
          <w:i/>
          <w:color w:val="5E6E66"/>
          <w:sz w:val="16"/>
        </w:rPr>
        <w:t>Department of Commerce Combustion Safety </w:t>
      </w:r>
      <w:r>
        <w:rPr>
          <w:rFonts w:ascii="Trebuchet MS"/>
          <w:i/>
          <w:color w:val="5E6E66"/>
          <w:spacing w:val="-5"/>
          <w:sz w:val="16"/>
        </w:rPr>
        <w:t>Test</w:t>
      </w:r>
      <w:r>
        <w:rPr>
          <w:rFonts w:ascii="Trebuchet MS"/>
          <w:i/>
          <w:color w:val="5E6E66"/>
          <w:sz w:val="16"/>
        </w:rPr>
        <w:t> Report Exhibit 5.3.1A. Whole House Residential</w:t>
      </w:r>
      <w:r>
        <w:rPr>
          <w:rFonts w:ascii="Trebuchet MS"/>
          <w:i/>
          <w:color w:val="5E6E66"/>
          <w:spacing w:val="-6"/>
          <w:sz w:val="16"/>
        </w:rPr>
        <w:t> </w:t>
      </w:r>
      <w:r>
        <w:rPr>
          <w:rFonts w:ascii="Trebuchet MS"/>
          <w:i/>
          <w:color w:val="5E6E66"/>
          <w:sz w:val="16"/>
        </w:rPr>
        <w:t>Air Sealing must comply</w:t>
      </w:r>
      <w:r>
        <w:rPr>
          <w:rFonts w:ascii="Trebuchet MS"/>
          <w:i/>
          <w:color w:val="5E6E66"/>
          <w:spacing w:val="20"/>
          <w:sz w:val="16"/>
        </w:rPr>
        <w:t> </w:t>
      </w:r>
      <w:r>
        <w:rPr>
          <w:rFonts w:ascii="Trebuchet MS"/>
          <w:i/>
          <w:color w:val="5E6E66"/>
          <w:sz w:val="16"/>
        </w:rPr>
        <w:t>with </w:t>
      </w:r>
      <w:r>
        <w:rPr>
          <w:rFonts w:ascii="Trebuchet MS"/>
          <w:i/>
          <w:color w:val="5E6E66"/>
          <w:spacing w:val="-1"/>
          <w:sz w:val="16"/>
        </w:rPr>
        <w:t>Washington</w:t>
      </w:r>
      <w:r>
        <w:rPr>
          <w:rFonts w:ascii="Trebuchet MS"/>
          <w:i/>
          <w:color w:val="5E6E66"/>
          <w:sz w:val="16"/>
        </w:rPr>
        <w:t> State Energy Code section 502.4.5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1448" w:val="left" w:leader="none"/>
        </w:tabs>
        <w:spacing w:line="247" w:lineRule="auto" w:before="0"/>
        <w:ind w:left="1438" w:right="431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i/>
          <w:color w:val="5E6E66"/>
          <w:sz w:val="16"/>
        </w:rPr>
        <w:t>These incentives are only applicable to new homes, not available to existing homes.They may not be combined with any other measure except Hearths.</w:t>
      </w:r>
      <w:r>
        <w:rPr>
          <w:rFonts w:ascii="Trebuchet MS"/>
          <w:sz w:val="16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16"/>
          <w:szCs w:val="16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i/>
          <w:sz w:val="16"/>
          <w:szCs w:val="16"/>
        </w:rPr>
      </w:pPr>
    </w:p>
    <w:p>
      <w:pPr>
        <w:spacing w:before="0"/>
        <w:ind w:left="0" w:right="137" w:firstLine="0"/>
        <w:jc w:val="righ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5E6E66"/>
          <w:sz w:val="20"/>
        </w:rPr>
        <w:t>Last Updated 09/2016</w:t>
      </w:r>
      <w:r>
        <w:rPr>
          <w:rFonts w:ascii="Tw Cen MT"/>
          <w:sz w:val="20"/>
        </w:rPr>
      </w:r>
    </w:p>
    <w:p>
      <w:pPr>
        <w:spacing w:after="0"/>
        <w:jc w:val="right"/>
        <w:rPr>
          <w:rFonts w:ascii="Tw Cen MT" w:hAnsi="Tw Cen MT" w:cs="Tw Cen MT" w:eastAsia="Tw Cen MT"/>
          <w:sz w:val="20"/>
          <w:szCs w:val="20"/>
        </w:rPr>
        <w:sectPr>
          <w:pgSz w:w="12240" w:h="15840"/>
          <w:pgMar w:header="77" w:footer="0" w:top="420" w:bottom="280" w:left="0" w:right="580"/>
        </w:sectPr>
      </w:pPr>
    </w:p>
    <w:p>
      <w:pPr>
        <w:spacing w:line="200" w:lineRule="atLeast"/>
        <w:ind w:left="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551.550pt;height:108.5pt;mso-position-horizontal-relative:char;mso-position-vertical-relative:line" coordorigin="0,0" coordsize="11031,2170">
            <v:group style="position:absolute;left:0;top:0;width:11031;height:2170" coordorigin="0,0" coordsize="11031,2170">
              <v:shape style="position:absolute;left:0;top:0;width:11031;height:2170" coordorigin="0,0" coordsize="11031,2170" path="m11030,0l0,0,0,2170,10781,2170,10822,2168,10890,2151,10961,2103,11003,2042,11023,1984,11030,0xe" filled="true" fillcolor="#565959" stroked="false">
                <v:path arrowok="t"/>
                <v:fill type="solid"/>
              </v:shape>
              <v:shape style="position:absolute;left:1748;top:339;width:3632;height:1103" type="#_x0000_t75" stroked="false">
                <v:imagedata r:id="rId13" o:title=""/>
              </v:shape>
              <v:shape style="position:absolute;left:2249;top:1628;width:2552;height:204" type="#_x0000_t75" stroked="false">
                <v:imagedata r:id="rId14" o:title=""/>
              </v:shape>
              <v:shape style="position:absolute;left:1440;top:269;width:118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bookmarkStart w:name="CI Incentives List 2016" w:id="6"/>
                      <w:bookmarkEnd w:id="6"/>
                      <w:r>
                        <w:rPr/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CNGC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2016 </w:t>
                      </w:r>
                      <w:r>
                        <w:rPr>
                          <w:rFonts w:ascii="Arial"/>
                          <w:sz w:val="16"/>
                        </w:rPr>
                        <w:t>IRP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146;top:77;width:1948;height:352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56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Appendix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D</w:t>
                      </w:r>
                    </w:p>
                    <w:p>
                      <w:pPr>
                        <w:spacing w:line="180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Demand</w:t>
                      </w:r>
                      <w:r>
                        <w:rPr>
                          <w:rFonts w:ascii="Arial"/>
                          <w:sz w:val="16"/>
                        </w:rPr>
                        <w:t> Side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Management</w:t>
                      </w:r>
                    </w:p>
                  </w:txbxContent>
                </v:textbox>
                <w10:wrap type="none"/>
              </v:shape>
              <v:shape style="position:absolute;left:10293;top:269;width:50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6415;top:530;width:4470;height:976" type="#_x0000_t202" filled="false" stroked="false">
                <v:textbox inset="0,0,0,0">
                  <w:txbxContent>
                    <w:p>
                      <w:pPr>
                        <w:spacing w:line="456" w:lineRule="exact" w:before="0"/>
                        <w:ind w:left="561" w:right="0" w:hanging="562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"/>
                          <w:sz w:val="44"/>
                        </w:rPr>
                        <w:t>Commercial/Industrial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  <w:p>
                      <w:pPr>
                        <w:spacing w:line="498" w:lineRule="exact" w:before="21"/>
                        <w:ind w:left="561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44"/>
                        </w:rPr>
                        <w:t>Standard 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sz w:val="44"/>
                        </w:rPr>
                        <w:t>Incentives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9"/>
        <w:rPr>
          <w:rFonts w:ascii="Tw Cen MT" w:hAnsi="Tw Cen MT" w:cs="Tw Cen MT" w:eastAsia="Tw Cen MT"/>
          <w:sz w:val="4"/>
          <w:szCs w:val="4"/>
        </w:rPr>
      </w:pPr>
    </w:p>
    <w:p>
      <w:pPr>
        <w:tabs>
          <w:tab w:pos="6328" w:val="left" w:leader="none"/>
        </w:tabs>
        <w:spacing w:line="200" w:lineRule="atLeast"/>
        <w:ind w:left="144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pict>
          <v:shape style="width:234.9pt;height:5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7"/>
                  </w:tblGrid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Warm</w:t>
                        </w:r>
                        <w:r>
                          <w:rPr>
                            <w:rFonts w:ascii="Tw Cen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Air</w:t>
                        </w:r>
                        <w:r>
                          <w:rPr>
                            <w:rFonts w:ascii="Tw Cen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Furnaces</w:t>
                        </w:r>
                        <w:r>
                          <w:rPr>
                            <w:rFonts w:ascii="Tw Cen MT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$3.00/kBtu/hr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Furnace—Min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91%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HVA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C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$1.50/kBtu/hr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Non-Condensing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Min—86%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HVA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C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Unit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$3.00/kBtu/hr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High</w:t>
                        </w:r>
                        <w:r>
                          <w:rPr>
                            <w:rFonts w:ascii="Tw Cen MT" w:hAnsi="Tw Cen MT" w:cs="Tw Cen MT" w:eastAsia="Tw Cen MT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Efficiency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Condensing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Min—92%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AFUE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Radiant</w:t>
                        </w:r>
                        <w:r>
                          <w:rPr>
                            <w:rFonts w:ascii="Tw Cen MT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Heating</w:t>
                        </w:r>
                        <w:r>
                          <w:rPr>
                            <w:rFonts w:ascii="Tw Cen MT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$6.95/kBtu/hr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Direct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fired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radiant</w:t>
                        </w:r>
                        <w:r>
                          <w:rPr>
                            <w:rFonts w:asci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heating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$4.00/kBtu/hr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tabs>
                            <w:tab w:pos="952" w:val="left" w:leader="none"/>
                          </w:tabs>
                          <w:spacing w:line="199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High</w:t>
                        </w:r>
                        <w:r>
                          <w:rPr>
                            <w:rFonts w:ascii="Tw Cen MT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Ef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fi</w:t>
                          <w:tab/>
                        </w:r>
                        <w:r>
                          <w:rPr>
                            <w:rFonts w:ascii="Tw Cen MT"/>
                            <w:sz w:val="19"/>
                          </w:rPr>
                          <w:t>y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9"/>
                            <w:sz w:val="19"/>
                          </w:rPr>
                          <w:t>Condensing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0"/>
                            <w:sz w:val="19"/>
                          </w:rPr>
                          <w:t>Boiler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90%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Thermal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Eff</w:t>
                        </w:r>
                        <w:r>
                          <w:rPr>
                            <w:rFonts w:ascii="Tw Cen MT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&amp;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7"/>
                            <w:sz w:val="19"/>
                          </w:rPr>
                          <w:t>300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8"/>
                            <w:sz w:val="19"/>
                          </w:rPr>
                          <w:t>kBtu</w:t>
                        </w:r>
                        <w:r>
                          <w:rPr>
                            <w:rFonts w:ascii="Tw Cen MT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0"/>
                            <w:sz w:val="19"/>
                          </w:rPr>
                          <w:t>input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Vent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Damper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$1,000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Min 1,000 kBtu input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Boiler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Trap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1</w:t>
                        </w:r>
                        <w:r>
                          <w:rPr>
                            <w:rFonts w:ascii="Tw Cen MT"/>
                            <w:b/>
                            <w:spacing w:val="2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$125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Min 300 kBtu in; steam pressure at 7psig or &gt;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Domestic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Hot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Tanks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$2.50/kBtu/hr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Condensing tank, Min 91% Thermal Eff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Domestic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Hot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Tankless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Heater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$60/gpm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pacing w:val="23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.82 EF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118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Attic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R-30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R-45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$0.65/sq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095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Roof</w:t>
                        </w:r>
                        <w:r>
                          <w:rPr>
                            <w:rFonts w:ascii="Tw Cen MT"/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R-21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$0.60/sq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R-30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$0.80/sq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2065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Wall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Insulation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2</w:t>
                        </w:r>
                        <w:r>
                          <w:rPr>
                            <w:rFonts w:ascii="Tw Cen MT"/>
                            <w:b/>
                            <w:spacing w:val="19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(retr</w:t>
                        </w:r>
                        <w:r>
                          <w:rPr>
                            <w:rFonts w:ascii="Tw Cen MT"/>
                            <w:spacing w:val="-2"/>
                            <w:sz w:val="20"/>
                          </w:rPr>
                          <w:t>ofit</w:t>
                        </w:r>
                        <w:r>
                          <w:rPr>
                            <w:rFonts w:ascii="Tw Cen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only)</w:t>
                        </w:r>
                        <w:r>
                          <w:rPr>
                            <w:rFonts w:ascii="Tw Cen MT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1: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R-11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$0.50/sq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b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Tier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2: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Min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R-19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$0.56/sq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ft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7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Energy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Savings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Kits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2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FREE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6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w Cen MT"/>
                            <w:b/>
                            <w:sz w:val="18"/>
                          </w:rPr>
                          <w:t>A: </w:t>
                        </w:r>
                        <w:r>
                          <w:rPr>
                            <w:rFonts w:ascii="Tw Cen MT"/>
                            <w:spacing w:val="1"/>
                            <w:sz w:val="18"/>
                          </w:rPr>
                          <w:t>Kitchen</w:t>
                        </w:r>
                        <w:r>
                          <w:rPr>
                            <w:rFonts w:ascii="Tw Cen MT"/>
                            <w:sz w:val="18"/>
                          </w:rPr>
                          <w:t> Pre Rinse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Spray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4"/>
                            <w:sz w:val="18"/>
                          </w:rPr>
                          <w:t>Valve</w:t>
                        </w:r>
                        <w:r>
                          <w:rPr>
                            <w:rFonts w:ascii="Tw Cen MT"/>
                            <w:sz w:val="18"/>
                          </w:rPr>
                          <w:t> &amp; Bath 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Aerators</w:t>
                        </w:r>
                      </w:p>
                      <w:p>
                        <w:pPr>
                          <w:spacing w:before="4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w Cen MT"/>
                            <w:b/>
                            <w:sz w:val="18"/>
                          </w:rPr>
                          <w:t>B: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Low</w:t>
                        </w:r>
                        <w:r>
                          <w:rPr>
                            <w:rFonts w:ascii="Tw Cen MT"/>
                            <w:sz w:val="18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8"/>
                          </w:rPr>
                          <w:t>Flow</w:t>
                        </w:r>
                        <w:r>
                          <w:rPr>
                            <w:rFonts w:ascii="Tw Cen MT"/>
                            <w:spacing w:val="-1"/>
                            <w:sz w:val="18"/>
                          </w:rPr>
                          <w:t> Showerhead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Ozone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Injection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Laundry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9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$2,500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32" w:lineRule="auto" w:before="0"/>
                          <w:ind w:left="70" w:right="468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Venturi</w:t>
                        </w:r>
                        <w:r>
                          <w:rPr>
                            <w:rFonts w:ascii="Tw Cen MT"/>
                            <w:sz w:val="19"/>
                          </w:rPr>
                          <w:t> injection or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bubble</w:t>
                        </w:r>
                        <w:r>
                          <w:rPr>
                            <w:rFonts w:ascii="Tw Cen MT"/>
                            <w:sz w:val="19"/>
                          </w:rPr>
                          <w:t> diffusion - Min 125 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lb.</w:t>
                        </w:r>
                        <w:r>
                          <w:rPr>
                            <w:rFonts w:ascii="Tw Cen MT"/>
                            <w:sz w:val="19"/>
                          </w:rPr>
                          <w:t> total</w:t>
                        </w:r>
                        <w:r>
                          <w:rPr>
                            <w:rFonts w:ascii="Tw Cen MT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washer/extractor</w:t>
                        </w:r>
                        <w:r>
                          <w:rPr>
                            <w:rFonts w:ascii="Tw Cen MT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capacity.</w:t>
                        </w:r>
                        <w:r>
                          <w:rPr>
                            <w:rFonts w:ascii="Tw Cen MT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Pre-approval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required.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w Cen MT"/>
          <w:sz w:val="20"/>
        </w:rPr>
      </w:r>
      <w:r>
        <w:rPr>
          <w:rFonts w:ascii="Tw Cen MT"/>
          <w:sz w:val="20"/>
        </w:rPr>
        <w:tab/>
      </w:r>
      <w:r>
        <w:rPr>
          <w:rFonts w:ascii="Tw Cen MT"/>
          <w:position w:val="72"/>
          <w:sz w:val="20"/>
        </w:rPr>
        <w:pict>
          <v:shape style="width:234.9pt;height:46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7"/>
                  </w:tblGrid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Motion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Control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Faucet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$105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Maximum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flo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w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 rate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of</w:t>
                        </w:r>
                        <w:r>
                          <w:rPr>
                            <w:rFonts w:ascii="Tw Cen MT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1.8</w:t>
                        </w:r>
                        <w:r>
                          <w:rPr>
                            <w:rFonts w:ascii="Tw Cen MT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gpm</w:t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WaterSense</w:t>
                        </w:r>
                        <w:r>
                          <w:rPr>
                            <w:rFonts w:ascii="Tw Cen MT" w:hAnsi="Tw Cen MT"/>
                            <w:spacing w:val="-2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Certified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and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Below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Deck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Mixing</w:t>
                        </w:r>
                        <w:r>
                          <w:rPr>
                            <w:rFonts w:ascii="Tw Cen MT" w:hAns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Valve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Clothes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Washer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$180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Commercial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gas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washer—1.8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MEF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Convection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$450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≥42% Cooking Eff/ ≤13,000 Btu/hr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Griddle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$350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Eff/ ≤2650 Btu/hr sq ft Idle </w:t>
                        </w:r>
                        <w:r>
                          <w:rPr>
                            <w:rFonts w:ascii="Tw Cen MT" w:hAnsi="Tw Cen MT" w:cs="Tw Cen MT" w:eastAsia="Tw Cen MT"/>
                            <w:spacing w:val="-3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Conveyor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$600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2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z w:val="19"/>
                          </w:rPr>
                          <w:t>Greater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than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42%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tested</w:t>
                        </w:r>
                        <w:r>
                          <w:rPr>
                            <w:rFonts w:ascii="Tw Cen MT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baking</w:t>
                        </w: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efficiency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Connectionless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Pan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$850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or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CEE/FSTC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</w:t>
                        </w:r>
                        <w:r>
                          <w:rPr>
                            <w:rFonts w:ascii="Tw Cen MT" w:hAnsi="Tw Cen MT" w:cs="Tw Cen MT" w:eastAsia="Tw Cen MT"/>
                            <w:spacing w:val="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/ ≤2,083 Btu/hr/pan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Connectionless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Pan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Steamer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$1,200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9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or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CEE/FSTC</w:t>
                        </w:r>
                        <w:r>
                          <w:rPr>
                            <w:rFonts w:ascii="Tw Cen MT" w:hAnsi="Tw Cen MT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≥38% Cooking Eff</w:t>
                        </w:r>
                        <w:r>
                          <w:rPr>
                            <w:rFonts w:ascii="Tw Cen MT" w:hAnsi="Tw Cen MT" w:cs="Tw Cen MT" w:eastAsia="Tw Cen MT"/>
                            <w:spacing w:val="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/ ≤2,083 Btu/hr/pan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13" w:lineRule="exact" w:before="36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Double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20"/>
                          </w:rPr>
                          <w:t>Rack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Oven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$2,000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199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spacing w:val="-2"/>
                            <w:sz w:val="19"/>
                          </w:rPr>
                          <w:t>FSTC</w:t>
                        </w:r>
                        <w:r>
                          <w:rPr>
                            <w:rFonts w:ascii="Tw Cen MT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sz w:val="19"/>
                          </w:rPr>
                          <w:t>Qualified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≥50% Cooking Eff/ ≤3,500 Btu/hr/Idle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D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before="38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pacing w:val="-1"/>
                            <w:sz w:val="19"/>
                          </w:rPr>
                          <w:t>ENERGY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b/>
                            <w:spacing w:val="18"/>
                            <w:position w:val="6"/>
                            <w:sz w:val="11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Gas</w:t>
                        </w:r>
                        <w:r>
                          <w:rPr>
                            <w:rFonts w:ascii="Tw Cen MT" w:hAnsi="Tw Cen MT"/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Fryer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 w:hAns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 w:hAnsi="Tw Cen MT"/>
                            <w:b/>
                            <w:sz w:val="19"/>
                          </w:rPr>
                          <w:t>$600</w:t>
                        </w:r>
                        <w:r>
                          <w:rPr>
                            <w:rFonts w:ascii="Tw Cen MT" w:hAnsi="Tw Cen MT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5" w:lineRule="exact" w:before="44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z w:val="19"/>
                          </w:rPr>
                          <w:t>Door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3"/>
                            <w:sz w:val="19"/>
                          </w:rPr>
                          <w:t>Type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Dishwasher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Low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Temp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Gas</w:t>
                        </w:r>
                        <w:r>
                          <w:rPr>
                            <w:rFonts w:ascii="Tw Cen MT"/>
                            <w:b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7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$650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0" w:lineRule="exact" w:before="0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≤.6 kw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Rate/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≤1.18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gallon/rack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5" w:lineRule="exact" w:before="44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Multi-Tank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Conveyor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Low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2"/>
                            <w:sz w:val="19"/>
                          </w:rPr>
                          <w:t>Temp</w:t>
                        </w:r>
                        <w:r>
                          <w:rPr>
                            <w:rFonts w:ascii="Tw Cen MT"/>
                            <w:b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19"/>
                          </w:rPr>
                          <w:t>Dishwasher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19"/>
                          </w:rPr>
                          <w:t>$1,000</w:t>
                        </w:r>
                        <w:r>
                          <w:rPr>
                            <w:rFonts w:ascii="Tw Cen MT"/>
                            <w:sz w:val="19"/>
                          </w:rPr>
                        </w:r>
                      </w:p>
                      <w:p>
                        <w:pPr>
                          <w:spacing w:line="200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w Cen MT" w:hAnsi="Tw Cen MT"/>
                            <w:sz w:val="19"/>
                          </w:rPr>
                          <w:t>Gas Main w/Electric Booster ENERGY </w:t>
                        </w:r>
                        <w:r>
                          <w:rPr>
                            <w:rFonts w:ascii="Tw Cen MT" w:hAnsi="Tw Cen MT"/>
                            <w:spacing w:val="-1"/>
                            <w:sz w:val="19"/>
                          </w:rPr>
                          <w:t>STAR</w:t>
                        </w:r>
                        <w:r>
                          <w:rPr>
                            <w:rFonts w:ascii="Tw Cen MT" w:hAnsi="Tw Cen MT"/>
                            <w:b/>
                            <w:spacing w:val="-1"/>
                            <w:position w:val="6"/>
                            <w:sz w:val="11"/>
                          </w:rPr>
                          <w:t>®</w:t>
                        </w:r>
                        <w:r>
                          <w:rPr>
                            <w:rFonts w:ascii="Tw Cen MT" w:hAnsi="Tw Cen MT"/>
                            <w:sz w:val="11"/>
                          </w:rPr>
                        </w:r>
                      </w:p>
                      <w:p>
                        <w:pPr>
                          <w:spacing w:line="203" w:lineRule="exact" w:before="0"/>
                          <w:ind w:left="69" w:right="0" w:firstLine="0"/>
                          <w:jc w:val="left"/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≤2.0 kw Idle </w:t>
                        </w:r>
                        <w:r>
                          <w:rPr>
                            <w:rFonts w:ascii="Tw Cen MT" w:hAnsi="Tw Cen MT" w:cs="Tw Cen MT" w:eastAsia="Tw Cen MT"/>
                            <w:spacing w:val="-2"/>
                            <w:sz w:val="19"/>
                            <w:szCs w:val="19"/>
                          </w:rPr>
                          <w:t>Rate;</w:t>
                        </w:r>
                        <w:r>
                          <w:rPr>
                            <w:rFonts w:ascii="Tw Cen MT" w:hAnsi="Tw Cen MT" w:cs="Tw Cen MT" w:eastAsia="Tw Cen MT"/>
                            <w:sz w:val="19"/>
                            <w:szCs w:val="19"/>
                          </w:rPr>
                          <w:t> ≤ 0.50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19"/>
                            <w:szCs w:val="19"/>
                          </w:rPr>
                          <w:t>gallons/rack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0" w:lineRule="exact" w:before="48"/>
                          <w:ind w:left="70" w:right="1875" w:hanging="1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Recirculation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Controls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position w:val="7"/>
                            <w:sz w:val="11"/>
                          </w:rPr>
                          <w:t>3</w:t>
                        </w:r>
                        <w:r>
                          <w:rPr>
                            <w:rFonts w:ascii="Tw Cen MT"/>
                            <w:b/>
                            <w:spacing w:val="18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$100</w:t>
                        </w:r>
                        <w:r>
                          <w:rPr>
                            <w:rFonts w:ascii="Tw Cen MT"/>
                            <w:b/>
                            <w:spacing w:val="3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sz w:val="20"/>
                          </w:rPr>
                          <w:t>Continuous </w:t>
                        </w:r>
                        <w:r>
                          <w:rPr>
                            <w:rFonts w:ascii="Tw Cen MT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Tw Cen MT"/>
                            <w:sz w:val="20"/>
                          </w:rPr>
                          <w:t> DHW Pump</w:t>
                        </w:r>
                        <w:r>
                          <w:rPr>
                            <w:rFonts w:ascii="Tw Cen MT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Pre-Approval</w:t>
                        </w:r>
                        <w:r>
                          <w:rPr>
                            <w:rFonts w:ascii="Tw Cen MT"/>
                            <w:b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required.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4667" w:type="dxa"/>
                        <w:tcBorders>
                          <w:top w:val="single" w:sz="8" w:space="0" w:color="BAE0E2"/>
                          <w:left w:val="single" w:sz="8" w:space="0" w:color="BAE0E2"/>
                          <w:bottom w:val="single" w:sz="8" w:space="0" w:color="BAE0E2"/>
                          <w:right w:val="single" w:sz="8" w:space="0" w:color="BAE0E2"/>
                        </w:tcBorders>
                      </w:tcPr>
                      <w:p>
                        <w:pPr>
                          <w:spacing w:line="209" w:lineRule="exact" w:before="36"/>
                          <w:ind w:left="70" w:right="0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/>
                            <w:b/>
                            <w:sz w:val="20"/>
                          </w:rPr>
                          <w:t>Demand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Control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pacing w:val="-1"/>
                            <w:sz w:val="20"/>
                          </w:rPr>
                          <w:t>Ventilation</w:t>
                        </w:r>
                        <w:r>
                          <w:rPr>
                            <w:rFonts w:ascii="Tw Cen MT"/>
                            <w:spacing w:val="-1"/>
                            <w:position w:val="7"/>
                            <w:sz w:val="11"/>
                          </w:rPr>
                          <w:t>4</w:t>
                        </w:r>
                        <w:r>
                          <w:rPr>
                            <w:rFonts w:ascii="Tw Cen MT"/>
                            <w:spacing w:val="15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Tw Cen MT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$12/nominal</w:t>
                        </w:r>
                        <w:r>
                          <w:rPr>
                            <w:rFonts w:ascii="Tw Cen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w Cen MT"/>
                            <w:b/>
                            <w:sz w:val="20"/>
                          </w:rPr>
                          <w:t>ton</w:t>
                        </w:r>
                        <w:r>
                          <w:rPr>
                            <w:rFonts w:ascii="Tw Cen MT"/>
                            <w:sz w:val="20"/>
                          </w:rPr>
                        </w:r>
                      </w:p>
                      <w:p>
                        <w:pPr>
                          <w:spacing w:line="200" w:lineRule="exact" w:before="2"/>
                          <w:ind w:left="70" w:right="107" w:firstLine="0"/>
                          <w:jc w:val="left"/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  <w:t>5 tons ≤ Unit Cooling Capacity ≤ 20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tons.</w:t>
                        </w:r>
                        <w:r>
                          <w:rPr>
                            <w:rFonts w:ascii="Tw Cen MT" w:hAnsi="Tw Cen MT" w:cs="Tw Cen MT" w:eastAsia="Tw Cen MT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Pre-Approval</w:t>
                        </w:r>
                        <w:r>
                          <w:rPr>
                            <w:rFonts w:ascii="Tw Cen MT" w:hAnsi="Tw Cen MT" w:cs="Tw Cen MT" w:eastAsia="Tw Cen MT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w Cen MT" w:hAnsi="Tw Cen MT" w:cs="Tw Cen MT" w:eastAsia="Tw Cen MT"/>
                            <w:spacing w:val="-1"/>
                            <w:sz w:val="20"/>
                            <w:szCs w:val="20"/>
                          </w:rPr>
                          <w:t>Required.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w Cen MT"/>
          <w:position w:val="72"/>
          <w:sz w:val="20"/>
        </w:rPr>
      </w:r>
    </w:p>
    <w:p>
      <w:pPr>
        <w:spacing w:line="240" w:lineRule="auto" w:before="4"/>
        <w:rPr>
          <w:rFonts w:ascii="Tw Cen MT" w:hAnsi="Tw Cen MT" w:cs="Tw Cen MT" w:eastAsia="Tw Cen MT"/>
          <w:sz w:val="11"/>
          <w:szCs w:val="11"/>
        </w:rPr>
      </w:pPr>
    </w:p>
    <w:p>
      <w:pPr>
        <w:spacing w:line="200" w:lineRule="exact" w:before="97"/>
        <w:ind w:left="1447" w:right="349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z w:val="20"/>
        </w:rPr>
        <w:t>If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pacing w:val="-2"/>
          <w:sz w:val="20"/>
        </w:rPr>
        <w:t>you </w:t>
      </w:r>
      <w:r>
        <w:rPr>
          <w:rFonts w:ascii="Tw Cen MT"/>
          <w:sz w:val="20"/>
        </w:rPr>
        <w:t>are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planning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building</w:t>
      </w:r>
      <w:r>
        <w:rPr>
          <w:rFonts w:ascii="Tw Cen MT"/>
          <w:spacing w:val="-1"/>
          <w:sz w:val="20"/>
        </w:rPr>
        <w:t> upgrades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that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do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not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fit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within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standard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pacing w:val="-1"/>
          <w:sz w:val="20"/>
        </w:rPr>
        <w:t>incentives, </w:t>
      </w:r>
      <w:r>
        <w:rPr>
          <w:rFonts w:ascii="Tw Cen MT"/>
          <w:sz w:val="20"/>
        </w:rPr>
        <w:t>but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significantly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reduce</w:t>
      </w:r>
      <w:r>
        <w:rPr>
          <w:rFonts w:ascii="Tw Cen MT"/>
          <w:spacing w:val="28"/>
          <w:sz w:val="20"/>
        </w:rPr>
        <w:t>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gas</w:t>
      </w:r>
      <w:r>
        <w:rPr>
          <w:rFonts w:ascii="Tw Cen MT"/>
          <w:sz w:val="20"/>
        </w:rPr>
        <w:t> consumption, please call 866.450.0005 to learn about custom </w:t>
      </w:r>
      <w:r>
        <w:rPr>
          <w:rFonts w:ascii="Tw Cen MT"/>
          <w:spacing w:val="-1"/>
          <w:sz w:val="20"/>
        </w:rPr>
        <w:t>project</w:t>
      </w:r>
      <w:r>
        <w:rPr>
          <w:rFonts w:ascii="Tw Cen MT"/>
          <w:sz w:val="20"/>
        </w:rPr>
        <w:t> opportunities.</w:t>
      </w:r>
    </w:p>
    <w:p>
      <w:pPr>
        <w:spacing w:line="200" w:lineRule="exact" w:before="90"/>
        <w:ind w:left="1447" w:right="1190" w:firstLine="0"/>
        <w:jc w:val="both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spacing w:val="-1"/>
          <w:sz w:val="20"/>
        </w:rPr>
        <w:t>Mixed </w:t>
      </w:r>
      <w:r>
        <w:rPr>
          <w:rFonts w:ascii="Tw Cen MT"/>
          <w:sz w:val="20"/>
        </w:rPr>
        <w:t>purpose facilities that include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buildings on both </w:t>
      </w:r>
      <w:r>
        <w:rPr>
          <w:rFonts w:ascii="Tw Cen MT"/>
          <w:spacing w:val="-1"/>
          <w:sz w:val="20"/>
        </w:rPr>
        <w:t>Residential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Rate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Schedule 503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b/>
          <w:sz w:val="20"/>
        </w:rPr>
        <w:t>and</w:t>
      </w:r>
      <w:r>
        <w:rPr>
          <w:rFonts w:ascii="Tw Cen MT"/>
          <w:b/>
          <w:spacing w:val="1"/>
          <w:sz w:val="20"/>
        </w:rPr>
        <w:t> </w:t>
      </w:r>
      <w:r>
        <w:rPr>
          <w:rFonts w:ascii="Tw Cen MT"/>
          <w:sz w:val="20"/>
        </w:rPr>
        <w:t>qualifying </w:t>
      </w:r>
      <w:r>
        <w:rPr>
          <w:rFonts w:ascii="Tw Cen MT"/>
          <w:spacing w:val="-3"/>
          <w:sz w:val="20"/>
        </w:rPr>
        <w:t>Rate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Schedules</w:t>
      </w:r>
      <w:r>
        <w:rPr>
          <w:rFonts w:ascii="Tw Cen MT"/>
          <w:spacing w:val="45"/>
          <w:sz w:val="20"/>
        </w:rPr>
        <w:t> </w:t>
      </w:r>
      <w:r>
        <w:rPr>
          <w:rFonts w:ascii="Tw Cen MT"/>
          <w:sz w:val="20"/>
        </w:rPr>
        <w:t>504, 505, 511, 570, and 577 as part of</w:t>
      </w:r>
      <w:r>
        <w:rPr>
          <w:rFonts w:ascii="Tw Cen MT"/>
          <w:spacing w:val="5"/>
          <w:sz w:val="20"/>
        </w:rPr>
        <w:t> </w:t>
      </w:r>
      <w:r>
        <w:rPr>
          <w:rFonts w:ascii="Tw Cen MT"/>
          <w:sz w:val="20"/>
        </w:rPr>
        <w:t>the same Cascade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z w:val="20"/>
        </w:rPr>
        <w:t> Gas customer account shall also be eligible </w:t>
      </w:r>
      <w:r>
        <w:rPr>
          <w:rFonts w:ascii="Tw Cen MT"/>
          <w:spacing w:val="-2"/>
          <w:sz w:val="20"/>
        </w:rPr>
        <w:t>for</w:t>
      </w:r>
      <w:r>
        <w:rPr>
          <w:rFonts w:ascii="Tw Cen MT"/>
          <w:spacing w:val="28"/>
          <w:sz w:val="20"/>
        </w:rPr>
        <w:t> </w:t>
      </w:r>
      <w:r>
        <w:rPr>
          <w:rFonts w:ascii="Tw Cen MT"/>
          <w:sz w:val="20"/>
        </w:rPr>
        <w:t>custom conservation </w:t>
      </w:r>
      <w:r>
        <w:rPr>
          <w:rFonts w:ascii="Tw Cen MT"/>
          <w:spacing w:val="-1"/>
          <w:sz w:val="20"/>
        </w:rPr>
        <w:t>incentives.</w:t>
      </w:r>
    </w:p>
    <w:p>
      <w:pPr>
        <w:spacing w:line="210" w:lineRule="exact" w:before="82"/>
        <w:ind w:left="1571" w:right="1266" w:hanging="11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1</w:t>
      </w:r>
      <w:r>
        <w:rPr>
          <w:rFonts w:ascii="Tw Cen MT"/>
          <w:spacing w:val="1"/>
          <w:position w:val="7"/>
          <w:sz w:val="11"/>
        </w:rPr>
        <w:t> </w:t>
      </w:r>
      <w:r>
        <w:rPr>
          <w:rFonts w:ascii="Tw Cen MT"/>
          <w:sz w:val="20"/>
        </w:rPr>
        <w:t>This measure will only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be </w:t>
      </w:r>
      <w:r>
        <w:rPr>
          <w:rFonts w:ascii="Tw Cen MT"/>
          <w:spacing w:val="-2"/>
          <w:sz w:val="20"/>
        </w:rPr>
        <w:t>allowed</w:t>
      </w:r>
      <w:r>
        <w:rPr>
          <w:rFonts w:ascii="Tw Cen MT"/>
          <w:sz w:val="20"/>
        </w:rPr>
        <w:t> where the customer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agrees to regular </w:t>
      </w:r>
      <w:r>
        <w:rPr>
          <w:rFonts w:ascii="Tw Cen MT"/>
          <w:spacing w:val="-1"/>
          <w:sz w:val="20"/>
        </w:rPr>
        <w:t>trap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maintenance and </w:t>
      </w:r>
      <w:r>
        <w:rPr>
          <w:rFonts w:ascii="Tw Cen MT"/>
          <w:spacing w:val="-1"/>
          <w:sz w:val="20"/>
        </w:rPr>
        <w:t>replacement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every</w:t>
      </w:r>
      <w:r>
        <w:rPr>
          <w:rFonts w:ascii="Tw Cen MT"/>
          <w:spacing w:val="31"/>
          <w:sz w:val="20"/>
        </w:rPr>
        <w:t> </w:t>
      </w:r>
      <w:r>
        <w:rPr>
          <w:rFonts w:ascii="Tw Cen MT"/>
          <w:spacing w:val="-1"/>
          <w:sz w:val="20"/>
        </w:rPr>
        <w:t>seven</w:t>
      </w:r>
      <w:r>
        <w:rPr>
          <w:rFonts w:ascii="Tw Cen MT"/>
          <w:sz w:val="20"/>
        </w:rPr>
        <w:t> (7) </w:t>
      </w:r>
      <w:r>
        <w:rPr>
          <w:rFonts w:ascii="Tw Cen MT"/>
          <w:spacing w:val="-2"/>
          <w:sz w:val="20"/>
        </w:rPr>
        <w:t>years.</w:t>
      </w:r>
    </w:p>
    <w:p>
      <w:pPr>
        <w:spacing w:before="77"/>
        <w:ind w:left="1447" w:right="0" w:firstLine="0"/>
        <w:jc w:val="both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2</w:t>
      </w:r>
      <w:r>
        <w:rPr>
          <w:rFonts w:ascii="Tw Cen MT"/>
          <w:spacing w:val="1"/>
          <w:position w:val="7"/>
          <w:sz w:val="11"/>
        </w:rPr>
        <w:t> </w:t>
      </w:r>
      <w:r>
        <w:rPr>
          <w:rFonts w:ascii="Tw Cen MT"/>
          <w:sz w:val="20"/>
        </w:rPr>
        <w:t>Minimum </w:t>
      </w:r>
      <w:r>
        <w:rPr>
          <w:rFonts w:ascii="Tw Cen MT"/>
          <w:spacing w:val="-1"/>
          <w:sz w:val="20"/>
        </w:rPr>
        <w:t>value</w:t>
      </w:r>
      <w:r>
        <w:rPr>
          <w:rFonts w:ascii="Tw Cen MT"/>
          <w:sz w:val="20"/>
        </w:rPr>
        <w:t> of</w:t>
      </w:r>
      <w:r>
        <w:rPr>
          <w:rFonts w:ascii="Tw Cen MT"/>
          <w:spacing w:val="5"/>
          <w:sz w:val="20"/>
        </w:rPr>
        <w:t> </w:t>
      </w:r>
      <w:r>
        <w:rPr>
          <w:rFonts w:ascii="Tw Cen MT"/>
          <w:sz w:val="20"/>
        </w:rPr>
        <w:t>R-11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applies only where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1"/>
          <w:sz w:val="20"/>
        </w:rPr>
        <w:t>existing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walls</w:t>
      </w:r>
      <w:r>
        <w:rPr>
          <w:rFonts w:ascii="Tw Cen MT"/>
          <w:sz w:val="20"/>
        </w:rPr>
        <w:t> </w:t>
      </w:r>
      <w:r>
        <w:rPr>
          <w:rFonts w:ascii="Tw Cen MT"/>
          <w:spacing w:val="-2"/>
          <w:sz w:val="20"/>
        </w:rPr>
        <w:t>have</w:t>
      </w:r>
      <w:r>
        <w:rPr>
          <w:rFonts w:ascii="Tw Cen MT"/>
          <w:sz w:val="20"/>
        </w:rPr>
        <w:t> no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internal insulation </w:t>
      </w:r>
      <w:r>
        <w:rPr>
          <w:rFonts w:ascii="Tw Cen MT"/>
          <w:spacing w:val="-1"/>
          <w:sz w:val="20"/>
        </w:rPr>
        <w:t>cavities.</w:t>
      </w:r>
    </w:p>
    <w:p>
      <w:pPr>
        <w:spacing w:line="200" w:lineRule="exact" w:before="83"/>
        <w:ind w:left="1547" w:right="890" w:hanging="10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3</w:t>
      </w:r>
      <w:r>
        <w:rPr>
          <w:rFonts w:ascii="Tw Cen MT"/>
          <w:spacing w:val="22"/>
          <w:position w:val="7"/>
          <w:sz w:val="11"/>
        </w:rPr>
        <w:t> </w:t>
      </w:r>
      <w:r>
        <w:rPr>
          <w:rFonts w:ascii="Tw Cen MT"/>
          <w:spacing w:val="-1"/>
          <w:sz w:val="20"/>
        </w:rPr>
        <w:t>Incentive </w:t>
      </w:r>
      <w:r>
        <w:rPr>
          <w:rFonts w:ascii="Tw Cen MT"/>
          <w:sz w:val="20"/>
        </w:rPr>
        <w:t>eligibility</w:t>
      </w:r>
      <w:r>
        <w:rPr>
          <w:rFonts w:ascii="Tw Cen MT"/>
          <w:spacing w:val="-1"/>
          <w:sz w:val="20"/>
        </w:rPr>
        <w:t> contingent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upon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use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of</w:t>
      </w:r>
      <w:r>
        <w:rPr>
          <w:rFonts w:ascii="Tw Cen MT"/>
          <w:spacing w:val="4"/>
          <w:sz w:val="20"/>
        </w:rPr>
        <w:t> </w:t>
      </w:r>
      <w:r>
        <w:rPr>
          <w:rFonts w:ascii="Tw Cen MT"/>
          <w:spacing w:val="-1"/>
          <w:sz w:val="20"/>
        </w:rPr>
        <w:t>natural</w:t>
      </w:r>
      <w:r>
        <w:rPr>
          <w:rFonts w:ascii="Tw Cen MT"/>
          <w:spacing w:val="-2"/>
          <w:sz w:val="20"/>
        </w:rPr>
        <w:t> gas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fired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domestic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hot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pacing w:val="-2"/>
          <w:sz w:val="20"/>
        </w:rPr>
        <w:t>water </w:t>
      </w:r>
      <w:r>
        <w:rPr>
          <w:rFonts w:ascii="Tw Cen MT"/>
          <w:spacing w:val="1"/>
          <w:sz w:val="20"/>
        </w:rPr>
        <w:t>serving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the</w:t>
      </w:r>
      <w:r>
        <w:rPr>
          <w:rFonts w:ascii="Tw Cen MT"/>
          <w:spacing w:val="-2"/>
          <w:sz w:val="20"/>
        </w:rPr>
        <w:t> </w:t>
      </w:r>
      <w:r>
        <w:rPr>
          <w:rFonts w:ascii="Tw Cen MT"/>
          <w:sz w:val="20"/>
        </w:rPr>
        <w:t>specified</w:t>
      </w:r>
      <w:r>
        <w:rPr>
          <w:rFonts w:ascii="Tw Cen MT"/>
          <w:spacing w:val="-1"/>
          <w:sz w:val="20"/>
        </w:rPr>
        <w:t> </w:t>
      </w:r>
      <w:r>
        <w:rPr>
          <w:rFonts w:ascii="Tw Cen MT"/>
          <w:sz w:val="20"/>
        </w:rPr>
        <w:t>measure</w:t>
      </w:r>
      <w:r>
        <w:rPr>
          <w:rFonts w:ascii="Tw Cen MT"/>
          <w:spacing w:val="37"/>
          <w:sz w:val="20"/>
        </w:rPr>
        <w:t> </w:t>
      </w:r>
      <w:r>
        <w:rPr>
          <w:rFonts w:ascii="Tw Cen MT"/>
          <w:sz w:val="20"/>
        </w:rPr>
        <w:t>equipment</w:t>
      </w:r>
      <w:r>
        <w:rPr>
          <w:rFonts w:ascii="Tw Cen MT"/>
          <w:spacing w:val="-5"/>
          <w:sz w:val="20"/>
        </w:rPr>
        <w:t> </w:t>
      </w:r>
      <w:r>
        <w:rPr>
          <w:rFonts w:ascii="Tw Cen MT"/>
          <w:sz w:val="20"/>
        </w:rPr>
        <w:t>or</w:t>
      </w:r>
      <w:r>
        <w:rPr>
          <w:rFonts w:ascii="Tw Cen MT"/>
          <w:spacing w:val="-4"/>
          <w:sz w:val="20"/>
        </w:rPr>
        <w:t> </w:t>
      </w:r>
      <w:r>
        <w:rPr>
          <w:rFonts w:ascii="Tw Cen MT"/>
          <w:spacing w:val="-2"/>
          <w:sz w:val="20"/>
        </w:rPr>
        <w:t>fixture</w:t>
      </w:r>
      <w:r>
        <w:rPr>
          <w:rFonts w:ascii="Tw Cen MT"/>
          <w:spacing w:val="-1"/>
          <w:sz w:val="20"/>
        </w:rPr>
        <w:t>.</w:t>
      </w:r>
    </w:p>
    <w:p>
      <w:pPr>
        <w:spacing w:line="200" w:lineRule="exact" w:before="80"/>
        <w:ind w:left="1547" w:right="349" w:hanging="10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position w:val="7"/>
          <w:sz w:val="11"/>
        </w:rPr>
        <w:t>4</w:t>
      </w:r>
      <w:r>
        <w:rPr>
          <w:rFonts w:ascii="Tw Cen MT"/>
          <w:spacing w:val="24"/>
          <w:position w:val="7"/>
          <w:sz w:val="11"/>
        </w:rPr>
        <w:t> </w:t>
      </w:r>
      <w:r>
        <w:rPr>
          <w:rFonts w:ascii="Tw Cen MT"/>
          <w:spacing w:val="-1"/>
          <w:sz w:val="20"/>
        </w:rPr>
        <w:t>For</w:t>
      </w:r>
      <w:r>
        <w:rPr>
          <w:rFonts w:ascii="Tw Cen MT"/>
          <w:sz w:val="20"/>
        </w:rPr>
        <w:t> Existing </w:t>
      </w:r>
      <w:r>
        <w:rPr>
          <w:rFonts w:ascii="Tw Cen MT"/>
          <w:spacing w:val="-2"/>
          <w:sz w:val="20"/>
        </w:rPr>
        <w:t>Packaged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6"/>
          <w:sz w:val="20"/>
        </w:rPr>
        <w:t>HVAC</w:t>
      </w:r>
      <w:r>
        <w:rPr>
          <w:rFonts w:ascii="Tw Cen MT"/>
          <w:sz w:val="20"/>
        </w:rPr>
        <w:t> Units equipped with Gas Fired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z w:val="20"/>
        </w:rPr>
        <w:t>Furnace and Direct Expansion Cooling</w:t>
      </w:r>
      <w:r>
        <w:rPr>
          <w:rFonts w:ascii="Tw Cen MT"/>
          <w:spacing w:val="1"/>
          <w:sz w:val="20"/>
        </w:rPr>
        <w:t> </w:t>
      </w:r>
      <w:r>
        <w:rPr>
          <w:rFonts w:ascii="Tw Cen MT"/>
          <w:spacing w:val="-1"/>
          <w:sz w:val="20"/>
        </w:rPr>
        <w:t>Sections.</w:t>
      </w:r>
      <w:r>
        <w:rPr>
          <w:rFonts w:ascii="Tw Cen MT"/>
          <w:sz w:val="20"/>
        </w:rPr>
        <w:t> DCV Unit</w:t>
      </w:r>
      <w:r>
        <w:rPr>
          <w:rFonts w:ascii="Tw Cen MT"/>
          <w:spacing w:val="27"/>
          <w:sz w:val="20"/>
        </w:rPr>
        <w:t> </w:t>
      </w:r>
      <w:r>
        <w:rPr>
          <w:rFonts w:ascii="Tw Cen MT"/>
          <w:spacing w:val="-1"/>
          <w:sz w:val="20"/>
        </w:rPr>
        <w:t>Controller</w:t>
      </w:r>
      <w:r>
        <w:rPr>
          <w:rFonts w:ascii="Tw Cen MT"/>
          <w:sz w:val="20"/>
        </w:rPr>
        <w:t> </w:t>
      </w:r>
      <w:r>
        <w:rPr>
          <w:rFonts w:ascii="Tw Cen MT"/>
          <w:spacing w:val="1"/>
          <w:sz w:val="20"/>
        </w:rPr>
        <w:t>must</w:t>
      </w:r>
      <w:r>
        <w:rPr>
          <w:rFonts w:ascii="Tw Cen MT"/>
          <w:sz w:val="20"/>
        </w:rPr>
        <w:t> meet </w:t>
      </w:r>
      <w:r>
        <w:rPr>
          <w:rFonts w:ascii="Tw Cen MT"/>
          <w:spacing w:val="-1"/>
          <w:sz w:val="20"/>
        </w:rPr>
        <w:t>Joint</w:t>
      </w:r>
      <w:r>
        <w:rPr>
          <w:rFonts w:ascii="Tw Cen MT"/>
          <w:sz w:val="20"/>
        </w:rPr>
        <w:t> Utility </w:t>
      </w:r>
      <w:r>
        <w:rPr>
          <w:rFonts w:ascii="Tw Cen MT"/>
          <w:spacing w:val="-1"/>
          <w:sz w:val="20"/>
        </w:rPr>
        <w:t>Advanced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Rooftop</w:t>
      </w:r>
      <w:r>
        <w:rPr>
          <w:rFonts w:ascii="Tw Cen MT"/>
          <w:sz w:val="20"/>
        </w:rPr>
        <w:t> </w:t>
      </w:r>
      <w:r>
        <w:rPr>
          <w:rFonts w:ascii="Tw Cen MT"/>
          <w:spacing w:val="-1"/>
          <w:sz w:val="20"/>
        </w:rPr>
        <w:t>Control</w:t>
      </w:r>
      <w:r>
        <w:rPr>
          <w:rFonts w:ascii="Tw Cen MT"/>
          <w:sz w:val="20"/>
        </w:rPr>
        <w:t> Guidelines</w:t>
      </w:r>
    </w:p>
    <w:p>
      <w:pPr>
        <w:spacing w:before="27"/>
        <w:ind w:left="0" w:right="100" w:firstLine="0"/>
        <w:jc w:val="righ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sz w:val="18"/>
        </w:rPr>
        <w:t>Updated 09/16</w:t>
      </w:r>
    </w:p>
    <w:p>
      <w:pPr>
        <w:spacing w:after="0"/>
        <w:jc w:val="right"/>
        <w:rPr>
          <w:rFonts w:ascii="Tw Cen MT" w:hAnsi="Tw Cen MT" w:cs="Tw Cen MT" w:eastAsia="Tw Cen MT"/>
          <w:sz w:val="18"/>
          <w:szCs w:val="18"/>
        </w:rPr>
        <w:sectPr>
          <w:headerReference w:type="default" r:id="rId12"/>
          <w:pgSz w:w="12240" w:h="15840"/>
          <w:pgMar w:header="0" w:footer="0" w:top="0" w:bottom="0" w:left="0" w:right="360"/>
        </w:sectPr>
      </w:pPr>
    </w:p>
    <w:p>
      <w:pPr>
        <w:spacing w:line="240" w:lineRule="auto" w:before="9"/>
        <w:rPr>
          <w:rFonts w:ascii="Tw Cen MT" w:hAnsi="Tw Cen MT" w:cs="Tw Cen MT" w:eastAsia="Tw Cen MT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CNGC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2016 </w:t>
      </w:r>
      <w:r>
        <w:rPr>
          <w:rFonts w:ascii="Arial"/>
          <w:sz w:val="16"/>
        </w:rPr>
        <w:t>IRP</w:t>
      </w:r>
      <w:r>
        <w:rPr>
          <w:rFonts w:ascii="Arial"/>
          <w:sz w:val="16"/>
        </w:rPr>
      </w:r>
    </w:p>
    <w:p>
      <w:pPr>
        <w:spacing w:before="56"/>
        <w:ind w:left="6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Appendix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D</w:t>
      </w:r>
    </w:p>
    <w:p>
      <w:pPr>
        <w:tabs>
          <w:tab w:pos="5246" w:val="left" w:leader="none"/>
        </w:tabs>
        <w:spacing w:before="8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Demand</w:t>
      </w:r>
      <w:r>
        <w:rPr>
          <w:rFonts w:ascii="Arial"/>
          <w:sz w:val="16"/>
        </w:rPr>
        <w:t> Side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Management</w:t>
        <w:tab/>
        <w:t>Page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9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5"/>
          <w:pgSz w:w="12240" w:h="15840"/>
          <w:pgMar w:header="0" w:footer="0" w:top="0" w:bottom="280" w:left="1340" w:right="1340"/>
          <w:cols w:num="2" w:equalWidth="0">
            <w:col w:w="1283" w:space="2423"/>
            <w:col w:w="585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8" w:lineRule="exact" w:before="197"/>
        <w:ind w:left="608" w:right="641"/>
        <w:jc w:val="both"/>
        <w:rPr>
          <w:rFonts w:ascii="Palatino Linotype" w:hAnsi="Palatino Linotype" w:cs="Palatino Linotype" w:eastAsia="Palatino Linotype"/>
        </w:rPr>
      </w:pPr>
      <w:r>
        <w:rPr>
          <w:w w:val="95"/>
        </w:rPr>
        <w:t>Outside</w:t>
      </w:r>
      <w:r>
        <w:rPr>
          <w:spacing w:val="30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general</w:t>
      </w:r>
      <w:r>
        <w:rPr>
          <w:spacing w:val="30"/>
          <w:w w:val="95"/>
        </w:rPr>
        <w:t> </w:t>
      </w:r>
      <w:r>
        <w:rPr>
          <w:w w:val="95"/>
        </w:rPr>
        <w:t>cost-effectiveness</w:t>
      </w:r>
      <w:r>
        <w:rPr>
          <w:spacing w:val="30"/>
          <w:w w:val="95"/>
        </w:rPr>
        <w:t> </w:t>
      </w:r>
      <w:r>
        <w:rPr>
          <w:w w:val="95"/>
        </w:rPr>
        <w:t>calculations</w:t>
      </w:r>
      <w:r>
        <w:rPr>
          <w:spacing w:val="31"/>
          <w:w w:val="95"/>
        </w:rPr>
        <w:t> </w:t>
      </w:r>
      <w:r>
        <w:rPr>
          <w:w w:val="95"/>
        </w:rPr>
        <w:t>program</w:t>
      </w:r>
      <w:r>
        <w:rPr>
          <w:spacing w:val="30"/>
          <w:w w:val="95"/>
        </w:rPr>
        <w:t> </w:t>
      </w:r>
      <w:r>
        <w:rPr>
          <w:w w:val="95"/>
        </w:rPr>
        <w:t>implementers</w:t>
      </w:r>
      <w:r>
        <w:rPr>
          <w:spacing w:val="30"/>
          <w:w w:val="95"/>
        </w:rPr>
        <w:t> </w:t>
      </w:r>
      <w:r>
        <w:rPr>
          <w:w w:val="95"/>
        </w:rPr>
        <w:t>have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w w:val="87"/>
        </w:rPr>
        <w:t> </w:t>
      </w:r>
      <w:r>
        <w:rPr>
          <w:w w:val="95"/>
        </w:rPr>
        <w:t>variety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ways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narrowing</w:t>
      </w:r>
      <w:r>
        <w:rPr>
          <w:spacing w:val="-30"/>
          <w:w w:val="95"/>
        </w:rPr>
        <w:t> </w:t>
      </w:r>
      <w:r>
        <w:rPr>
          <w:w w:val="95"/>
        </w:rPr>
        <w:t>down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program</w:t>
      </w:r>
      <w:r>
        <w:rPr>
          <w:spacing w:val="-30"/>
          <w:w w:val="95"/>
        </w:rPr>
        <w:t> </w:t>
      </w:r>
      <w:r>
        <w:rPr>
          <w:w w:val="95"/>
        </w:rPr>
        <w:t>portfolio</w:t>
      </w:r>
      <w:r>
        <w:rPr>
          <w:spacing w:val="-30"/>
          <w:w w:val="95"/>
        </w:rPr>
        <w:t> </w:t>
      </w:r>
      <w:r>
        <w:rPr>
          <w:w w:val="95"/>
        </w:rPr>
        <w:t>based</w:t>
      </w:r>
      <w:r>
        <w:rPr>
          <w:spacing w:val="-30"/>
          <w:w w:val="95"/>
        </w:rPr>
        <w:t> </w:t>
      </w:r>
      <w:r>
        <w:rPr>
          <w:w w:val="95"/>
        </w:rPr>
        <w:t>on</w:t>
      </w:r>
      <w:r>
        <w:rPr>
          <w:spacing w:val="-30"/>
          <w:w w:val="95"/>
        </w:rPr>
        <w:t> </w:t>
      </w:r>
      <w:r>
        <w:rPr>
          <w:w w:val="95"/>
        </w:rPr>
        <w:t>viable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on-the-</w:t>
      </w:r>
      <w:r>
        <w:rPr>
          <w:w w:val="95"/>
        </w:rPr>
        <w:t> ground</w:t>
      </w:r>
      <w:r>
        <w:rPr>
          <w:spacing w:val="-25"/>
          <w:w w:val="95"/>
        </w:rPr>
        <w:t> </w:t>
      </w:r>
      <w:r>
        <w:rPr>
          <w:w w:val="95"/>
        </w:rPr>
        <w:t>experience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CNGC</w:t>
      </w:r>
      <w:r>
        <w:rPr>
          <w:spacing w:val="-25"/>
          <w:w w:val="95"/>
        </w:rPr>
        <w:t> </w:t>
      </w:r>
      <w:r>
        <w:rPr>
          <w:w w:val="95"/>
        </w:rPr>
        <w:t>service</w:t>
      </w:r>
      <w:r>
        <w:rPr>
          <w:spacing w:val="-24"/>
          <w:w w:val="95"/>
        </w:rPr>
        <w:t> </w:t>
      </w:r>
      <w:r>
        <w:rPr>
          <w:w w:val="95"/>
        </w:rPr>
        <w:t>territory.</w:t>
      </w:r>
      <w:r>
        <w:rPr>
          <w:spacing w:val="-25"/>
          <w:w w:val="95"/>
        </w:rPr>
        <w:t> </w:t>
      </w:r>
      <w:r>
        <w:rPr>
          <w:w w:val="95"/>
        </w:rPr>
        <w:t>Measure</w:t>
      </w:r>
      <w:r>
        <w:rPr>
          <w:spacing w:val="-25"/>
          <w:w w:val="95"/>
        </w:rPr>
        <w:t> </w:t>
      </w:r>
      <w:r>
        <w:rPr>
          <w:w w:val="95"/>
        </w:rPr>
        <w:t>selection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inclusion</w:t>
      </w:r>
      <w:r>
        <w:rPr>
          <w:w w:val="91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program</w:t>
      </w:r>
      <w:r>
        <w:rPr>
          <w:spacing w:val="-6"/>
          <w:w w:val="95"/>
        </w:rPr>
        <w:t> </w:t>
      </w:r>
      <w:r>
        <w:rPr>
          <w:w w:val="95"/>
        </w:rPr>
        <w:t>portfolio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based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multiple</w:t>
      </w:r>
      <w:r>
        <w:rPr>
          <w:spacing w:val="-6"/>
          <w:w w:val="95"/>
        </w:rPr>
        <w:t> </w:t>
      </w:r>
      <w:r>
        <w:rPr>
          <w:w w:val="95"/>
        </w:rPr>
        <w:t>variables</w:t>
      </w:r>
      <w:r>
        <w:rPr>
          <w:spacing w:val="-6"/>
          <w:w w:val="95"/>
        </w:rPr>
        <w:t> </w:t>
      </w:r>
      <w:r>
        <w:rPr>
          <w:w w:val="95"/>
        </w:rPr>
        <w:t>including</w:t>
      </w:r>
      <w:r>
        <w:rPr>
          <w:spacing w:val="-5"/>
          <w:w w:val="95"/>
        </w:rPr>
        <w:t> </w:t>
      </w:r>
      <w:r>
        <w:rPr>
          <w:w w:val="95"/>
        </w:rPr>
        <w:t>availability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w w:val="91"/>
        </w:rPr>
        <w:t> </w:t>
      </w:r>
      <w:r>
        <w:rPr>
          <w:w w:val="95"/>
        </w:rPr>
        <w:t>CNGC</w:t>
      </w:r>
      <w:r>
        <w:rPr>
          <w:spacing w:val="-34"/>
          <w:w w:val="95"/>
        </w:rPr>
        <w:t> </w:t>
      </w:r>
      <w:r>
        <w:rPr>
          <w:w w:val="95"/>
        </w:rPr>
        <w:t>territory</w:t>
      </w:r>
      <w:r>
        <w:rPr>
          <w:spacing w:val="-34"/>
          <w:w w:val="95"/>
        </w:rPr>
        <w:t> </w:t>
      </w:r>
      <w:r>
        <w:rPr>
          <w:w w:val="95"/>
        </w:rPr>
        <w:t>through</w:t>
      </w:r>
      <w:r>
        <w:rPr>
          <w:spacing w:val="-33"/>
          <w:w w:val="95"/>
        </w:rPr>
        <w:t> </w:t>
      </w:r>
      <w:r>
        <w:rPr>
          <w:w w:val="95"/>
        </w:rPr>
        <w:t>Washington</w:t>
      </w:r>
      <w:r>
        <w:rPr>
          <w:spacing w:val="-34"/>
          <w:w w:val="95"/>
        </w:rPr>
        <w:t> </w:t>
      </w:r>
      <w:r>
        <w:rPr>
          <w:w w:val="95"/>
        </w:rPr>
        <w:t>licensed</w:t>
      </w:r>
      <w:r>
        <w:rPr>
          <w:spacing w:val="-34"/>
          <w:w w:val="95"/>
        </w:rPr>
        <w:t> </w:t>
      </w:r>
      <w:r>
        <w:rPr>
          <w:w w:val="95"/>
        </w:rPr>
        <w:t>contractors,</w:t>
      </w:r>
      <w:r>
        <w:rPr>
          <w:spacing w:val="-34"/>
          <w:w w:val="95"/>
        </w:rPr>
        <w:t> </w:t>
      </w:r>
      <w:r>
        <w:rPr>
          <w:w w:val="95"/>
        </w:rPr>
        <w:t>feedback</w:t>
      </w:r>
      <w:r>
        <w:rPr>
          <w:spacing w:val="-33"/>
          <w:w w:val="95"/>
        </w:rPr>
        <w:t> </w:t>
      </w:r>
      <w:r>
        <w:rPr>
          <w:w w:val="95"/>
        </w:rPr>
        <w:t>from</w:t>
      </w:r>
      <w:r>
        <w:rPr>
          <w:spacing w:val="-34"/>
          <w:w w:val="95"/>
        </w:rPr>
        <w:t> </w:t>
      </w:r>
      <w:r>
        <w:rPr>
          <w:w w:val="95"/>
        </w:rPr>
        <w:t>contractors</w:t>
      </w:r>
      <w:r>
        <w:rPr>
          <w:w w:val="92"/>
        </w:rPr>
        <w:t> </w:t>
      </w:r>
      <w:r>
        <w:rPr>
          <w:w w:val="95"/>
        </w:rPr>
        <w:t>on</w:t>
      </w:r>
      <w:r>
        <w:rPr>
          <w:spacing w:val="-13"/>
          <w:w w:val="95"/>
        </w:rPr>
        <w:t> </w:t>
      </w:r>
      <w:r>
        <w:rPr>
          <w:w w:val="95"/>
        </w:rPr>
        <w:t>quality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experience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certain</w:t>
      </w:r>
      <w:r>
        <w:rPr>
          <w:spacing w:val="-13"/>
          <w:w w:val="95"/>
        </w:rPr>
        <w:t> </w:t>
      </w:r>
      <w:r>
        <w:rPr>
          <w:w w:val="95"/>
        </w:rPr>
        <w:t>equipment</w:t>
      </w:r>
      <w:r>
        <w:rPr>
          <w:spacing w:val="-12"/>
          <w:w w:val="95"/>
        </w:rPr>
        <w:t> </w:t>
      </w:r>
      <w:r>
        <w:rPr>
          <w:w w:val="95"/>
        </w:rPr>
        <w:t>upgrades,</w:t>
      </w:r>
      <w:r>
        <w:rPr>
          <w:spacing w:val="-12"/>
          <w:w w:val="95"/>
        </w:rPr>
        <w:t> </w:t>
      </w:r>
      <w:r>
        <w:rPr>
          <w:w w:val="95"/>
        </w:rPr>
        <w:t>lack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uptake</w:t>
      </w:r>
      <w:r>
        <w:rPr>
          <w:spacing w:val="-12"/>
          <w:w w:val="95"/>
        </w:rPr>
        <w:t> </w:t>
      </w:r>
      <w:r>
        <w:rPr>
          <w:w w:val="95"/>
        </w:rPr>
        <w:t>due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w w:val="87"/>
        </w:rPr>
        <w:t> </w:t>
      </w:r>
      <w:r>
        <w:rPr>
          <w:w w:val="95"/>
        </w:rPr>
        <w:t>need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improvements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technology</w:t>
      </w:r>
      <w:r>
        <w:rPr>
          <w:spacing w:val="-19"/>
          <w:w w:val="95"/>
        </w:rPr>
        <w:t> </w:t>
      </w:r>
      <w:r>
        <w:rPr>
          <w:w w:val="95"/>
        </w:rPr>
        <w:t>(Natural</w:t>
      </w:r>
      <w:r>
        <w:rPr>
          <w:spacing w:val="-19"/>
          <w:w w:val="95"/>
        </w:rPr>
        <w:t> </w:t>
      </w:r>
      <w:r>
        <w:rPr>
          <w:w w:val="95"/>
        </w:rPr>
        <w:t>Gas</w:t>
      </w:r>
      <w:r>
        <w:rPr>
          <w:spacing w:val="-19"/>
          <w:w w:val="95"/>
        </w:rPr>
        <w:t> </w:t>
      </w:r>
      <w:r>
        <w:rPr>
          <w:w w:val="95"/>
        </w:rPr>
        <w:t>ENERGY</w:t>
      </w:r>
      <w:r>
        <w:rPr>
          <w:spacing w:val="-19"/>
          <w:w w:val="95"/>
        </w:rPr>
        <w:t> </w:t>
      </w:r>
      <w:r>
        <w:rPr>
          <w:w w:val="95"/>
        </w:rPr>
        <w:t>STAR®</w:t>
      </w:r>
      <w:r>
        <w:rPr>
          <w:spacing w:val="-19"/>
          <w:w w:val="95"/>
        </w:rPr>
        <w:t> </w:t>
      </w:r>
      <w:r>
        <w:rPr>
          <w:w w:val="95"/>
        </w:rPr>
        <w:t>residential</w:t>
      </w:r>
      <w:r>
        <w:rPr>
          <w:w w:val="89"/>
        </w:rPr>
        <w:t> </w:t>
      </w:r>
      <w:r>
        <w:rPr>
          <w:w w:val="95"/>
        </w:rPr>
        <w:t>dryers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example)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desire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concentrate</w:t>
      </w:r>
      <w:r>
        <w:rPr>
          <w:spacing w:val="-10"/>
          <w:w w:val="95"/>
        </w:rPr>
        <w:t> </w:t>
      </w:r>
      <w:r>
        <w:rPr>
          <w:w w:val="95"/>
        </w:rPr>
        <w:t>administrative</w:t>
      </w:r>
      <w:r>
        <w:rPr>
          <w:spacing w:val="-11"/>
          <w:w w:val="95"/>
        </w:rPr>
        <w:t> </w:t>
      </w:r>
      <w:r>
        <w:rPr>
          <w:w w:val="95"/>
        </w:rPr>
        <w:t>dollars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efforts</w:t>
      </w:r>
      <w:r>
        <w:rPr>
          <w:w w:val="90"/>
        </w:rPr>
        <w:t> </w:t>
      </w:r>
      <w:r>
        <w:rPr>
          <w:w w:val="95"/>
        </w:rPr>
        <w:t>toward</w:t>
      </w:r>
      <w:r>
        <w:rPr>
          <w:spacing w:val="-13"/>
          <w:w w:val="95"/>
        </w:rPr>
        <w:t> </w:t>
      </w:r>
      <w:r>
        <w:rPr>
          <w:w w:val="95"/>
        </w:rPr>
        <w:t>those</w:t>
      </w:r>
      <w:r>
        <w:rPr>
          <w:spacing w:val="-12"/>
          <w:w w:val="95"/>
        </w:rPr>
        <w:t> </w:t>
      </w:r>
      <w:r>
        <w:rPr>
          <w:w w:val="95"/>
        </w:rPr>
        <w:t>measures</w:t>
      </w:r>
      <w:r>
        <w:rPr>
          <w:spacing w:val="-12"/>
          <w:w w:val="95"/>
        </w:rPr>
        <w:t> </w:t>
      </w:r>
      <w:r>
        <w:rPr>
          <w:w w:val="95"/>
        </w:rPr>
        <w:t>which</w:t>
      </w:r>
      <w:r>
        <w:rPr>
          <w:spacing w:val="-12"/>
          <w:w w:val="95"/>
        </w:rPr>
        <w:t> </w:t>
      </w:r>
      <w:r>
        <w:rPr>
          <w:w w:val="95"/>
        </w:rPr>
        <w:t>have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most</w:t>
      </w:r>
      <w:r>
        <w:rPr>
          <w:spacing w:val="-12"/>
          <w:w w:val="95"/>
        </w:rPr>
        <w:t> </w:t>
      </w:r>
      <w:r>
        <w:rPr>
          <w:w w:val="95"/>
        </w:rPr>
        <w:t>demand</w:t>
      </w:r>
      <w:r>
        <w:rPr>
          <w:spacing w:val="-12"/>
          <w:w w:val="95"/>
        </w:rPr>
        <w:t> </w:t>
      </w:r>
      <w:r>
        <w:rPr>
          <w:w w:val="95"/>
        </w:rPr>
        <w:t>from</w:t>
      </w:r>
      <w:r>
        <w:rPr>
          <w:spacing w:val="-12"/>
          <w:w w:val="95"/>
        </w:rPr>
        <w:t> </w:t>
      </w:r>
      <w:r>
        <w:rPr>
          <w:w w:val="95"/>
        </w:rPr>
        <w:t>customers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potential</w:t>
      </w:r>
      <w:r>
        <w:rPr>
          <w:w w:val="90"/>
        </w:rPr>
        <w:t> </w:t>
      </w:r>
      <w:r>
        <w:rPr>
          <w:w w:val="95"/>
        </w:rPr>
        <w:t>uptake.</w:t>
      </w:r>
      <w:r>
        <w:rPr>
          <w:spacing w:val="40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Company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strategic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development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its</w:t>
      </w:r>
      <w:r>
        <w:rPr>
          <w:spacing w:val="-8"/>
          <w:w w:val="95"/>
        </w:rPr>
        <w:t> </w:t>
      </w:r>
      <w:r>
        <w:rPr>
          <w:w w:val="95"/>
        </w:rPr>
        <w:t>portfolios</w:t>
      </w:r>
      <w:r>
        <w:rPr>
          <w:spacing w:val="-8"/>
          <w:w w:val="95"/>
        </w:rPr>
        <w:t> </w:t>
      </w:r>
      <w:r>
        <w:rPr>
          <w:w w:val="95"/>
        </w:rPr>
        <w:t>keeping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mind</w:t>
      </w:r>
      <w:r>
        <w:rPr>
          <w:w w:val="91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resources</w:t>
      </w:r>
      <w:r>
        <w:rPr>
          <w:spacing w:val="-33"/>
          <w:w w:val="95"/>
        </w:rPr>
        <w:t> </w:t>
      </w:r>
      <w:r>
        <w:rPr>
          <w:w w:val="95"/>
        </w:rPr>
        <w:t>it</w:t>
      </w:r>
      <w:r>
        <w:rPr>
          <w:spacing w:val="-33"/>
          <w:w w:val="95"/>
        </w:rPr>
        <w:t> </w:t>
      </w:r>
      <w:r>
        <w:rPr>
          <w:w w:val="95"/>
        </w:rPr>
        <w:t>has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work</w:t>
      </w:r>
      <w:r>
        <w:rPr>
          <w:spacing w:val="-33"/>
          <w:w w:val="95"/>
        </w:rPr>
        <w:t> </w:t>
      </w:r>
      <w:r>
        <w:rPr>
          <w:w w:val="95"/>
        </w:rPr>
        <w:t>with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deliver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program</w:t>
      </w:r>
      <w:r>
        <w:rPr>
          <w:spacing w:val="-33"/>
          <w:w w:val="95"/>
        </w:rPr>
        <w:t> </w:t>
      </w:r>
      <w:r>
        <w:rPr>
          <w:w w:val="95"/>
        </w:rPr>
        <w:t>while</w:t>
      </w:r>
      <w:r>
        <w:rPr>
          <w:spacing w:val="-33"/>
          <w:w w:val="95"/>
        </w:rPr>
        <w:t> </w:t>
      </w:r>
      <w:r>
        <w:rPr>
          <w:w w:val="95"/>
        </w:rPr>
        <w:t>maintaining</w:t>
      </w:r>
      <w:r>
        <w:rPr>
          <w:spacing w:val="-33"/>
          <w:w w:val="95"/>
        </w:rPr>
        <w:t> </w:t>
      </w:r>
      <w:r>
        <w:rPr>
          <w:w w:val="95"/>
        </w:rPr>
        <w:t>its</w:t>
      </w:r>
      <w:r>
        <w:rPr>
          <w:spacing w:val="-33"/>
          <w:w w:val="95"/>
        </w:rPr>
        <w:t> </w:t>
      </w:r>
      <w:r>
        <w:rPr>
          <w:w w:val="95"/>
        </w:rPr>
        <w:t>integrity</w:t>
      </w:r>
      <w:r>
        <w:rPr>
          <w:w w:val="89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customer</w:t>
      </w:r>
      <w:r>
        <w:rPr>
          <w:spacing w:val="-5"/>
          <w:w w:val="95"/>
        </w:rPr>
        <w:t> </w:t>
      </w:r>
      <w:r>
        <w:rPr>
          <w:w w:val="95"/>
        </w:rPr>
        <w:t>experience.</w:t>
      </w:r>
      <w:r>
        <w:rPr>
          <w:spacing w:val="4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reference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following</w:t>
      </w:r>
      <w:r>
        <w:rPr>
          <w:spacing w:val="-5"/>
          <w:w w:val="95"/>
        </w:rPr>
        <w:t> </w:t>
      </w:r>
      <w:r>
        <w:rPr>
          <w:w w:val="95"/>
        </w:rPr>
        <w:t>lists</w:t>
      </w:r>
      <w:r>
        <w:rPr>
          <w:spacing w:val="-6"/>
          <w:w w:val="95"/>
        </w:rPr>
        <w:t> </w:t>
      </w:r>
      <w:r>
        <w:rPr>
          <w:w w:val="95"/>
        </w:rPr>
        <w:t>demonstrate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w w:val="91"/>
        </w:rPr>
        <w:t> </w:t>
      </w:r>
      <w:r>
        <w:rPr>
          <w:w w:val="95"/>
        </w:rPr>
        <w:t>full</w:t>
      </w:r>
      <w:r>
        <w:rPr>
          <w:spacing w:val="-17"/>
          <w:w w:val="95"/>
        </w:rPr>
        <w:t> </w:t>
      </w:r>
      <w:r>
        <w:rPr>
          <w:w w:val="95"/>
        </w:rPr>
        <w:t>breadth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Nexant</w:t>
      </w:r>
      <w:r>
        <w:rPr>
          <w:spacing w:val="-17"/>
          <w:w w:val="95"/>
        </w:rPr>
        <w:t> </w:t>
      </w:r>
      <w:r>
        <w:rPr>
          <w:w w:val="95"/>
        </w:rPr>
        <w:t>TEA-Pot</w:t>
      </w:r>
      <w:r>
        <w:rPr>
          <w:spacing w:val="-17"/>
          <w:w w:val="95"/>
        </w:rPr>
        <w:t> </w:t>
      </w:r>
      <w:r>
        <w:rPr>
          <w:w w:val="95"/>
        </w:rPr>
        <w:t>model’s</w:t>
      </w:r>
      <w:r>
        <w:rPr>
          <w:spacing w:val="-17"/>
          <w:w w:val="95"/>
        </w:rPr>
        <w:t> </w:t>
      </w:r>
      <w:r>
        <w:rPr>
          <w:w w:val="95"/>
        </w:rPr>
        <w:t>equipment</w:t>
      </w:r>
      <w:r>
        <w:rPr>
          <w:spacing w:val="-17"/>
          <w:w w:val="95"/>
        </w:rPr>
        <w:t> </w:t>
      </w:r>
      <w:r>
        <w:rPr>
          <w:w w:val="95"/>
        </w:rPr>
        <w:t>libraries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each</w:t>
      </w:r>
      <w:r>
        <w:rPr>
          <w:spacing w:val="-17"/>
          <w:w w:val="95"/>
        </w:rPr>
        <w:t> </w:t>
      </w:r>
      <w:r>
        <w:rPr>
          <w:w w:val="95"/>
        </w:rPr>
        <w:t>measure’s</w:t>
      </w:r>
      <w:r>
        <w:rPr>
          <w:w w:val="88"/>
        </w:rPr>
        <w:t> </w:t>
      </w:r>
      <w:r>
        <w:rPr>
          <w:w w:val="95"/>
        </w:rPr>
        <w:t>benefit/cost</w:t>
      </w:r>
      <w:r>
        <w:rPr>
          <w:spacing w:val="-33"/>
          <w:w w:val="95"/>
        </w:rPr>
        <w:t> </w:t>
      </w:r>
      <w:r>
        <w:rPr>
          <w:w w:val="95"/>
        </w:rPr>
        <w:t>ratio</w:t>
      </w:r>
      <w:r>
        <w:rPr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at</w:t>
      </w:r>
      <w:r>
        <w:rPr>
          <w:rFonts w:ascii="Palatino Linotype" w:hAnsi="Palatino Linotype" w:cs="Palatino Linotype" w:eastAsia="Palatino Linotype"/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the</w:t>
      </w:r>
      <w:r>
        <w:rPr>
          <w:rFonts w:ascii="Palatino Linotype" w:hAnsi="Palatino Linotype" w:cs="Palatino Linotype" w:eastAsia="Palatino Linotype"/>
          <w:spacing w:val="-32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30%</w:t>
      </w:r>
      <w:r>
        <w:rPr>
          <w:rFonts w:ascii="Palatino Linotype" w:hAnsi="Palatino Linotype" w:cs="Palatino Linotype" w:eastAsia="Palatino Linotype"/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of</w:t>
      </w:r>
      <w:r>
        <w:rPr>
          <w:rFonts w:ascii="Palatino Linotype" w:hAnsi="Palatino Linotype" w:cs="Palatino Linotype" w:eastAsia="Palatino Linotype"/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incremental</w:t>
      </w:r>
      <w:r>
        <w:rPr>
          <w:rFonts w:ascii="Palatino Linotype" w:hAnsi="Palatino Linotype" w:cs="Palatino Linotype" w:eastAsia="Palatino Linotype"/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costs</w:t>
      </w:r>
      <w:r>
        <w:rPr>
          <w:rFonts w:ascii="Palatino Linotype" w:hAnsi="Palatino Linotype" w:cs="Palatino Linotype" w:eastAsia="Palatino Linotype"/>
          <w:spacing w:val="-32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incentive</w:t>
      </w:r>
      <w:r>
        <w:rPr>
          <w:rFonts w:ascii="Palatino Linotype" w:hAnsi="Palatino Linotype" w:cs="Palatino Linotype" w:eastAsia="Palatino Linotype"/>
          <w:spacing w:val="-33"/>
          <w:w w:val="95"/>
        </w:rPr>
        <w:t> </w:t>
      </w:r>
      <w:r>
        <w:rPr>
          <w:rFonts w:ascii="Palatino Linotype" w:hAnsi="Palatino Linotype" w:cs="Palatino Linotype" w:eastAsia="Palatino Linotype"/>
          <w:w w:val="95"/>
        </w:rPr>
        <w:t>level.</w:t>
      </w:r>
      <w:r>
        <w:rPr>
          <w:rFonts w:ascii="Palatino Linotype" w:hAnsi="Palatino Linotype" w:cs="Palatino Linotype" w:eastAsia="Palatino Linotype"/>
        </w:rPr>
      </w:r>
    </w:p>
    <w:p>
      <w:pPr>
        <w:spacing w:after="0" w:line="288" w:lineRule="exact"/>
        <w:jc w:val="both"/>
        <w:rPr>
          <w:rFonts w:ascii="Palatino Linotype" w:hAnsi="Palatino Linotype" w:cs="Palatino Linotype" w:eastAsia="Palatino Linotype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1548"/>
        <w:gridCol w:w="1043"/>
        <w:gridCol w:w="1330"/>
        <w:gridCol w:w="1187"/>
      </w:tblGrid>
      <w:tr>
        <w:trPr>
          <w:trHeight w:val="290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EquipNonEquip List" w:id="7"/>
            <w:bookmarkEnd w:id="7"/>
            <w:r>
              <w:rPr/>
            </w:r>
            <w:bookmarkStart w:name="ResEquip" w:id="8"/>
            <w:bookmarkEnd w:id="8"/>
            <w:r>
              <w:rPr/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0.8208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(0.67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0.7719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0.7918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0.7220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0.7059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0.7245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0.9504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0.9730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1.0190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0.9369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0.9174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0.9400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1.1992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1.2240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0.9958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1.0190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0.9369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0.9174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0.9400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16"/>
          <w:pgSz w:w="12240" w:h="15840"/>
          <w:pgMar w:header="77" w:footer="0" w:top="680" w:bottom="280" w:left="720" w:right="96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1662"/>
        <w:gridCol w:w="1043"/>
        <w:gridCol w:w="1330"/>
        <w:gridCol w:w="1187"/>
      </w:tblGrid>
      <w:tr>
        <w:trPr>
          <w:trHeight w:val="290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1.1992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96%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1.2240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0.8121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0.6478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1659"/>
        <w:gridCol w:w="1043"/>
        <w:gridCol w:w="1330"/>
        <w:gridCol w:w="1187"/>
      </w:tblGrid>
      <w:tr>
        <w:trPr>
          <w:trHeight w:val="293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0.5799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0.7024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0.8017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(0.90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EF),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gallon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0.7972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0.9600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0.9828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0.9038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0.8854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1.1770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1.1562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1.1805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1.3896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1.3243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1.3031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1.6027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1.6285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1809"/>
        <w:gridCol w:w="1043"/>
        <w:gridCol w:w="1330"/>
        <w:gridCol w:w="1187"/>
      </w:tblGrid>
      <w:tr>
        <w:trPr>
          <w:trHeight w:val="290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1.3896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1.4146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1.3243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1.3031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1.3269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2.6094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1.6027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2.6577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2.6471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90%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1.6285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1.5844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1.5626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fireplace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hearth;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80%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1.5883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0.9887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0.9934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1.0059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1.0111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1.0600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1.0546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1.0609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1.2767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1.2773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7"/>
        <w:gridCol w:w="1590"/>
        <w:gridCol w:w="1043"/>
        <w:gridCol w:w="1330"/>
        <w:gridCol w:w="1187"/>
      </w:tblGrid>
      <w:tr>
        <w:trPr>
          <w:trHeight w:val="290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1.2886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1.3352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1.2767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1.2773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1.2886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1.2939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1.3352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High-efficiency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(condensing)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1.3413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230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1.9605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0.8326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0.8229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0.8341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0.6662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0.6771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0.4675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0.4684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2.4795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2.4717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2.4806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2.4180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2.4086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2.4194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2.2099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2.2002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2.2114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0.8400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0.8305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Mfg_CZ3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0.8414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0.6685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0.6594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0.4421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0.4363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Tankless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MBTU/hr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Single_CZ3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8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0.4430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1936"/>
        <w:gridCol w:w="1177"/>
        <w:gridCol w:w="1503"/>
        <w:gridCol w:w="1262"/>
      </w:tblGrid>
      <w:tr>
        <w:trPr>
          <w:trHeight w:val="316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ResNonEquip" w:id="9"/>
            <w:bookmarkEnd w:id="9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1.5437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1.6560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1.5437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1.2698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1.6560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1.5449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1.2709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1.5032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1.2329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1.6548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1.3726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1.6042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1.4993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1.4532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1.6042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1.4954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1.4559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R-38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1.6065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2.6501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1.7238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2.6501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1.7238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2.6498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1.7673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2.6135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1.7249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2.7446</w:t>
            </w:r>
          </w:p>
        </w:tc>
      </w:tr>
      <w:tr>
        <w:trPr>
          <w:trHeight w:val="290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1.8804</w:t>
            </w:r>
          </w:p>
        </w:tc>
      </w:tr>
      <w:tr>
        <w:trPr>
          <w:trHeight w:val="316" w:hRule="exact"/>
        </w:trPr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2.6082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7"/>
          <w:pgSz w:w="12240" w:h="15840"/>
          <w:pgMar w:header="77" w:footer="0" w:top="700" w:bottom="280" w:left="720" w:right="130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1207"/>
        <w:gridCol w:w="1177"/>
        <w:gridCol w:w="1503"/>
        <w:gridCol w:w="1262"/>
      </w:tblGrid>
      <w:tr>
        <w:trPr>
          <w:trHeight w:val="31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1.2275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2.7041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1.8317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2.6082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1.2275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2.5703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2.7041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1.8317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2.6077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1.7182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1.2265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2.5706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1.6756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1.3288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2.7042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1.8307</w:t>
            </w:r>
          </w:p>
        </w:tc>
      </w:tr>
      <w:tr>
        <w:trPr>
          <w:trHeight w:val="290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Attic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R-49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1.3288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1.4492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1.4527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1.3621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1.3408</w:t>
            </w:r>
          </w:p>
        </w:tc>
      </w:tr>
      <w:tr>
        <w:trPr>
          <w:trHeight w:val="89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1207"/>
        <w:gridCol w:w="1177"/>
        <w:gridCol w:w="1503"/>
        <w:gridCol w:w="1262"/>
      </w:tblGrid>
      <w:tr>
        <w:trPr>
          <w:trHeight w:val="31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1.6627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1.6415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1.6662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1.4118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1.3892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1.4155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1.3244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1.3021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1.3272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1.6251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1.6036</w:t>
            </w:r>
          </w:p>
        </w:tc>
      </w:tr>
      <w:tr>
        <w:trPr>
          <w:trHeight w:val="87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Boiler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resetting boiler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temp</w:t>
            </w:r>
            <w:r>
              <w:rPr>
                <w:rFonts w:ascii="Calibri"/>
                <w:spacing w:val="-1"/>
                <w:sz w:val="22"/>
              </w:rPr>
              <w:t> in an inverse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fasion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w/outdoor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temp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1.6288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606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174"/>
        <w:gridCol w:w="1177"/>
        <w:gridCol w:w="1503"/>
        <w:gridCol w:w="1262"/>
      </w:tblGrid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0.9585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0.9363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1.0188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0.0818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0.0795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Comprehensive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sealing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infiltration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achieve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CFM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1250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0.0929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Door </w:t>
            </w:r>
            <w:r>
              <w:rPr>
                <w:rFonts w:ascii="Calibri"/>
                <w:spacing w:val="-1"/>
                <w:sz w:val="22"/>
              </w:rPr>
              <w:t>U-Factor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&lt;0.21,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Door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1.3109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174"/>
        <w:gridCol w:w="1177"/>
        <w:gridCol w:w="1503"/>
        <w:gridCol w:w="1262"/>
      </w:tblGrid>
      <w:tr>
        <w:trPr>
          <w:trHeight w:val="31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0.7145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1.2044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0.5531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Drain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Unit,</w:t>
            </w:r>
            <w:r>
              <w:rPr>
                <w:rFonts w:ascii="Calibri"/>
                <w:sz w:val="22"/>
              </w:rPr>
              <w:t> 60%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efficiency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0.9739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2.6064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2.7035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2.6066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2.5697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2.7033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2.5257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2.5257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2.5641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2.5261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Exterior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</w:t>
            </w: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R11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2.6623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0.7706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0.7619</w:t>
            </w:r>
          </w:p>
        </w:tc>
      </w:tr>
      <w:tr>
        <w:trPr>
          <w:trHeight w:val="290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HERS </w:t>
            </w: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0.7721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581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1.3176</w:t>
            </w:r>
          </w:p>
        </w:tc>
      </w:tr>
      <w:tr>
        <w:trPr>
          <w:trHeight w:val="606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5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1279"/>
        <w:gridCol w:w="1177"/>
        <w:gridCol w:w="1503"/>
        <w:gridCol w:w="1262"/>
      </w:tblGrid>
      <w:tr>
        <w:trPr>
          <w:trHeight w:val="316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1.2449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581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Insulated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conventional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tank-type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(R&gt;5.3)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1.3137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1.4845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1.4709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1.4507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1.3357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1.3094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1.2717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1.4447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1.4270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1.4018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0.8330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0.7893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  <w:tr>
        <w:trPr>
          <w:trHeight w:val="290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  <w:tr>
        <w:trPr>
          <w:trHeight w:val="316" w:hRule="exact"/>
        </w:trPr>
        <w:tc>
          <w:tcPr>
            <w:tcW w:w="4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Showerhead 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max)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0.7327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8"/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1017"/>
        <w:gridCol w:w="1177"/>
        <w:gridCol w:w="1503"/>
        <w:gridCol w:w="1262"/>
      </w:tblGrid>
      <w:tr>
        <w:trPr>
          <w:trHeight w:val="38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9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1.3208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1.2493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1.1627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1.0194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  <w:tr>
        <w:trPr>
          <w:trHeight w:val="75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0.9283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9"/>
          <w:pgSz w:w="12240" w:h="15840"/>
          <w:pgMar w:header="77" w:footer="0" w:top="700" w:bottom="280" w:left="720" w:right="130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1017"/>
        <w:gridCol w:w="1177"/>
        <w:gridCol w:w="1503"/>
        <w:gridCol w:w="1262"/>
      </w:tblGrid>
      <w:tr>
        <w:trPr>
          <w:trHeight w:val="38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98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87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799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2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kitchen aerator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additional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aerators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1.17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gpm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weighted average.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0.7988</w:t>
            </w:r>
          </w:p>
        </w:tc>
      </w:tr>
      <w:tr>
        <w:trPr>
          <w:trHeight w:val="364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1.1055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1.1728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1.1055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1.1728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1.5350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1.5261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1.5570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1.3666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1.3285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1.3155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1.3666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1.6217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1.6162</w:t>
            </w:r>
          </w:p>
        </w:tc>
      </w:tr>
      <w:tr>
        <w:trPr>
          <w:trHeight w:val="290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Programmable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Thermostat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1.6359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3.4134</w:t>
            </w:r>
          </w:p>
        </w:tc>
      </w:tr>
      <w:tr>
        <w:trPr>
          <w:trHeight w:val="581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3.3967</w:t>
            </w:r>
          </w:p>
        </w:tc>
      </w:tr>
      <w:tr>
        <w:trPr>
          <w:trHeight w:val="606" w:hRule="exact"/>
        </w:trPr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3.4547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1067"/>
        <w:gridCol w:w="1177"/>
        <w:gridCol w:w="1503"/>
        <w:gridCol w:w="1262"/>
      </w:tblGrid>
      <w:tr>
        <w:trPr>
          <w:trHeight w:val="316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3.3943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3.3775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3.4373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1.1602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1.1256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1.2550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1.1603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1.2548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1.1598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1.1253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1.2548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1.2002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1.1653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1.2971</w:t>
            </w:r>
          </w:p>
        </w:tc>
      </w:tr>
      <w:tr>
        <w:trPr>
          <w:trHeight w:val="581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1.2002</w:t>
            </w:r>
          </w:p>
        </w:tc>
      </w:tr>
      <w:tr>
        <w:trPr>
          <w:trHeight w:val="606" w:hRule="exact"/>
        </w:trPr>
        <w:tc>
          <w:tcPr>
            <w:tcW w:w="5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965"/>
        <w:gridCol w:w="1177"/>
        <w:gridCol w:w="1503"/>
        <w:gridCol w:w="1262"/>
      </w:tblGrid>
      <w:tr>
        <w:trPr>
          <w:trHeight w:val="316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1.2970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1.2005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1.1652</w:t>
            </w:r>
          </w:p>
        </w:tc>
      </w:tr>
      <w:tr>
        <w:trPr>
          <w:trHeight w:val="58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 added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crawl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space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1.2971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1.5041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1.4642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1.6205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1.5969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1.5560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1.7157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1.2912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1.2520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1.3987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1.8482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1.8056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1.9708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1.7319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1.6899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1.8532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1.4800</w:t>
            </w:r>
          </w:p>
        </w:tc>
      </w:tr>
      <w:tr>
        <w:trPr>
          <w:trHeight w:val="29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1.4380</w:t>
            </w:r>
          </w:p>
        </w:tc>
      </w:tr>
      <w:tr>
        <w:trPr>
          <w:trHeight w:val="362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R-5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Slab Insulation (4ft)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1.5942</w:t>
            </w:r>
          </w:p>
        </w:tc>
      </w:tr>
      <w:tr>
        <w:trPr>
          <w:trHeight w:val="1960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0.7753</w:t>
            </w:r>
          </w:p>
        </w:tc>
      </w:tr>
      <w:tr>
        <w:trPr>
          <w:trHeight w:val="1913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36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0.7666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965"/>
        <w:gridCol w:w="1177"/>
        <w:gridCol w:w="1503"/>
        <w:gridCol w:w="1262"/>
      </w:tblGrid>
      <w:tr>
        <w:trPr>
          <w:trHeight w:val="388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888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3"/>
              <w:ind w:left="230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Residential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[HERS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Score: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75: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described in assumptions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below)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the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alternates: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R-44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Ceiling 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92AFUE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furnace,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EF</w:t>
            </w:r>
            <w:r>
              <w:rPr>
                <w:rFonts w:ascii="Calibri"/>
                <w:spacing w:val="-1"/>
                <w:sz w:val="22"/>
              </w:rPr>
              <w:t>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0.46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ACH]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additional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savings: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dishwasher,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clothes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washer,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water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faucets.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0.7766</w:t>
            </w:r>
          </w:p>
        </w:tc>
      </w:tr>
      <w:tr>
        <w:trPr>
          <w:trHeight w:val="944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4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96" w:hRule="exact"/>
        </w:trPr>
        <w:tc>
          <w:tcPr>
            <w:tcW w:w="5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1055"/>
        <w:gridCol w:w="1177"/>
        <w:gridCol w:w="1503"/>
        <w:gridCol w:w="1262"/>
      </w:tblGrid>
      <w:tr>
        <w:trPr>
          <w:trHeight w:val="31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Vintage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Segment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Climate Zone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B/c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Ratio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871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Ventilation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 ASHRAE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62.2-2007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an Energy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qualified air-to-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ventilator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1.8163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2.6397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2.7684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2.1889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2.7684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2.6753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3.0115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Existing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2.7687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2.6341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2.5969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Mfg_CZ3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2.6341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2.1402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Multi_CZ3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2.6339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2.9782</w:t>
            </w:r>
          </w:p>
        </w:tc>
      </w:tr>
      <w:tr>
        <w:trPr>
          <w:trHeight w:val="31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Insulation,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R-13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Single_CZ3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2.7293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7" w:footer="0" w:top="700" w:bottom="280" w:left="7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3"/>
        <w:gridCol w:w="1441"/>
        <w:gridCol w:w="1029"/>
        <w:gridCol w:w="1265"/>
        <w:gridCol w:w="1080"/>
      </w:tblGrid>
      <w:tr>
        <w:trPr>
          <w:trHeight w:val="26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ComEquip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1.3363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0.1795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0.8592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2.4627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0.0189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0.0700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0.6449</w:t>
            </w:r>
          </w:p>
        </w:tc>
      </w:tr>
      <w:tr>
        <w:trPr>
          <w:trHeight w:val="238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0.0427</w:t>
            </w:r>
          </w:p>
        </w:tc>
      </w:tr>
      <w:tr>
        <w:trPr>
          <w:trHeight w:val="239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32SF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Collector,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Glazed.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Thermodynamics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G32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(&lt;2012)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  <w:tr>
        <w:trPr>
          <w:trHeight w:val="476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0.0399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0.2307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0.0339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0.0385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0.0035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0.1296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0.0127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0.2157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1.1203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0.1842</w:t>
            </w:r>
          </w:p>
        </w:tc>
      </w:tr>
      <w:tr>
        <w:trPr>
          <w:trHeight w:val="475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0.2085</w:t>
            </w:r>
          </w:p>
        </w:tc>
      </w:tr>
      <w:tr>
        <w:trPr>
          <w:trHeight w:val="506" w:hRule="exact"/>
        </w:trPr>
        <w:tc>
          <w:tcPr>
            <w:tcW w:w="5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0.0481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0"/>
          <w:pgSz w:w="12240" w:h="15840"/>
          <w:pgMar w:header="77" w:footer="0" w:top="660" w:bottom="280" w:left="720" w:right="940"/>
          <w:pgNumType w:start="2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3"/>
        <w:gridCol w:w="1381"/>
        <w:gridCol w:w="1029"/>
        <w:gridCol w:w="1265"/>
        <w:gridCol w:w="1080"/>
      </w:tblGrid>
      <w:tr>
        <w:trPr>
          <w:trHeight w:val="270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0.6655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0.0696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0.2157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1.1203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0.1842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0.6655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0.0696</w:t>
            </w:r>
          </w:p>
        </w:tc>
      </w:tr>
      <w:tr>
        <w:trPr>
          <w:trHeight w:val="474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Combination convection with steam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oven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38%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 w:eastAsia="Calibri"/>
                <w:spacing w:val="6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convection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mode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0.4139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1.9275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0.4004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0.0944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0.0377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1.2077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5.4951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7.0122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5.2542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5.4448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1.4653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6.7103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3.5180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0.0010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5.4951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7.0122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5.2542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5.4448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1.4653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6.7103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3.5180</w:t>
            </w:r>
          </w:p>
        </w:tc>
      </w:tr>
      <w:tr>
        <w:trPr>
          <w:trHeight w:val="239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Energy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Star Convection Oven with cooking efficiency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 ≥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44%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0.0010</w:t>
            </w:r>
          </w:p>
        </w:tc>
      </w:tr>
      <w:tr>
        <w:trPr>
          <w:trHeight w:val="50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0.5035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3"/>
        <w:gridCol w:w="1381"/>
        <w:gridCol w:w="1029"/>
        <w:gridCol w:w="1265"/>
        <w:gridCol w:w="1080"/>
      </w:tblGrid>
      <w:tr>
        <w:trPr>
          <w:trHeight w:val="270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1.1822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0.2633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0.7514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0.0864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0.0288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1.8599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0.0742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2.9913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4.7318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1.8878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3.7931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0.7310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5.6149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0.6353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2.9913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4.7318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1.8878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3.7931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0.7310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0.2583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5.6149</w:t>
            </w:r>
          </w:p>
        </w:tc>
      </w:tr>
      <w:tr>
        <w:trPr>
          <w:trHeight w:val="475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0.6353</w:t>
            </w:r>
          </w:p>
        </w:tc>
      </w:tr>
      <w:tr>
        <w:trPr>
          <w:trHeight w:val="474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8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STAR®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qualified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with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38%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minimum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energy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efficiency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heavy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load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(potato)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cooking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capacity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for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gas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steam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cookers.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6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0.8635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0.2106</w:t>
            </w:r>
          </w:p>
        </w:tc>
      </w:tr>
      <w:tr>
        <w:trPr>
          <w:trHeight w:val="238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0.7647</w:t>
            </w:r>
          </w:p>
        </w:tc>
      </w:tr>
      <w:tr>
        <w:trPr>
          <w:trHeight w:val="269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1.8487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42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2.0567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0.9285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0.2281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0.0648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0.9285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0.2281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0.0648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1.55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COP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4.6467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4.2724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4.2630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2.2212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3.3720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3.4082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2.9874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8.0360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7.3361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7.0164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4.7245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6.1577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4.7334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6.1963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5.7261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8.0360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7.3361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7.0164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4.7245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6.1577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4.7334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6.1963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Intensity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Radiant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5.7261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0.1217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0.0176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0.0045</w:t>
            </w:r>
          </w:p>
        </w:tc>
      </w:tr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0.0018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1"/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42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0.0678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1.4402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0.0619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0.8555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0.2772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1.4402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0.2367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0.0619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0.0246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0.8555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conveyor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oven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tested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baking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42%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1.9924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3.6269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1.1610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2.6888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0.4161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0.1427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2.8587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0.3594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2.8175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4.5609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3.6107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0.5805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2.8175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4.5609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3.6107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0.6687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0.2349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3.7923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0.5805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fryer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0.2321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0.5754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0.1191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0.3532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0.0386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0.0128</w:t>
            </w:r>
          </w:p>
        </w:tc>
      </w:tr>
      <w:tr>
        <w:trPr>
          <w:trHeight w:val="238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0.3302</w:t>
            </w:r>
          </w:p>
        </w:tc>
      </w:tr>
      <w:tr>
        <w:trPr>
          <w:trHeight w:val="269" w:hRule="exact"/>
        </w:trPr>
        <w:tc>
          <w:tcPr>
            <w:tcW w:w="5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0.0331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2"/>
          <w:pgSz w:w="12240" w:h="15840"/>
          <w:pgMar w:header="77" w:footer="0" w:top="660" w:bottom="280" w:left="720" w:right="94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1557"/>
        <w:gridCol w:w="1029"/>
        <w:gridCol w:w="1265"/>
        <w:gridCol w:w="1080"/>
      </w:tblGrid>
      <w:tr>
        <w:trPr>
          <w:trHeight w:val="269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3.6914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1.1954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2.7486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0.4299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2.6277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0.3715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3.6914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1.1954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2.7486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0.4299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2.6277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0.3715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fired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ENERGY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griddle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0.4761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0.1907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0.2827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0.1955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0.2202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0.3905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0.3239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0.8348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0.3730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0.2910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0.5137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0.4269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0.8348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0.3730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0.2900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0.2910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0.5137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Pump,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1.2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mimimum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seasonal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factor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0.4269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0.2961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0.1058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0.3997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0.0175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0.1175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0.0683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0.1747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0.1935</w:t>
            </w:r>
          </w:p>
        </w:tc>
      </w:tr>
      <w:tr>
        <w:trPr>
          <w:trHeight w:val="238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0.1353</w:t>
            </w:r>
          </w:p>
        </w:tc>
      </w:tr>
      <w:tr>
        <w:trPr>
          <w:trHeight w:val="269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0.0038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495"/>
        <w:gridCol w:w="1029"/>
        <w:gridCol w:w="1265"/>
        <w:gridCol w:w="1080"/>
      </w:tblGrid>
      <w:tr>
        <w:trPr>
          <w:trHeight w:val="26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0.1204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0.2005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0.1323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0.2176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0.2415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0.3012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0.1323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0.1465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0.0854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0.2176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0.2415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0.0048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0.3012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0.2473</w:t>
            </w:r>
          </w:p>
        </w:tc>
      </w:tr>
      <w:tr>
        <w:trPr>
          <w:trHeight w:val="23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0.0085</w:t>
            </w:r>
          </w:p>
        </w:tc>
      </w:tr>
      <w:tr>
        <w:trPr>
          <w:trHeight w:val="47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0.2979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0.4020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0.1182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0.1758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0.1361</w:t>
            </w:r>
          </w:p>
        </w:tc>
      </w:tr>
      <w:tr>
        <w:trPr>
          <w:trHeight w:val="50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0.1212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495"/>
        <w:gridCol w:w="1029"/>
        <w:gridCol w:w="1265"/>
        <w:gridCol w:w="1080"/>
      </w:tblGrid>
      <w:tr>
        <w:trPr>
          <w:trHeight w:val="27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7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0.1366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0.2436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0.2017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0.3709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0.4996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0.1701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0.1515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0.3038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0.3709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0.4996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0.1478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0.2194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0.1701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0.1515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0.1707</w:t>
            </w:r>
          </w:p>
        </w:tc>
      </w:tr>
      <w:tr>
        <w:trPr>
          <w:trHeight w:val="47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0.3038</w:t>
            </w:r>
          </w:p>
        </w:tc>
      </w:tr>
      <w:tr>
        <w:trPr>
          <w:trHeight w:val="474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0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Capacity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&gt;300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Thermal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&gt;=90%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36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1.1277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1.4171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0.9697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0.7914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1.0373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0.8597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1.7281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1.0484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0.6158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2.6949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3.2410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2.3755</w:t>
            </w:r>
          </w:p>
        </w:tc>
      </w:tr>
      <w:tr>
        <w:trPr>
          <w:trHeight w:val="238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1.9953</w:t>
            </w:r>
          </w:p>
        </w:tc>
      </w:tr>
      <w:tr>
        <w:trPr>
          <w:trHeight w:val="269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2.5142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8"/>
        <w:gridCol w:w="1916"/>
        <w:gridCol w:w="1029"/>
        <w:gridCol w:w="1265"/>
        <w:gridCol w:w="1080"/>
      </w:tblGrid>
      <w:tr>
        <w:trPr>
          <w:trHeight w:val="269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3.7782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2.5367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1.5985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2.6949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3.2410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2.3755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1.9953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2.5142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3.7782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2.5367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Furnace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1.5985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1.4018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1.7513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1.2092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0.9905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1.2918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1.0745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1.8803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1.3053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0.7734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1.3166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1.6487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1.1343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1.2124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1.0070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1.7716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1.2252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1.3166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1.6487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1.1343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1.2124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1.0070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1.7716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1.2252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92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0.7234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1.4569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0.9957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0.8122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1.0654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0.8825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1.5680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1.0768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0.6317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0.8036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1.0205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0.6871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0.5572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0.7368</w:t>
            </w:r>
          </w:p>
        </w:tc>
      </w:tr>
      <w:tr>
        <w:trPr>
          <w:trHeight w:val="238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0.6068</w:t>
            </w:r>
          </w:p>
        </w:tc>
      </w:tr>
      <w:tr>
        <w:trPr>
          <w:trHeight w:val="269" w:hRule="exact"/>
        </w:trPr>
        <w:tc>
          <w:tcPr>
            <w:tcW w:w="5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1.1023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5"/>
        <w:gridCol w:w="1579"/>
        <w:gridCol w:w="1029"/>
        <w:gridCol w:w="1265"/>
        <w:gridCol w:w="1080"/>
      </w:tblGrid>
      <w:tr>
        <w:trPr>
          <w:trHeight w:val="269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0.7450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0.8036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1.0205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0.6871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1.1023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0.7450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86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AFUE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0.6017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0.1425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0.5305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1.3487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1.5155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0.0212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1.3685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1.2219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2.7083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2.9658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0.1015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1.3685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1.2219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2.7083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0.0803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0.1356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2.9658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0.1015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Condensing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&gt;75,000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0.0538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0.8567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0.7587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1.8363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0.0468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0.0793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2.0435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0.0313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0.9549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0.2353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0.8469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2.0136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0.0529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2.2332</w:t>
            </w:r>
          </w:p>
        </w:tc>
      </w:tr>
      <w:tr>
        <w:trPr>
          <w:trHeight w:val="238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0.0669</w:t>
            </w:r>
          </w:p>
        </w:tc>
      </w:tr>
      <w:tr>
        <w:trPr>
          <w:trHeight w:val="269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1570"/>
        <w:gridCol w:w="1029"/>
        <w:gridCol w:w="1265"/>
        <w:gridCol w:w="1080"/>
      </w:tblGrid>
      <w:tr>
        <w:trPr>
          <w:trHeight w:val="269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B/c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2.0136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2.2332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0.9549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0.2353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Tank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EF=.9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0.8469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3.3417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0.0908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0.1535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Retirement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0.0607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3.3417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0.0908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0.1535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0.1148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0.0607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1.4224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Grocery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0.3499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1.2613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3.0074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0.0786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0.1331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3.3372</w:t>
            </w:r>
          </w:p>
        </w:tc>
      </w:tr>
      <w:tr>
        <w:trPr>
          <w:trHeight w:val="238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8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0.0995</w:t>
            </w:r>
          </w:p>
        </w:tc>
      </w:tr>
      <w:tr>
        <w:trPr>
          <w:trHeight w:val="269" w:hRule="exact"/>
        </w:trPr>
        <w:tc>
          <w:tcPr>
            <w:tcW w:w="5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Tankless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&lt;200,000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Mbtuh,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.82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Turnover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0.0526</w:t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2423"/>
        <w:gridCol w:w="1300"/>
        <w:gridCol w:w="1501"/>
        <w:gridCol w:w="1211"/>
      </w:tblGrid>
      <w:tr>
        <w:trPr>
          <w:trHeight w:val="27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ComNonEq" w:id="11"/>
            <w:bookmarkEnd w:id="11"/>
            <w:r>
              <w:rPr/>
            </w: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1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3.3577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4.1418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1.5912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1.7974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1.8028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2.8882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3.3577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4.1418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1.5912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2.2273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1.7974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1.8028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2.8882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0.2213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0.3163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0.2264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0.4194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0.4955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0.2213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0.3163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0.2517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0.2264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0.4194</w:t>
            </w:r>
          </w:p>
        </w:tc>
      </w:tr>
      <w:tr>
        <w:trPr>
          <w:trHeight w:val="244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Power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Burner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0.1381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0.0657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0.0587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0.1145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0.1381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0.1818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0.0573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0.0657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0.0587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0.0660</w:t>
            </w:r>
          </w:p>
        </w:tc>
      </w:tr>
      <w:tr>
        <w:trPr>
          <w:trHeight w:val="240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0.1145</w:t>
            </w:r>
          </w:p>
        </w:tc>
      </w:tr>
      <w:tr>
        <w:trPr>
          <w:trHeight w:val="236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2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Repair/Maintenance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0.0958</w:t>
            </w:r>
          </w:p>
        </w:tc>
      </w:tr>
      <w:tr>
        <w:trPr>
          <w:trHeight w:val="277" w:hRule="exact"/>
        </w:trPr>
        <w:tc>
          <w:tcPr>
            <w:tcW w:w="3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0.6153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3"/>
          <w:pgSz w:w="12240" w:h="15840"/>
          <w:pgMar w:header="77" w:footer="0" w:top="660" w:bottom="280" w:left="720" w:right="1020"/>
          <w:pgNumType w:start="3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3"/>
        <w:gridCol w:w="1226"/>
        <w:gridCol w:w="1300"/>
        <w:gridCol w:w="1501"/>
        <w:gridCol w:w="1211"/>
      </w:tblGrid>
      <w:tr>
        <w:trPr>
          <w:trHeight w:val="27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0.3672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0.2545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0.2865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0.5058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0.4203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0.2199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0.2529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0.2254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0.2538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0.4491</w:t>
            </w:r>
          </w:p>
        </w:tc>
      </w:tr>
      <w:tr>
        <w:trPr>
          <w:trHeight w:val="24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Stack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Economizer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0.3728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2.1762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1.2733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1.6435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0.8489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1.9555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1.4032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1.9715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1.7800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2.0789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2.3824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1.1899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1.5497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0.7853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1.8579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1.3154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1.8739</w:t>
            </w:r>
          </w:p>
        </w:tc>
      </w:tr>
      <w:tr>
        <w:trPr>
          <w:trHeight w:val="236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Trap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300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pressure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psig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&gt;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1.6840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0.5710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0.2341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0.3444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0.4716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0.5710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0.7568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0.2341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0.3444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0.2686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0.2398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0.2695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0.4716</w:t>
            </w:r>
          </w:p>
        </w:tc>
      </w:tr>
      <w:tr>
        <w:trPr>
          <w:trHeight w:val="24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vent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damper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min.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kBtu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input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0.3933</w:t>
            </w:r>
          </w:p>
        </w:tc>
      </w:tr>
      <w:tr>
        <w:trPr>
          <w:trHeight w:val="240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0.0867</w:t>
            </w:r>
          </w:p>
        </w:tc>
      </w:tr>
      <w:tr>
        <w:trPr>
          <w:trHeight w:val="274" w:hRule="exact"/>
        </w:trPr>
        <w:tc>
          <w:tcPr>
            <w:tcW w:w="5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2097"/>
        <w:gridCol w:w="1300"/>
        <w:gridCol w:w="1501"/>
        <w:gridCol w:w="1211"/>
      </w:tblGrid>
      <w:tr>
        <w:trPr>
          <w:trHeight w:val="27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0.0508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0.0867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0.0508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0.0354</w:t>
            </w:r>
          </w:p>
        </w:tc>
      </w:tr>
      <w:tr>
        <w:trPr>
          <w:trHeight w:val="236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Boiler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Exchanger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4.2406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3.5314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3.2543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3.2472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1.7130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2.5824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1.7177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2.6096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2.2933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4.0141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3.3034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3.0234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1.5556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2.3783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1.5600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2.4044</w:t>
            </w:r>
          </w:p>
        </w:tc>
      </w:tr>
      <w:tr>
        <w:trPr>
          <w:trHeight w:val="24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Demand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2.1021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4.1589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1.0931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3.2094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6.5427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0.4303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5.7961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0.3503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0.5268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4.4612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1.2085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3.4747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6.8597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0.3101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0.4789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6.1202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0.3902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Drainwater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0.5857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0.6780</w:t>
            </w:r>
          </w:p>
        </w:tc>
      </w:tr>
      <w:tr>
        <w:trPr>
          <w:trHeight w:val="240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0.8647</w:t>
            </w:r>
          </w:p>
        </w:tc>
      </w:tr>
      <w:tr>
        <w:trPr>
          <w:trHeight w:val="274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0.5784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4"/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1701"/>
        <w:gridCol w:w="1300"/>
        <w:gridCol w:w="1501"/>
        <w:gridCol w:w="1211"/>
      </w:tblGrid>
      <w:tr>
        <w:trPr>
          <w:trHeight w:val="274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9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0.5099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0.6780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0.5784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0.5099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1.0718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0.6278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Duct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Sealing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0.3608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4.9455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4.8493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4.8764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5.4110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3.0291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2.6048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5.6136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4.1164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3.8018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4.4054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4.2641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4.3036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5.1447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2.1420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1.7615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5.4984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3.2964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Aerator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2.9321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0.1138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0.1527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0.1316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0.1275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0.0565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0.1790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0.1501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0.1138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0.1527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0.1316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0.2573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0.1275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0.0565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0.3917</w:t>
            </w:r>
          </w:p>
        </w:tc>
      </w:tr>
      <w:tr>
        <w:trPr>
          <w:trHeight w:val="240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74" w:hRule="exact"/>
        </w:trPr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5"/>
          <w:pgSz w:w="12240" w:h="15840"/>
          <w:pgMar w:header="77" w:footer="0" w:top="660" w:bottom="280" w:left="720" w:right="102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960"/>
        <w:gridCol w:w="1300"/>
        <w:gridCol w:w="1501"/>
        <w:gridCol w:w="1211"/>
      </w:tblGrid>
      <w:tr>
        <w:trPr>
          <w:trHeight w:val="274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0.4898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0.3917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0.2084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0.2783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0.2275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0.4898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0.2815</w:t>
            </w:r>
          </w:p>
        </w:tc>
      </w:tr>
      <w:tr>
        <w:trPr>
          <w:trHeight w:val="236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2.6043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0.6103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2.0322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3.3908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0.0717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0.2559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1.6872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0.1591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0.1242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4.1620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2.4508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3.9258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4.3790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0.4870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1.4055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3.7288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0.9716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Commercial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Gas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Clothes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4.9236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5.2665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4.6806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4.3363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4.7907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4.4787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5.5373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4.8077</w:t>
            </w:r>
          </w:p>
        </w:tc>
      </w:tr>
      <w:tr>
        <w:trPr>
          <w:trHeight w:val="244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3.8922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36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Pipe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1.0"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assuming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(WA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0.0000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0.9897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1.2534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0.8475</w:t>
            </w:r>
          </w:p>
        </w:tc>
      </w:tr>
      <w:tr>
        <w:trPr>
          <w:trHeight w:val="24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0.6884</w:t>
            </w:r>
          </w:p>
        </w:tc>
      </w:tr>
      <w:tr>
        <w:trPr>
          <w:trHeight w:val="277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0.9082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2216"/>
        <w:gridCol w:w="1300"/>
        <w:gridCol w:w="1501"/>
        <w:gridCol w:w="1211"/>
      </w:tblGrid>
      <w:tr>
        <w:trPr>
          <w:trHeight w:val="27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1.4021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0.9182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0.9897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1.2534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0.8475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0.6884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0.9082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1.4021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0.9182</w:t>
            </w:r>
          </w:p>
        </w:tc>
      </w:tr>
      <w:tr>
        <w:trPr>
          <w:trHeight w:val="24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3.2278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2.5059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3.1496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3.2952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3.0802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1.3708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1.1694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3.2278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2.5059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3.1496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3.2952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1.7842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3.0802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1.3708</w:t>
            </w:r>
          </w:p>
        </w:tc>
      </w:tr>
      <w:tr>
        <w:trPr>
          <w:trHeight w:val="236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Water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Temperature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Setback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1.1694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0.7570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0.4648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0.1865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0.1871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0.7570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0.5344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0.4648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0.4632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0.1865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0.3247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0.1871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0.3297</w:t>
            </w:r>
          </w:p>
        </w:tc>
      </w:tr>
      <w:tr>
        <w:trPr>
          <w:trHeight w:val="24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0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0.2742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0.1449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0.1444</w:t>
            </w:r>
          </w:p>
        </w:tc>
      </w:tr>
      <w:tr>
        <w:trPr>
          <w:trHeight w:val="240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0.0572</w:t>
            </w:r>
          </w:p>
        </w:tc>
      </w:tr>
      <w:tr>
        <w:trPr>
          <w:trHeight w:val="274" w:hRule="exact"/>
        </w:trPr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4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0.1004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1741"/>
        <w:gridCol w:w="1300"/>
        <w:gridCol w:w="1501"/>
        <w:gridCol w:w="1211"/>
      </w:tblGrid>
      <w:tr>
        <w:trPr>
          <w:trHeight w:val="274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0.1020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0.2399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0.1672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0.1004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0.0574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0.1020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HVAC</w:t>
            </w:r>
            <w:r>
              <w:rPr>
                <w:rFonts w:ascii="Calibri"/>
                <w:spacing w:val="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10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Commissioning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0.0845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4.7141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4.6315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3.7124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4.2341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1.3999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3.2485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5.7621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2.4748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2.1026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5.3335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5.2759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4.5768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4.9871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2.1762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4.1783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6.0026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3.4310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Showerhead,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3.0284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3.1507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2.1552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3.0301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3.2575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0.9092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1.9471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2.9258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1.5328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1.3235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3.2513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3.1867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3.3065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1.4417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2.4730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3.1289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2.1149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Low-flow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Pre-Rinse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Spray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Valve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1.06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z w:val="18"/>
              </w:rPr>
              <w:t>gpm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1.9093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1.7579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0.2479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1.1529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3.0966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0.0525</w:t>
            </w:r>
          </w:p>
        </w:tc>
      </w:tr>
      <w:tr>
        <w:trPr>
          <w:trHeight w:val="24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0.1921</w:t>
            </w:r>
          </w:p>
        </w:tc>
      </w:tr>
      <w:tr>
        <w:trPr>
          <w:trHeight w:val="274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0.8732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9"/>
        <w:gridCol w:w="1719"/>
        <w:gridCol w:w="1300"/>
        <w:gridCol w:w="1501"/>
        <w:gridCol w:w="1211"/>
      </w:tblGrid>
      <w:tr>
        <w:trPr>
          <w:trHeight w:val="274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1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0.1178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0.0915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3.8163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0.7113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2.7731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5.5299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0.1570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0.5578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2.2106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0.3477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Low-temp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Door-Type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0.2717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0.4414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0.3931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0.7240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0.0897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0.0672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1.6830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0.1963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0.1541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2.3895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2.2958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3.2739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1.0388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0.8394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3.1631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1.6899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Faucet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Controls,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1.4766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1.1082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0.1413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0.6971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2.1551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0.1091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0.5182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0.0666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0.0517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7.4185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1.9795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5.9981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9.2162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1.5860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5.0909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1.0191</w:t>
            </w:r>
          </w:p>
        </w:tc>
      </w:tr>
      <w:tr>
        <w:trPr>
          <w:trHeight w:val="236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Multi-tank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Conveyor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Dishwasher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Energy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0.8052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0.3074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0.1898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0.0039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0.0145</w:t>
            </w:r>
          </w:p>
        </w:tc>
      </w:tr>
      <w:tr>
        <w:trPr>
          <w:trHeight w:val="240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0.1399</w:t>
            </w:r>
          </w:p>
        </w:tc>
      </w:tr>
      <w:tr>
        <w:trPr>
          <w:trHeight w:val="277" w:hRule="exact"/>
        </w:trPr>
        <w:tc>
          <w:tcPr>
            <w:tcW w:w="4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0.0088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1075"/>
        <w:gridCol w:w="1300"/>
        <w:gridCol w:w="1501"/>
        <w:gridCol w:w="1211"/>
      </w:tblGrid>
      <w:tr>
        <w:trPr>
          <w:trHeight w:val="27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0.3074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0.0375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0.6283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0.0039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0.0145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0.1399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0.0088</w:t>
            </w:r>
          </w:p>
        </w:tc>
      </w:tr>
      <w:tr>
        <w:trPr>
          <w:trHeight w:val="244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Ozone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injection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laundry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0.0068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1.1190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0.3196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0.1344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0.0229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1.1190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0.1140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0.3196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0.3565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0.1344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0.0229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Cover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0.0748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4.6010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1.3254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1.4778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0.5582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4.6010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0.4738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1.3254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1.4778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0.3228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0.5582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0.0952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0.1446</w:t>
            </w:r>
          </w:p>
        </w:tc>
      </w:tr>
      <w:tr>
        <w:trPr>
          <w:trHeight w:val="236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Spa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Solar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Heat,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79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sf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collector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area,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pool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9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0.3110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2.8919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0.6476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2.0992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4.1957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0.1505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0.2530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3.4759</w:t>
            </w:r>
          </w:p>
        </w:tc>
      </w:tr>
      <w:tr>
        <w:trPr>
          <w:trHeight w:val="24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0.1899</w:t>
            </w:r>
          </w:p>
        </w:tc>
      </w:tr>
      <w:tr>
        <w:trPr>
          <w:trHeight w:val="277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0.2625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87"/>
        <w:gridCol w:w="1300"/>
        <w:gridCol w:w="1501"/>
        <w:gridCol w:w="1211"/>
      </w:tblGrid>
      <w:tr>
        <w:trPr>
          <w:trHeight w:val="27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5.6808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1.9656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4.7108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6.8401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0.5197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0.8495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6.2540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Recirculation</w:t>
            </w:r>
            <w:r>
              <w:rPr>
                <w:rFonts w:ascii="Calibri"/>
                <w:spacing w:val="1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Controls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0.8791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0.1947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2.6142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0.6965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1.4336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0.1947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2.6142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0.0206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0.0760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0.6965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0.0464</w:t>
            </w:r>
          </w:p>
        </w:tc>
      </w:tr>
      <w:tr>
        <w:trPr>
          <w:trHeight w:val="24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Refrigeration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z w:val="18"/>
              </w:rPr>
              <w:t>superheat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recovery</w:t>
            </w:r>
            <w:r>
              <w:rPr>
                <w:rFonts w:ascii="Calibri"/>
                <w:spacing w:val="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DHW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0.0360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3.1671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2.7848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4.1835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3.1671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2.7449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2.7848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2.4606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4.1835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2.2528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2.2718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1.9492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1.5221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1.9794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1.7356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3.0759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1.6868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0.7930</w:t>
            </w:r>
          </w:p>
        </w:tc>
      </w:tr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0.0475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87"/>
        <w:gridCol w:w="1300"/>
        <w:gridCol w:w="1501"/>
        <w:gridCol w:w="1211"/>
      </w:tblGrid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0.0480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0.0409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0.0352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0.0693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0.0341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Roof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0.0150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0.5646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0.5061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0.3681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0.4913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0.4937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0.7905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0.5646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0.5061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0.3681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0.4404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0.4913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0.4937</w:t>
            </w:r>
          </w:p>
        </w:tc>
      </w:tr>
      <w:tr>
        <w:trPr>
          <w:trHeight w:val="236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SolarWall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z w:val="18"/>
              </w:rPr>
              <w:t>26ga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0.3390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0.7372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0.6416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0.4555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1.0425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0.7372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0.6416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0.6393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0.2579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0.4486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0.2588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0.4555</w:t>
            </w:r>
          </w:p>
        </w:tc>
      </w:tr>
      <w:tr>
        <w:trPr>
          <w:trHeight w:val="24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Steam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pacing w:val="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Efficiency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0.3790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1.0017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1.2590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0.8612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0.7028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0.9214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0.7635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1.5357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0.9312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1.0017</w:t>
            </w:r>
          </w:p>
        </w:tc>
      </w:tr>
      <w:tr>
        <w:trPr>
          <w:trHeight w:val="274" w:hRule="exact"/>
        </w:trPr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1.2590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1665"/>
        <w:gridCol w:w="1300"/>
        <w:gridCol w:w="1501"/>
        <w:gridCol w:w="1211"/>
      </w:tblGrid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0.8612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0.7635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1.5357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0.9312</w:t>
            </w:r>
          </w:p>
        </w:tc>
      </w:tr>
      <w:tr>
        <w:trPr>
          <w:trHeight w:val="236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Variable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pacing w:val="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System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0.5468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0.5450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0.3543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0.4460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0.3044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0.2482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0.3258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0.2697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0.5450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0.3293</w:t>
            </w:r>
          </w:p>
        </w:tc>
      </w:tr>
      <w:tr>
        <w:trPr>
          <w:trHeight w:val="24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Ventilation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Hood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Makeup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3.6928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3.5248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2.8038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2.5551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1.9340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2.2657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2.4906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2.5011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1.7967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0.4537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0.4274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0.3221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0.2883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0.2090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0.2505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0.2798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2: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0.1923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3.4828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2.3348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2.3448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3.4828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3.3216</w:t>
            </w:r>
          </w:p>
        </w:tc>
      </w:tr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2.6326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1665"/>
        <w:gridCol w:w="1300"/>
        <w:gridCol w:w="1501"/>
        <w:gridCol w:w="1211"/>
      </w:tblGrid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6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2.3960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1.8080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2.1216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2.3348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2.3448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Wall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insulation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(Retrofit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Only)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Tier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1: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Min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R-11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3.2207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3.8633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2.8433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2.3926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3.0073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2.5685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4.4921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3.0338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1.9204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2.7649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3.3528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2.4256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2.0259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2.5726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2.1812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3.9406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2.5964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1.6135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10.8030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10.5730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10.9264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11.0639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10.8738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11.0114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10.3198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10.8651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11.1975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10.8030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10.5730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10.9264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11.0639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10.8738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11.0114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10.3198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10.8651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Argon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11.1975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4.0321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4.7455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3.6003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3.0714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3.7891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3.2795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5.4180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3.8195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7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2.5014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3.3644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4.0220</w:t>
            </w:r>
          </w:p>
        </w:tc>
      </w:tr>
      <w:tr>
        <w:trPr>
          <w:trHeight w:val="240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2.9761</w:t>
            </w:r>
          </w:p>
        </w:tc>
      </w:tr>
      <w:tr>
        <w:trPr>
          <w:trHeight w:val="274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2.5103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6"/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1827"/>
        <w:gridCol w:w="1300"/>
        <w:gridCol w:w="1501"/>
        <w:gridCol w:w="1211"/>
      </w:tblGrid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3.1450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2.6924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4.6612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3.1723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5"/>
                <w:sz w:val="18"/>
              </w:rPr>
              <w:t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Low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Vinyl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2.0200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1.5028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1.8791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1.2958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1.0609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1.3846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1.1510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2.2795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1.3991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0.8280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1.4319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1.7935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1.2335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1.3185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1.0949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2.1798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1.3324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0.7864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2.2575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2.7712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1.9667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1.6292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2.0921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1.7597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3.2975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2.1126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1.2868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2.1835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2.6851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1.9003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1.5724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2.0224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1.6990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3.2009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2.0423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1.2404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1.3676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1.7157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1.1770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0.9616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1.2586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1.0442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2.0887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1.2720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0.7490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1.2970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1.6301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1.1153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0.9102</w:t>
            </w:r>
          </w:p>
        </w:tc>
      </w:tr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1.1931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7"/>
          <w:pgSz w:w="12240" w:h="15840"/>
          <w:pgMar w:header="77" w:footer="0" w:top="660" w:bottom="280" w:left="720" w:right="1020"/>
          <w:pgNumType w:start="5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1827"/>
        <w:gridCol w:w="1300"/>
        <w:gridCol w:w="1501"/>
        <w:gridCol w:w="1211"/>
      </w:tblGrid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Vintage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Segment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Climate</w:t>
            </w:r>
            <w:r>
              <w:rPr>
                <w:rFonts w:ascii="Calibri"/>
                <w:b/>
                <w:spacing w:val="8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Zone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B/c</w:t>
            </w:r>
            <w:r>
              <w:rPr>
                <w:rFonts w:ascii="Calibri"/>
                <w:b/>
                <w:spacing w:val="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Ratio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0.9887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1.9881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1.2058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 </w:t>
            </w:r>
            <w:r>
              <w:rPr>
                <w:rFonts w:ascii="Calibri"/>
                <w:spacing w:val="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0.7082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1.3154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1.6524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1.1313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1.2101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1.0031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2.0144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1.2231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0.7188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1.0823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1.3675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0.9279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0.7548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0.9939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0.8210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1.6776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1.0048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0.5854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0.3124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0.4024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0.2651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0.2132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0.2852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0.2329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0.5044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0.2885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0.1635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Grocery</w:t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0.0007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Healthcare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Lodging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0.0003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Misc.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0.0004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Restaurant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0.0008</w:t>
            </w:r>
          </w:p>
        </w:tc>
      </w:tr>
      <w:tr>
        <w:trPr>
          <w:trHeight w:val="240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0.0005</w:t>
            </w:r>
          </w:p>
        </w:tc>
      </w:tr>
      <w:tr>
        <w:trPr>
          <w:trHeight w:val="274" w:hRule="exact"/>
        </w:trPr>
        <w:tc>
          <w:tcPr>
            <w:tcW w:w="4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Windows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Tinted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Code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Warehouse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0.0003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77" w:footer="0" w:top="660" w:bottom="280" w:left="7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1877"/>
        <w:gridCol w:w="1472"/>
        <w:gridCol w:w="1570"/>
        <w:gridCol w:w="1295"/>
      </w:tblGrid>
      <w:tr>
        <w:trPr>
          <w:trHeight w:val="290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IndEquip" w:id="12"/>
            <w:bookmarkEnd w:id="12"/>
            <w:r>
              <w:rPr/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0.2557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3.6702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7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8.5566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8"/>
          <w:pgSz w:w="12240" w:h="15840"/>
          <w:pgMar w:header="77" w:footer="0" w:top="680" w:bottom="280" w:left="720" w:right="1000"/>
          <w:pgNumType w:start="5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565"/>
        <w:gridCol w:w="1472"/>
        <w:gridCol w:w="1570"/>
        <w:gridCol w:w="1295"/>
      </w:tblGrid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0.2080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Boiler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0.2602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Furnace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0.8255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1565"/>
        <w:gridCol w:w="1472"/>
        <w:gridCol w:w="1570"/>
        <w:gridCol w:w="1295"/>
      </w:tblGrid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Vintage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Segment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Zone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B/c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Ratio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Condensing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92%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AFUE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0.7701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0.6691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Non-Condensing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0.4516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Retirement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0.6556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LumberWood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MetalsFab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7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PaperMfg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Heating: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Turnover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StoneClayGlass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4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1.8014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7" w:footer="0" w:top="68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1001"/>
        <w:gridCol w:w="1499"/>
        <w:gridCol w:w="1478"/>
        <w:gridCol w:w="1231"/>
      </w:tblGrid>
      <w:tr>
        <w:trPr>
          <w:trHeight w:val="28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bookmarkStart w:name="IndNonEq" w:id="13"/>
            <w:bookmarkEnd w:id="13"/>
            <w:r>
              <w:rPr/>
            </w: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Power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z w:val="19"/>
              </w:rPr>
              <w:t>Burner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0.4056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18"/>
                <w:sz w:val="19"/>
              </w:rPr>
              <w:t> </w:t>
            </w:r>
            <w:r>
              <w:rPr>
                <w:rFonts w:ascii="Calibri"/>
                <w:sz w:val="19"/>
              </w:rPr>
              <w:t>Repair/Maintenance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0.1038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Economizer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0.4382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300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in,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pressure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psig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&gt;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0.2948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Boiler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vent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damper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min.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1000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kBtu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0.4189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Demand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Controlled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Ventilation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2.8553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Duct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Sealing</w:t>
            </w:r>
            <w:r>
              <w:rPr>
                <w:rFonts w:ascii="Calibri"/>
                <w:spacing w:val="-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0.3753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0.2902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4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headerReference w:type="default" r:id="rId29"/>
          <w:pgSz w:w="12240" w:h="15840"/>
          <w:pgMar w:header="77" w:footer="0" w:top="660" w:bottom="280" w:left="720" w:right="1060"/>
          <w:pgNumType w:start="5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1470"/>
        <w:gridCol w:w="1499"/>
        <w:gridCol w:w="1478"/>
        <w:gridCol w:w="1231"/>
      </w:tblGrid>
      <w:tr>
        <w:trPr>
          <w:trHeight w:val="28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HVAC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Commissioning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0.8250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Improved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Process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Controls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14.1103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16.3771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16.3794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Optimized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z w:val="19"/>
              </w:rPr>
              <w:t>Furnace</w:t>
            </w:r>
            <w:r>
              <w:rPr>
                <w:rFonts w:ascii="Calibri"/>
                <w:spacing w:val="-1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Operations/Improved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16.3778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Refrigeration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z w:val="19"/>
              </w:rPr>
              <w:t>superheat</w:t>
            </w:r>
            <w:r>
              <w:rPr>
                <w:rFonts w:ascii="Calibri"/>
                <w:spacing w:val="-11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recovery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0.0372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R-30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Roof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0.8357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Space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Heating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O&amp;M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0.8088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Steam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System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Efficiency</w:t>
            </w:r>
            <w:r>
              <w:rPr>
                <w:rFonts w:ascii="Calibri"/>
                <w:spacing w:val="-10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Improvements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0.4009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1: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1.8303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1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77" w:footer="0" w:top="660" w:bottom="280" w:left="72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1484"/>
        <w:gridCol w:w="1499"/>
        <w:gridCol w:w="1478"/>
        <w:gridCol w:w="1231"/>
      </w:tblGrid>
      <w:tr>
        <w:trPr>
          <w:trHeight w:val="28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Wall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insulation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(retrofit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only)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Tier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2: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Min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R-19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1.9683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Waste</w:t>
            </w:r>
            <w:r>
              <w:rPr>
                <w:rFonts w:ascii="Calibri"/>
                <w:spacing w:val="-9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Water</w:t>
            </w:r>
            <w:r>
              <w:rPr>
                <w:rFonts w:ascii="Calibri"/>
                <w:spacing w:val="-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Heat</w:t>
            </w:r>
            <w:r>
              <w:rPr>
                <w:rFonts w:ascii="Calibri"/>
                <w:spacing w:val="-8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Exchanger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0.0299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2.1575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Argon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14.3420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Add</w:t>
            </w:r>
            <w:r>
              <w:rPr>
                <w:rFonts w:ascii="Calibri"/>
                <w:spacing w:val="-1"/>
                <w:sz w:val="19"/>
              </w:rPr>
              <w:t> Low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Vinyl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Tint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2.8975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0.8804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1.3997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Non-Tinted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0.7933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36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0.7602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FoodMfg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LumberWood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2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MetalsFab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3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77" w:footer="0" w:top="660" w:bottom="280" w:left="72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7"/>
        <w:gridCol w:w="1840"/>
        <w:gridCol w:w="1499"/>
        <w:gridCol w:w="1478"/>
        <w:gridCol w:w="1231"/>
      </w:tblGrid>
      <w:tr>
        <w:trPr>
          <w:trHeight w:val="28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Description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Vintage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Segment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Climate</w:t>
            </w:r>
            <w:r>
              <w:rPr>
                <w:rFonts w:ascii="Calibri"/>
                <w:b/>
                <w:spacing w:val="-10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Zone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B/c</w:t>
            </w:r>
            <w:r>
              <w:rPr>
                <w:rFonts w:ascii="Calibri"/>
                <w:b/>
                <w:spacing w:val="-7"/>
                <w:sz w:val="19"/>
              </w:rPr>
              <w:t> </w:t>
            </w:r>
            <w:r>
              <w:rPr>
                <w:rFonts w:ascii="Calibri"/>
                <w:b/>
                <w:spacing w:val="-1"/>
                <w:sz w:val="19"/>
              </w:rPr>
              <w:t>Ratio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PaperMfg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Windows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Tinted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-5"/>
                <w:sz w:val="19"/>
              </w:rPr>
              <w:t> </w:t>
            </w:r>
            <w:r>
              <w:rPr>
                <w:rFonts w:ascii="Calibri"/>
                <w:sz w:val="19"/>
              </w:rPr>
              <w:t>Code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pacing w:val="-1"/>
                <w:sz w:val="19"/>
              </w:rPr>
              <w:t>45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08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Existing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StoneClayGlass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right="10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All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0.1684</w:t>
            </w:r>
            <w:r>
              <w:rPr>
                <w:rFonts w:ascii="Calibri"/>
                <w:sz w:val="19"/>
              </w:rPr>
            </w:r>
          </w:p>
        </w:tc>
      </w:tr>
    </w:tbl>
    <w:sectPr>
      <w:pgSz w:w="12240" w:h="15840"/>
      <w:pgMar w:header="77" w:footer="0" w:top="660" w:bottom="280" w:left="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6.304504pt;margin-top:2.833727pt;width:99.4pt;height:19.6pt;mso-position-horizontal-relative:page;mso-position-vertical-relative:page;z-index:-867280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2.433702pt;width:61.15pt;height:10pt;mso-position-horizontal-relative:page;mso-position-vertical-relative:page;z-index:-8672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645996pt;margin-top:12.433702pt;width:28.4pt;height:10pt;mso-position-horizontal-relative:page;mso-position-vertical-relative:page;z-index:-867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6.762207pt;margin-top:2.833666pt;width:117.4pt;height:31.5pt;mso-position-horizontal-relative:page;mso-position-vertical-relative:page;z-index:-866776" type="#_x0000_t202" filled="false" stroked="false">
          <v:textbox inset="0,0,0,0">
            <w:txbxContent>
              <w:p>
                <w:pPr>
                  <w:spacing w:line="250" w:lineRule="auto" w:before="0"/>
                  <w:ind w:left="210" w:right="187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Equipment</w:t>
                </w:r>
                <w:r>
                  <w:rPr>
                    <w:rFonts w:ascii="Calibri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7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.833666pt;width:135.25pt;height:31.65pt;mso-position-horizontal-relative:page;mso-position-vertical-relative:page;z-index:-866704" type="#_x0000_t202" filled="false" stroked="false">
          <v:textbox inset="0,0,0,0">
            <w:txbxContent>
              <w:p>
                <w:pPr>
                  <w:spacing w:line="250" w:lineRule="auto" w:before="0"/>
                  <w:ind w:left="388" w:right="36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6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.833666pt;width:135.25pt;height:31.65pt;mso-position-horizontal-relative:page;mso-position-vertical-relative:page;z-index:-866632" type="#_x0000_t202" filled="false" stroked="false">
          <v:textbox inset="0,0,0,0">
            <w:txbxContent>
              <w:p>
                <w:pPr>
                  <w:spacing w:line="250" w:lineRule="auto" w:before="0"/>
                  <w:ind w:left="388" w:right="36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6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1.85pt;height:10pt;mso-position-horizontal-relative:page;mso-position-vertical-relative:page;z-index:-8665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>
                    <w:rFonts w:ascii="Arial"/>
                    <w:spacing w:val="-1"/>
                    <w:sz w:val="16"/>
                  </w:rPr>
                  <w:t>40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.833666pt;width:135.25pt;height:31.65pt;mso-position-horizontal-relative:page;mso-position-vertical-relative:page;z-index:-866560" type="#_x0000_t202" filled="false" stroked="false">
          <v:textbox inset="0,0,0,0">
            <w:txbxContent>
              <w:p>
                <w:pPr>
                  <w:spacing w:line="250" w:lineRule="auto" w:before="0"/>
                  <w:ind w:left="388" w:right="36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5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.833666pt;width:135.25pt;height:31.65pt;mso-position-horizontal-relative:page;mso-position-vertical-relative:page;z-index:-866488" type="#_x0000_t202" filled="false" stroked="false">
          <v:textbox inset="0,0,0,0">
            <w:txbxContent>
              <w:p>
                <w:pPr>
                  <w:spacing w:line="250" w:lineRule="auto" w:before="0"/>
                  <w:ind w:left="388" w:right="36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4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1.85pt;height:10pt;mso-position-horizontal-relative:page;mso-position-vertical-relative:page;z-index:-866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>
                    <w:rFonts w:ascii="Arial"/>
                    <w:spacing w:val="-1"/>
                    <w:sz w:val="16"/>
                  </w:rPr>
                  <w:t>50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.882202pt;margin-top:2.833666pt;width:135.25pt;height:31.65pt;mso-position-horizontal-relative:page;mso-position-vertical-relative:page;z-index:-866416" type="#_x0000_t202" filled="false" stroked="false">
          <v:textbox inset="0,0,0,0">
            <w:txbxContent>
              <w:p>
                <w:pPr>
                  <w:spacing w:line="250" w:lineRule="auto" w:before="0"/>
                  <w:ind w:left="388" w:right="36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NonEquipment</w:t>
                </w:r>
                <w:r>
                  <w:rPr>
                    <w:rFonts w:ascii="Calibri"/>
                    <w:b/>
                    <w:spacing w:val="12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5.322205pt;margin-top:2.833666pt;width:120.55pt;height:32.7pt;mso-position-horizontal-relative:page;mso-position-vertical-relative:page;z-index:-866344" type="#_x0000_t202" filled="false" stroked="false">
          <v:textbox inset="0,0,0,0">
            <w:txbxContent>
              <w:p>
                <w:pPr>
                  <w:spacing w:line="250" w:lineRule="auto" w:before="0"/>
                  <w:ind w:left="239" w:right="220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Industrial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Equipment</w:t>
                </w:r>
                <w:r>
                  <w:rPr>
                    <w:rFonts w:ascii="Calibri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Library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3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0.522202pt;margin-top:2.833666pt;width:130.0500pt;height:32.1pt;mso-position-horizontal-relative:page;mso-position-vertical-relative:page;z-index:-866272" type="#_x0000_t202" filled="false" stroked="false">
          <v:textbox inset="0,0,0,0">
            <w:txbxContent>
              <w:p>
                <w:pPr>
                  <w:spacing w:line="250" w:lineRule="auto" w:before="0"/>
                  <w:ind w:left="335" w:right="31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>
                  <w:rPr>
                    <w:rFonts w:ascii="Calibri"/>
                    <w:b/>
                    <w:spacing w:val="-1"/>
                    <w:sz w:val="19"/>
                  </w:rPr>
                  <w:t>Industrial</w:t>
                </w:r>
                <w:r>
                  <w:rPr>
                    <w:rFonts w:ascii="Calibri"/>
                    <w:b/>
                    <w:spacing w:val="-14"/>
                    <w:sz w:val="19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9"/>
                  </w:rPr>
                  <w:t>NonEquipment</w:t>
                </w:r>
                <w:r>
                  <w:rPr>
                    <w:rFonts w:ascii="Calibri"/>
                    <w:b/>
                    <w:spacing w:val="-13"/>
                    <w:sz w:val="19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9"/>
                  </w:rPr>
                  <w:t>Library</w:t>
                </w:r>
                <w:r>
                  <w:rPr>
                    <w:rFonts w:ascii="Calibri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2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2.082199pt;margin-top:2.833666pt;width:127.05pt;height:32.7pt;mso-position-horizontal-relative:page;mso-position-vertical-relative:page;z-index:-867208" type="#_x0000_t202" filled="false" stroked="false">
          <v:textbox inset="0,0,0,0">
            <w:txbxContent>
              <w:p>
                <w:pPr>
                  <w:spacing w:line="250" w:lineRule="auto" w:before="0"/>
                  <w:ind w:left="304" w:right="28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Residential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Equipment</w:t>
                </w:r>
                <w:r>
                  <w:rPr>
                    <w:rFonts w:ascii="Calibri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Library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7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7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6.002197pt;margin-top:2.833666pt;width:159.1pt;height:34.050pt;mso-position-horizontal-relative:page;mso-position-vertical-relative:page;z-index:-867136" type="#_x0000_t202" filled="false" stroked="false">
          <v:textbox inset="0,0,0,0">
            <w:txbxContent>
              <w:p>
                <w:pPr>
                  <w:spacing w:line="250" w:lineRule="auto" w:before="0"/>
                  <w:ind w:left="626" w:right="60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Residential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NonEquipment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Library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7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7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6.002197pt;margin-top:2.833666pt;width:159.1pt;height:34.050pt;mso-position-horizontal-relative:page;mso-position-vertical-relative:page;z-index:-867064" type="#_x0000_t202" filled="false" stroked="false">
          <v:textbox inset="0,0,0,0">
            <w:txbxContent>
              <w:p>
                <w:pPr>
                  <w:spacing w:line="250" w:lineRule="auto" w:before="0"/>
                  <w:ind w:left="626" w:right="60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Residential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NonEquipment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Library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7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1.85pt;height:10pt;mso-position-horizontal-relative:page;mso-position-vertical-relative:page;z-index:-867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>
                    <w:rFonts w:ascii="Arial"/>
                    <w:spacing w:val="-1"/>
                    <w:sz w:val="16"/>
                  </w:rPr>
                  <w:t>20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6.002197pt;margin-top:2.833666pt;width:159.1pt;height:34.050pt;mso-position-horizontal-relative:page;mso-position-vertical-relative:page;z-index:-866992" type="#_x0000_t202" filled="false" stroked="false">
          <v:textbox inset="0,0,0,0">
            <w:txbxContent>
              <w:p>
                <w:pPr>
                  <w:spacing w:line="250" w:lineRule="auto" w:before="0"/>
                  <w:ind w:left="626" w:right="605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Residential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NonEquipment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Library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9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6.762207pt;margin-top:2.833666pt;width:117.4pt;height:31.5pt;mso-position-horizontal-relative:page;mso-position-vertical-relative:page;z-index:-866920" type="#_x0000_t202" filled="false" stroked="false">
          <v:textbox inset="0,0,0,0">
            <w:txbxContent>
              <w:p>
                <w:pPr>
                  <w:spacing w:line="250" w:lineRule="auto" w:before="0"/>
                  <w:ind w:left="210" w:right="187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Equipment</w:t>
                </w:r>
                <w:r>
                  <w:rPr>
                    <w:rFonts w:ascii="Calibri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8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2.8pt;height:10pt;mso-position-horizontal-relative:page;mso-position-vertical-relative:page;z-index:-8668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6.762207pt;margin-top:2.833666pt;width:117.4pt;height:31.5pt;mso-position-horizontal-relative:page;mso-position-vertical-relative:page;z-index:-866848" type="#_x0000_t202" filled="false" stroked="false">
          <v:textbox inset="0,0,0,0">
            <w:txbxContent>
              <w:p>
                <w:pPr>
                  <w:spacing w:line="250" w:lineRule="auto" w:before="0"/>
                  <w:ind w:left="210" w:right="187" w:firstLine="56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Appendix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Demand</w:t>
                </w:r>
                <w:r>
                  <w:rPr>
                    <w:rFonts w:ascii="Arial"/>
                    <w:sz w:val="16"/>
                  </w:rPr>
                  <w:t> Side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Management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spacing w:val="-1"/>
                    <w:sz w:val="18"/>
                  </w:rPr>
                  <w:t>Commercial</w:t>
                </w:r>
                <w:r>
                  <w:rPr>
                    <w:rFonts w:ascii="Calibri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Equipment</w:t>
                </w:r>
                <w:r>
                  <w:rPr>
                    <w:rFonts w:ascii="Calibri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Library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992pt;margin-top:12.433702pt;width:61.15pt;height:10pt;mso-position-horizontal-relative:page;mso-position-vertical-relative:page;z-index:-8668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CNGC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2016 </w:t>
                </w:r>
                <w:r>
                  <w:rPr>
                    <w:rFonts w:ascii="Arial"/>
                    <w:sz w:val="16"/>
                  </w:rPr>
                  <w:t>IRP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195221pt;margin-top:12.433702pt;width:31.85pt;height:10pt;mso-position-horizontal-relative:page;mso-position-vertical-relative:page;z-index:-8668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 </w:t>
                </w:r>
                <w:r>
                  <w:rPr>
                    <w:rFonts w:ascii="Arial"/>
                    <w:spacing w:val="-1"/>
                    <w:sz w:val="16"/>
                  </w:rPr>
                  <w:t>30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47" w:hanging="180"/>
        <w:jc w:val="left"/>
      </w:pPr>
      <w:rPr>
        <w:rFonts w:hint="default" w:ascii="Trebuchet MS" w:hAnsi="Trebuchet MS" w:eastAsia="Trebuchet MS"/>
        <w:i/>
        <w:color w:val="5E6E66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24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360"/>
      <w:outlineLvl w:val="1"/>
    </w:pPr>
    <w:rPr>
      <w:rFonts w:ascii="Trebuchet MS" w:hAnsi="Trebuchet MS" w:eastAsia="Trebuchet MS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theme" Target="theme/theme1.xml"/><Relationship Id="rId21" Type="http://schemas.openxmlformats.org/officeDocument/2006/relationships/header" Target="header9.xml"/><Relationship Id="rId34" Type="http://schemas.openxmlformats.org/officeDocument/2006/relationships/customXml" Target="../customXml/item4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eader" Target="header12.xml"/><Relationship Id="rId32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image" Target="media/image5.png"/><Relationship Id="rId19" Type="http://schemas.openxmlformats.org/officeDocument/2006/relationships/header" Target="header7.xm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numbering" Target="numbering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3BF04F-40BE-464E-9EC4-9BD824BBC31B}"/>
</file>

<file path=customXml/itemProps2.xml><?xml version="1.0" encoding="utf-8"?>
<ds:datastoreItem xmlns:ds="http://schemas.openxmlformats.org/officeDocument/2006/customXml" ds:itemID="{E0F4ECF4-5A46-43B7-B096-513B843EE04D}"/>
</file>

<file path=customXml/itemProps3.xml><?xml version="1.0" encoding="utf-8"?>
<ds:datastoreItem xmlns:ds="http://schemas.openxmlformats.org/officeDocument/2006/customXml" ds:itemID="{06CF19A9-803C-4A91-BB42-841E376F464A}"/>
</file>

<file path=customXml/itemProps4.xml><?xml version="1.0" encoding="utf-8"?>
<ds:datastoreItem xmlns:ds="http://schemas.openxmlformats.org/officeDocument/2006/customXml" ds:itemID="{B05A6F60-38C4-4F08-88C8-FC74793EE0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Rates Department</dc:creator>
  <dcterms:created xsi:type="dcterms:W3CDTF">2016-12-13T15:15:36Z</dcterms:created>
  <dcterms:modified xsi:type="dcterms:W3CDTF">2016-12-13T15:15:36Z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0x0101006E56B4D1795A2E4DB2F0B01679ED314A009E60FB7A06EC0A4287672D91D8331009</vt:lpwstr>
  </property>
  <property fmtid="{D5CDD505-2E9C-101B-9397-08002B2CF9AE}" pid="5" name="_docset_NoMedatataSyncRequired">
    <vt:lpwstr>False</vt:lpwstr>
  </property>
</Properties>
</file>