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"/>
        <w:rPr>
          <w:rFonts w:ascii="Univers (W1)" w:hAnsi="Univers (W1)"/>
          <w:b/>
          <w:sz w:val="17"/>
        </w:rPr>
      </w:pPr>
    </w:p>
    <w:p>
      <w:pPr>
        <w:pStyle w:val="Header"/>
        <w:rPr>
          <w:rFonts w:ascii="Univers (W1)" w:hAnsi="Univers (W1)"/>
          <w:b/>
          <w:sz w:val="17"/>
        </w:rPr>
      </w:pPr>
    </w:p>
    <w:p>
      <w:pPr>
        <w:pStyle w:val="Header"/>
        <w:rPr>
          <w:rFonts w:ascii="Univers (W1)" w:hAnsi="Univers (W1)"/>
          <w:b/>
          <w:sz w:val="17"/>
        </w:rPr>
      </w:pPr>
    </w:p>
    <w:p>
      <w:pPr>
        <w:pStyle w:val="Header"/>
        <w:rPr>
          <w:rFonts w:ascii="Univers (W1)" w:hAnsi="Univers (W1)"/>
          <w:b/>
          <w:sz w:val="17"/>
        </w:rPr>
      </w:pPr>
    </w:p>
    <w:p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Seattle, Washington  98191</w:t>
      </w:r>
    </w:p>
    <w:p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733-5178</w:t>
      </w:r>
    </w:p>
    <w:p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>
      <w:pPr>
        <w:pStyle w:val="Header"/>
        <w:rPr>
          <w:rFonts w:ascii="Univers (W1)" w:hAnsi="Univers (W1)"/>
          <w:sz w:val="13"/>
        </w:rPr>
      </w:pPr>
    </w:p>
    <w:p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E. Peterson</w:t>
      </w:r>
    </w:p>
    <w:p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>
      <w:pPr>
        <w:pStyle w:val="Header"/>
        <w:rPr>
          <w:rFonts w:ascii="Univers (W1)" w:hAnsi="Univers (W1)"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</w:p>
    <w:bookmarkStart w:id="0" w:name="LocateDate"/>
    <w:bookmarkEnd w:id="0"/>
    <w:p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fldChar w:fldCharType="begin"/>
      </w:r>
      <w:r>
        <w:rPr>
          <w:rFonts w:ascii="Times New Roman" w:hAnsi="Times New Roman"/>
          <w:b w:val="0"/>
        </w:rPr>
        <w:instrText xml:space="preserve"> DATE \@ "MMMM d, yyyy" </w:instrText>
      </w:r>
      <w:r>
        <w:rPr>
          <w:rFonts w:ascii="Times New Roman" w:hAnsi="Times New Roman"/>
          <w:b w:val="0"/>
        </w:rPr>
        <w:fldChar w:fldCharType="separate"/>
      </w:r>
      <w:r>
        <w:rPr>
          <w:rFonts w:ascii="Times New Roman" w:hAnsi="Times New Roman"/>
          <w:b w:val="0"/>
          <w:noProof/>
        </w:rPr>
        <w:t>May 29, 2013</w:t>
      </w:r>
      <w:r>
        <w:rPr>
          <w:rFonts w:ascii="Times New Roman" w:hAnsi="Times New Roman"/>
          <w:b w:val="0"/>
        </w:rPr>
        <w:fldChar w:fldCharType="end"/>
      </w: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pStyle w:val="Heading1"/>
        <w:spacing w:line="240" w:lineRule="exact"/>
      </w:pPr>
      <w:r>
        <w:t>Via E-mail and Hand Delivery</w:t>
      </w: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Mr. Steven King, Acting Executive Director and Secretary</w:t>
      </w:r>
    </w:p>
    <w:p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ind w:left="720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Re:</w:t>
      </w:r>
      <w:r>
        <w:rPr>
          <w:rFonts w:ascii="Times New Roman" w:hAnsi="Times New Roman"/>
          <w:b w:val="0"/>
        </w:rPr>
        <w:tab/>
        <w:t>Docket No. UT-130477-AFOR</w:t>
      </w:r>
    </w:p>
    <w:p>
      <w:pPr>
        <w:spacing w:line="240" w:lineRule="exact"/>
        <w:ind w:left="720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proofErr w:type="spellStart"/>
      <w:r>
        <w:rPr>
          <w:rFonts w:ascii="Times New Roman" w:hAnsi="Times New Roman"/>
          <w:b w:val="0"/>
        </w:rPr>
        <w:t>CenturyLink’s</w:t>
      </w:r>
      <w:proofErr w:type="spellEnd"/>
      <w:r>
        <w:rPr>
          <w:rFonts w:ascii="Times New Roman" w:hAnsi="Times New Roman"/>
          <w:b w:val="0"/>
        </w:rPr>
        <w:t xml:space="preserve"> Motion for Highly Confidential Protective Order</w:t>
      </w:r>
    </w:p>
    <w:p>
      <w:pPr>
        <w:spacing w:line="240" w:lineRule="exact"/>
        <w:ind w:left="720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</w:p>
    <w:p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>
      <w:pPr>
        <w:spacing w:line="240" w:lineRule="exact"/>
        <w:rPr>
          <w:rFonts w:ascii="Times New Roman" w:hAnsi="Times New Roman"/>
          <w:b w:val="0"/>
          <w:szCs w:val="24"/>
        </w:rPr>
      </w:pPr>
      <w:bookmarkStart w:id="2" w:name="_DV_M1"/>
      <w:bookmarkEnd w:id="2"/>
      <w:r>
        <w:rPr>
          <w:rFonts w:ascii="Times New Roman" w:hAnsi="Times New Roman"/>
          <w:b w:val="0"/>
          <w:szCs w:val="24"/>
        </w:rPr>
        <w:t>Dear Mr. King:</w:t>
      </w:r>
    </w:p>
    <w:p>
      <w:pPr>
        <w:spacing w:line="240" w:lineRule="exact"/>
        <w:rPr>
          <w:rFonts w:ascii="Times New Roman" w:hAnsi="Times New Roman"/>
          <w:b w:val="0"/>
          <w:szCs w:val="24"/>
        </w:rPr>
      </w:pPr>
    </w:p>
    <w:p>
      <w:pPr>
        <w:spacing w:line="240" w:lineRule="exac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Enclosed please find an original plus 4 copies of </w:t>
      </w:r>
      <w:proofErr w:type="spellStart"/>
      <w:r>
        <w:rPr>
          <w:rFonts w:ascii="Times New Roman" w:hAnsi="Times New Roman"/>
          <w:b w:val="0"/>
          <w:szCs w:val="24"/>
        </w:rPr>
        <w:t>CenturyLink’s</w:t>
      </w:r>
      <w:proofErr w:type="spellEnd"/>
      <w:r>
        <w:rPr>
          <w:rFonts w:ascii="Times New Roman" w:hAnsi="Times New Roman"/>
          <w:b w:val="0"/>
          <w:szCs w:val="24"/>
        </w:rPr>
        <w:t xml:space="preserve"> Motion for Highly Confidential Protective Order.  Copies will be served on all parties on the service list by email and UPS delivery.  </w:t>
      </w:r>
    </w:p>
    <w:p>
      <w:pPr>
        <w:spacing w:line="240" w:lineRule="exact"/>
        <w:rPr>
          <w:rFonts w:ascii="Times New Roman" w:hAnsi="Times New Roman"/>
          <w:b w:val="0"/>
          <w:szCs w:val="24"/>
        </w:rPr>
      </w:pPr>
    </w:p>
    <w:p>
      <w:pPr>
        <w:spacing w:line="240" w:lineRule="exact"/>
        <w:rPr>
          <w:rFonts w:ascii="Times New Roman" w:hAnsi="Times New Roman"/>
          <w:b w:val="0"/>
          <w:szCs w:val="24"/>
        </w:rPr>
      </w:pPr>
    </w:p>
    <w:p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Maura Peterson</w:t>
      </w: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</w:t>
      </w:r>
    </w:p>
    <w:p>
      <w:pPr>
        <w:spacing w:line="240" w:lineRule="exact"/>
        <w:rPr>
          <w:rFonts w:ascii="Times New Roman" w:hAnsi="Times New Roman"/>
          <w:b w:val="0"/>
        </w:rPr>
      </w:pPr>
    </w:p>
    <w:sectPr>
      <w:head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2240" w:h="15840" w:code="1"/>
      <w:pgMar w:top="1440" w:right="1440" w:bottom="1440" w:left="1440" w:header="864" w:footer="720" w:gutter="0"/>
      <w:paperSrc w:first="258" w:other="15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</w:p>
  <w:p>
    <w:pPr>
      <w:pStyle w:val="Footer"/>
    </w:pPr>
  </w:p>
  <w:p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>
        <w:rFonts w:ascii="Times New Roman" w:hAnsi="Times New Roman"/>
        <w:b w:val="0"/>
        <w:sz w:val="20"/>
      </w:rPr>
    </w:pPr>
    <w:r>
      <w:rPr>
        <w:rFonts w:ascii="Times New Roman" w:hAnsi="Times New Roman"/>
        <w:b w:val="0"/>
        <w:sz w:val="20"/>
      </w:rPr>
      <w:t>Mr. Dave Danner</w:t>
    </w:r>
  </w:p>
  <w:p>
    <w:pPr>
      <w:pStyle w:val="Header"/>
      <w:rPr>
        <w:rFonts w:ascii="Times New Roman" w:hAnsi="Times New Roman"/>
        <w:sz w:val="20"/>
      </w:rPr>
    </w:pPr>
    <w:smartTag w:uri="urn:schemas-microsoft-com:office:smarttags" w:element="place">
      <w:smartTag w:uri="urn:schemas-microsoft-com:office:smarttags" w:element="State">
        <w:r>
          <w:rPr>
            <w:rFonts w:ascii="Times New Roman" w:hAnsi="Times New Roman"/>
            <w:sz w:val="20"/>
          </w:rPr>
          <w:t>Washington</w:t>
        </w:r>
      </w:smartTag>
    </w:smartTag>
    <w:r>
      <w:rPr>
        <w:rFonts w:ascii="Times New Roman" w:hAnsi="Times New Roman"/>
        <w:sz w:val="20"/>
      </w:rPr>
      <w:t xml:space="preserve"> Utilities and </w:t>
    </w:r>
  </w:p>
  <w:p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Transportation Commission</w:t>
    </w:r>
  </w:p>
  <w:p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April 23, 2012</w:t>
    </w:r>
  </w:p>
  <w:p>
    <w:pPr>
      <w:pStyle w:val="Header"/>
      <w:rPr>
        <w:rStyle w:val="PageNumber"/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Page </w:t>
    </w: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sz w:val="20"/>
      </w:rPr>
      <w:t>2</w:t>
    </w:r>
    <w:r>
      <w:rPr>
        <w:rStyle w:val="PageNumber"/>
        <w:rFonts w:ascii="Times New Roman" w:hAnsi="Times New Roman"/>
        <w:sz w:val="20"/>
      </w:rPr>
      <w:fldChar w:fldCharType="end"/>
    </w:r>
  </w:p>
  <w:p>
    <w:pPr>
      <w:pStyle w:val="Header"/>
      <w:rPr>
        <w:rFonts w:ascii="Times New Roman" w:hAnsi="Times New Roman"/>
      </w:rPr>
    </w:pPr>
  </w:p>
  <w:p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</w:pPr>
  </w:p>
  <w:p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28E2466"/>
    <w:lvl w:ilvl="0" w:tplc="32DC9F5C">
      <w:start w:val="1"/>
      <w:numFmt w:val="decimal"/>
      <w:lvlText w:val="%1."/>
      <w:lvlJc w:val="left"/>
      <w:pPr>
        <w:ind w:left="1080" w:hanging="360"/>
      </w:pPr>
      <w:rPr>
        <w:rFonts w:cs="Times New Roman" w:hint="eastAsia"/>
        <w:spacing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  <w:spacing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  <w:spacing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  <w:spacing w:val="0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  <w:spacing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  <w:spacing w:val="0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  <w:spacing w:val="0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  <w:spacing w:val="0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  <w:spacing w:val="0"/>
      </w:rPr>
    </w:lvl>
  </w:abstractNum>
  <w:abstractNum w:abstractNumId="1">
    <w:nsid w:val="1D5031FD"/>
    <w:multiLevelType w:val="hybridMultilevel"/>
    <w:tmpl w:val="1D84BC52"/>
    <w:lvl w:ilvl="0" w:tplc="043CC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D1689"/>
    <w:multiLevelType w:val="hybridMultilevel"/>
    <w:tmpl w:val="01BCF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241"/>
  <w:displayHorizontalDrawingGridEvery w:val="0"/>
  <w:displayVerticalDrawingGridEvery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numFmt w:val="decimal"/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imes New Roman" w:hAnsi="Times New Roman"/>
      <w:i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b w:val="0"/>
    </w:rPr>
  </w:style>
  <w:style w:type="paragraph" w:customStyle="1" w:styleId="normalblock">
    <w:name w:val="normal block"/>
    <w:basedOn w:val="Normal"/>
    <w:pPr>
      <w:widowControl w:val="0"/>
      <w:spacing w:line="240" w:lineRule="exact"/>
    </w:pPr>
    <w:rPr>
      <w:rFonts w:ascii="Times New Roman" w:hAnsi="Times New Roman"/>
      <w:b w:val="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rPr>
      <w:sz w:val="20"/>
    </w:rPr>
  </w:style>
  <w:style w:type="character" w:customStyle="1" w:styleId="EndnoteTextChar">
    <w:name w:val="Endnote Text Char"/>
    <w:basedOn w:val="DefaultParagraphFont"/>
    <w:link w:val="EndnoteText"/>
    <w:rPr>
      <w:rFonts w:ascii="Courier New" w:hAnsi="Courier New"/>
      <w:b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Pr>
      <w:rFonts w:ascii="Courier New" w:hAnsi="Courier New"/>
      <w:b/>
      <w:sz w:val="24"/>
    </w:rPr>
  </w:style>
  <w:style w:type="paragraph" w:customStyle="1" w:styleId="DeltaViewTableBody">
    <w:name w:val="DeltaView Table Body"/>
    <w:basedOn w:val="Normal"/>
    <w:pPr>
      <w:autoSpaceDE w:val="0"/>
      <w:autoSpaceDN w:val="0"/>
      <w:adjustRightInd w:val="0"/>
    </w:pPr>
    <w:rPr>
      <w:rFonts w:ascii="Arial" w:hAnsi="Arial"/>
      <w:b w:val="0"/>
      <w:szCs w:val="24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ourier" w:hAnsi="Courier"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216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2013-05-29T07:00:00+00:00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7ABBE52-D7F0-4B39-A4F3-7DC98EEA5E72}"/>
</file>

<file path=customXml/itemProps2.xml><?xml version="1.0" encoding="utf-8"?>
<ds:datastoreItem xmlns:ds="http://schemas.openxmlformats.org/officeDocument/2006/customXml" ds:itemID="{DED132EB-F06B-459F-A48F-63107D3CF200}"/>
</file>

<file path=customXml/itemProps3.xml><?xml version="1.0" encoding="utf-8"?>
<ds:datastoreItem xmlns:ds="http://schemas.openxmlformats.org/officeDocument/2006/customXml" ds:itemID="{F4ED17B7-C294-4BD2-A16C-0D3239EC7783}"/>
</file>

<file path=customXml/itemProps4.xml><?xml version="1.0" encoding="utf-8"?>
<ds:datastoreItem xmlns:ds="http://schemas.openxmlformats.org/officeDocument/2006/customXml" ds:itemID="{CF5A90FE-BA40-4367-9228-F25D4DD75CBC}"/>
</file>

<file path=customXml/itemProps5.xml><?xml version="1.0" encoding="utf-8"?>
<ds:datastoreItem xmlns:ds="http://schemas.openxmlformats.org/officeDocument/2006/customXml" ds:itemID="{201DF0C9-45D9-4E9C-BF87-4C182AF27BEA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2</TotalTime>
  <Pages>1</Pages>
  <Words>105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Peterson, Maura</cp:lastModifiedBy>
  <cp:revision>5</cp:revision>
  <cp:lastPrinted>2013-05-29T18:36:00Z</cp:lastPrinted>
  <dcterms:created xsi:type="dcterms:W3CDTF">2013-05-29T17:06:00Z</dcterms:created>
  <dcterms:modified xsi:type="dcterms:W3CDTF">2013-05-29T18:46:00Z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